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5.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6.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F81672" w14:textId="77777777" w:rsidR="005E4187" w:rsidRPr="00A87218" w:rsidRDefault="006E4D7E" w:rsidP="00A87218">
      <w:pPr>
        <w:spacing w:after="60"/>
        <w:ind w:left="720" w:firstLine="720"/>
        <w:jc w:val="both"/>
        <w:rPr>
          <w:rFonts w:ascii="Arial" w:hAnsi="Arial" w:cs="Arial"/>
          <w:b/>
          <w:szCs w:val="22"/>
          <w:lang w:val="en-GB"/>
        </w:rPr>
      </w:pPr>
      <w:bookmarkStart w:id="0" w:name="_GoBack"/>
      <w:bookmarkEnd w:id="0"/>
      <w:r>
        <w:rPr>
          <w:rFonts w:ascii="Arial" w:hAnsi="Arial"/>
          <w:noProof/>
        </w:rPr>
        <w:drawing>
          <wp:anchor distT="0" distB="0" distL="114300" distR="114300" simplePos="0" relativeHeight="251662336" behindDoc="1" locked="0" layoutInCell="1" allowOverlap="1" wp14:anchorId="26F81F81" wp14:editId="26F81F82">
            <wp:simplePos x="0" y="0"/>
            <wp:positionH relativeFrom="column">
              <wp:posOffset>62230</wp:posOffset>
            </wp:positionH>
            <wp:positionV relativeFrom="paragraph">
              <wp:posOffset>-17145</wp:posOffset>
            </wp:positionV>
            <wp:extent cx="544830" cy="957580"/>
            <wp:effectExtent l="0" t="0" r="7620" b="0"/>
            <wp:wrapNone/>
            <wp:docPr id="67" name="Picture 6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4830" cy="957580"/>
                    </a:xfrm>
                    <a:prstGeom prst="rect">
                      <a:avLst/>
                    </a:prstGeom>
                    <a:noFill/>
                    <a:ln>
                      <a:noFill/>
                    </a:ln>
                  </pic:spPr>
                </pic:pic>
              </a:graphicData>
            </a:graphic>
          </wp:anchor>
        </w:drawing>
      </w:r>
      <w:r w:rsidR="005E4187" w:rsidRPr="005E4187">
        <w:rPr>
          <w:rFonts w:ascii="Arial" w:hAnsi="Arial"/>
          <w:sz w:val="15"/>
          <w:szCs w:val="15"/>
          <w:lang w:val="en-GB"/>
        </w:rPr>
        <w:tab/>
      </w:r>
      <w:r w:rsidR="0009268D">
        <w:rPr>
          <w:rFonts w:ascii="Arial" w:hAnsi="Arial"/>
          <w:sz w:val="15"/>
          <w:szCs w:val="15"/>
          <w:lang w:val="en-GB"/>
        </w:rPr>
        <w:tab/>
      </w:r>
      <w:r w:rsidR="0009268D">
        <w:rPr>
          <w:rFonts w:ascii="Arial" w:hAnsi="Arial"/>
          <w:sz w:val="15"/>
          <w:szCs w:val="15"/>
          <w:lang w:val="en-GB"/>
        </w:rPr>
        <w:tab/>
      </w:r>
      <w:r>
        <w:rPr>
          <w:rFonts w:ascii="Arial" w:hAnsi="Arial"/>
          <w:noProof/>
          <w:sz w:val="15"/>
          <w:szCs w:val="15"/>
        </w:rPr>
        <w:drawing>
          <wp:inline distT="0" distB="0" distL="0" distR="0" wp14:anchorId="26F81F83" wp14:editId="26F81F84">
            <wp:extent cx="971550" cy="933450"/>
            <wp:effectExtent l="0" t="0" r="0" b="0"/>
            <wp:docPr id="66" name="Picture 66"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1550" cy="933450"/>
                    </a:xfrm>
                    <a:prstGeom prst="rect">
                      <a:avLst/>
                    </a:prstGeom>
                    <a:noFill/>
                    <a:ln>
                      <a:noFill/>
                    </a:ln>
                  </pic:spPr>
                </pic:pic>
              </a:graphicData>
            </a:graphic>
          </wp:inline>
        </w:drawing>
      </w:r>
      <w:r w:rsidR="005E4187" w:rsidRPr="005E4187">
        <w:rPr>
          <w:rFonts w:ascii="Arial" w:hAnsi="Arial"/>
          <w:sz w:val="15"/>
          <w:szCs w:val="15"/>
          <w:lang w:val="en-GB"/>
        </w:rPr>
        <w:tab/>
      </w:r>
      <w:r w:rsidR="0009268D">
        <w:rPr>
          <w:rFonts w:ascii="Arial" w:hAnsi="Arial"/>
          <w:sz w:val="15"/>
          <w:szCs w:val="15"/>
          <w:lang w:val="en-GB"/>
        </w:rPr>
        <w:tab/>
      </w:r>
      <w:r w:rsidR="0009268D">
        <w:rPr>
          <w:rFonts w:ascii="Arial" w:hAnsi="Arial"/>
          <w:sz w:val="15"/>
          <w:szCs w:val="15"/>
          <w:lang w:val="en-GB"/>
        </w:rPr>
        <w:tab/>
      </w:r>
      <w:r w:rsidR="00D80F41">
        <w:rPr>
          <w:rFonts w:ascii="Arial" w:hAnsi="Arial"/>
          <w:b/>
          <w:noProof/>
          <w:szCs w:val="22"/>
        </w:rPr>
        <w:drawing>
          <wp:inline distT="0" distB="0" distL="0" distR="0" wp14:anchorId="26F81F85" wp14:editId="26F81F86">
            <wp:extent cx="808759" cy="808759"/>
            <wp:effectExtent l="19050" t="0" r="0" b="0"/>
            <wp:docPr id="3" name="Picture 3" descr="C:\Users\sony\Desktop\MONRE logo_V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ony\Desktop\MONRE logo_VN.jpg"/>
                    <pic:cNvPicPr>
                      <a:picLocks noChangeAspect="1" noChangeArrowheads="1"/>
                    </pic:cNvPicPr>
                  </pic:nvPicPr>
                  <pic:blipFill>
                    <a:blip r:embed="rId11" cstate="print"/>
                    <a:srcRect/>
                    <a:stretch>
                      <a:fillRect/>
                    </a:stretch>
                  </pic:blipFill>
                  <pic:spPr bwMode="auto">
                    <a:xfrm>
                      <a:off x="0" y="0"/>
                      <a:ext cx="808759" cy="808759"/>
                    </a:xfrm>
                    <a:prstGeom prst="rect">
                      <a:avLst/>
                    </a:prstGeom>
                    <a:noFill/>
                    <a:ln w="9525">
                      <a:noFill/>
                      <a:miter lim="800000"/>
                      <a:headEnd/>
                      <a:tailEnd/>
                    </a:ln>
                  </pic:spPr>
                </pic:pic>
              </a:graphicData>
            </a:graphic>
          </wp:inline>
        </w:drawing>
      </w:r>
      <w:r w:rsidR="005E4187" w:rsidRPr="005E4187">
        <w:rPr>
          <w:rFonts w:ascii="Arial" w:hAnsi="Arial"/>
          <w:sz w:val="15"/>
          <w:szCs w:val="15"/>
          <w:lang w:val="en-GB"/>
        </w:rPr>
        <w:tab/>
      </w:r>
      <w:r w:rsidR="005E4187" w:rsidRPr="005E4187">
        <w:rPr>
          <w:rFonts w:ascii="Arial" w:hAnsi="Arial"/>
          <w:sz w:val="15"/>
          <w:szCs w:val="15"/>
          <w:lang w:val="en-GB"/>
        </w:rPr>
        <w:tab/>
      </w:r>
      <w:r w:rsidR="005E4187" w:rsidRPr="005E4187">
        <w:rPr>
          <w:rFonts w:ascii="Arial" w:hAnsi="Arial"/>
          <w:sz w:val="15"/>
          <w:szCs w:val="15"/>
          <w:lang w:val="en-GB"/>
        </w:rPr>
        <w:tab/>
      </w:r>
    </w:p>
    <w:p w14:paraId="26F81673" w14:textId="77777777" w:rsidR="00A5001A" w:rsidRPr="00223333" w:rsidRDefault="00A5001A" w:rsidP="00941F90">
      <w:pPr>
        <w:spacing w:after="120"/>
        <w:jc w:val="center"/>
        <w:rPr>
          <w:b/>
          <w:szCs w:val="22"/>
        </w:rPr>
      </w:pPr>
      <w:r w:rsidRPr="00223333">
        <w:rPr>
          <w:b/>
          <w:szCs w:val="22"/>
        </w:rPr>
        <w:t>United Nations Development Programme</w:t>
      </w:r>
    </w:p>
    <w:p w14:paraId="26F81674" w14:textId="77777777" w:rsidR="00A5001A" w:rsidRPr="00223333" w:rsidRDefault="009845FC" w:rsidP="00A5001A">
      <w:pPr>
        <w:spacing w:after="120"/>
        <w:jc w:val="center"/>
        <w:rPr>
          <w:b/>
          <w:szCs w:val="22"/>
        </w:rPr>
      </w:pPr>
      <w:r>
        <w:rPr>
          <w:b/>
          <w:szCs w:val="22"/>
        </w:rPr>
        <w:t>Country:</w:t>
      </w:r>
      <w:r w:rsidR="005E4187">
        <w:rPr>
          <w:b/>
          <w:szCs w:val="22"/>
        </w:rPr>
        <w:t xml:space="preserve"> Viet Nam</w:t>
      </w:r>
    </w:p>
    <w:p w14:paraId="26F81675" w14:textId="77777777" w:rsidR="00A5001A" w:rsidRPr="00223333" w:rsidRDefault="00A5001A" w:rsidP="00A5001A">
      <w:pPr>
        <w:spacing w:after="240"/>
        <w:jc w:val="center"/>
        <w:rPr>
          <w:b/>
          <w:szCs w:val="22"/>
        </w:rPr>
      </w:pPr>
      <w:r w:rsidRPr="00223333">
        <w:rPr>
          <w:b/>
          <w:szCs w:val="22"/>
        </w:rPr>
        <w:t>PROJECT DOCUMENT</w:t>
      </w:r>
    </w:p>
    <w:tbl>
      <w:tblPr>
        <w:tblW w:w="5000" w:type="pct"/>
        <w:tblLook w:val="01E0" w:firstRow="1" w:lastRow="1" w:firstColumn="1" w:lastColumn="1" w:noHBand="0" w:noVBand="0"/>
      </w:tblPr>
      <w:tblGrid>
        <w:gridCol w:w="9576"/>
      </w:tblGrid>
      <w:tr w:rsidR="00A5001A" w:rsidRPr="00223333" w14:paraId="26F81677" w14:textId="77777777" w:rsidTr="00493539">
        <w:trPr>
          <w:trHeight w:val="359"/>
        </w:trPr>
        <w:tc>
          <w:tcPr>
            <w:tcW w:w="5000" w:type="pct"/>
            <w:vAlign w:val="center"/>
          </w:tcPr>
          <w:p w14:paraId="26F81676" w14:textId="77777777" w:rsidR="00A5001A" w:rsidRPr="00A87218" w:rsidRDefault="00A5001A" w:rsidP="00A87218">
            <w:pPr>
              <w:tabs>
                <w:tab w:val="left" w:pos="4680"/>
              </w:tabs>
              <w:spacing w:after="120"/>
              <w:jc w:val="both"/>
              <w:rPr>
                <w:sz w:val="20"/>
                <w:szCs w:val="20"/>
                <w:shd w:val="clear" w:color="auto" w:fill="E0E0E0"/>
              </w:rPr>
            </w:pPr>
            <w:r w:rsidRPr="00A87218">
              <w:rPr>
                <w:b/>
                <w:bCs/>
                <w:sz w:val="20"/>
                <w:szCs w:val="20"/>
              </w:rPr>
              <w:t>Project Title:</w:t>
            </w:r>
            <w:r w:rsidR="00E869DE">
              <w:rPr>
                <w:b/>
                <w:bCs/>
                <w:sz w:val="20"/>
                <w:szCs w:val="20"/>
              </w:rPr>
              <w:t xml:space="preserve"> </w:t>
            </w:r>
            <w:r w:rsidR="008A171A" w:rsidRPr="00A87218">
              <w:rPr>
                <w:bCs/>
                <w:sz w:val="20"/>
                <w:szCs w:val="20"/>
              </w:rPr>
              <w:t>Enhancing Capacity for Implementing Rio Conventions</w:t>
            </w:r>
          </w:p>
        </w:tc>
      </w:tr>
      <w:tr w:rsidR="00A5001A" w:rsidRPr="00223333" w14:paraId="26F8167C" w14:textId="77777777" w:rsidTr="00493539">
        <w:trPr>
          <w:trHeight w:val="150"/>
        </w:trPr>
        <w:tc>
          <w:tcPr>
            <w:tcW w:w="5000" w:type="pct"/>
            <w:vAlign w:val="center"/>
          </w:tcPr>
          <w:p w14:paraId="26F81678" w14:textId="77777777" w:rsidR="00350363" w:rsidRPr="00A87218" w:rsidRDefault="00A5001A" w:rsidP="00A87218">
            <w:pPr>
              <w:tabs>
                <w:tab w:val="left" w:pos="4680"/>
              </w:tabs>
              <w:spacing w:after="120"/>
              <w:jc w:val="both"/>
              <w:rPr>
                <w:b/>
                <w:bCs/>
                <w:sz w:val="20"/>
                <w:szCs w:val="20"/>
              </w:rPr>
            </w:pPr>
            <w:r w:rsidRPr="00A87218">
              <w:rPr>
                <w:b/>
                <w:bCs/>
                <w:sz w:val="20"/>
                <w:szCs w:val="20"/>
              </w:rPr>
              <w:t xml:space="preserve">UNDAF Outcome(s): </w:t>
            </w:r>
            <w:r w:rsidR="00350363" w:rsidRPr="00A87218">
              <w:rPr>
                <w:sz w:val="20"/>
                <w:szCs w:val="20"/>
              </w:rPr>
              <w:t xml:space="preserve">The Project contributes directly to the current United Nations One Plan in Viet Nam. It notably contributes to Outcome 1.4: </w:t>
            </w:r>
            <w:r w:rsidR="00350363" w:rsidRPr="00A87218">
              <w:rPr>
                <w:i/>
                <w:sz w:val="20"/>
                <w:szCs w:val="20"/>
              </w:rPr>
              <w:t>by 2016, key national and sub-national agencies, in partnership with the private sector and communities, implement and monitor laws, policies and programmes for more efficient use of natural resources and environmental management, and implement commitments under international conventions</w:t>
            </w:r>
            <w:r w:rsidR="00350363" w:rsidRPr="00A87218">
              <w:rPr>
                <w:sz w:val="20"/>
                <w:szCs w:val="20"/>
              </w:rPr>
              <w:t xml:space="preserve">. </w:t>
            </w:r>
          </w:p>
          <w:p w14:paraId="26F81679" w14:textId="77777777" w:rsidR="00350363" w:rsidRPr="00A87218" w:rsidRDefault="00350363" w:rsidP="00A87218">
            <w:pPr>
              <w:tabs>
                <w:tab w:val="left" w:pos="4680"/>
              </w:tabs>
              <w:spacing w:after="120"/>
              <w:jc w:val="both"/>
              <w:rPr>
                <w:b/>
                <w:bCs/>
                <w:sz w:val="20"/>
                <w:szCs w:val="20"/>
              </w:rPr>
            </w:pPr>
            <w:r w:rsidRPr="00A87218">
              <w:rPr>
                <w:sz w:val="20"/>
                <w:szCs w:val="20"/>
              </w:rPr>
              <w:t xml:space="preserve">More specifically, under Outcome 1.4, the project will directly contribute to the following outputs under the One UN Plan: </w:t>
            </w:r>
          </w:p>
          <w:p w14:paraId="26F8167A" w14:textId="77777777" w:rsidR="008833F2" w:rsidRPr="00A87218" w:rsidRDefault="008833F2" w:rsidP="00A87218">
            <w:pPr>
              <w:suppressAutoHyphens/>
              <w:autoSpaceDN w:val="0"/>
              <w:jc w:val="both"/>
              <w:textAlignment w:val="baseline"/>
              <w:rPr>
                <w:b/>
                <w:sz w:val="20"/>
                <w:szCs w:val="20"/>
              </w:rPr>
            </w:pPr>
          </w:p>
          <w:p w14:paraId="26F8167B" w14:textId="77777777" w:rsidR="007D67E0" w:rsidRPr="00A87218" w:rsidRDefault="00350363" w:rsidP="00A87218">
            <w:pPr>
              <w:suppressAutoHyphens/>
              <w:autoSpaceDN w:val="0"/>
              <w:jc w:val="both"/>
              <w:textAlignment w:val="baseline"/>
              <w:rPr>
                <w:bCs/>
                <w:sz w:val="20"/>
                <w:szCs w:val="20"/>
              </w:rPr>
            </w:pPr>
            <w:r w:rsidRPr="00A87218">
              <w:rPr>
                <w:b/>
                <w:sz w:val="20"/>
                <w:szCs w:val="20"/>
              </w:rPr>
              <w:t>UN One Plan Output</w:t>
            </w:r>
            <w:r w:rsidRPr="00A87218">
              <w:rPr>
                <w:sz w:val="20"/>
                <w:szCs w:val="20"/>
              </w:rPr>
              <w:t>: Output 1.4.2:  A set of coherent policies and plans are prepared or updated to strengthen (1) management of protected areas and biodiversity conservation, and (2) environment management at national and community levels.</w:t>
            </w:r>
          </w:p>
        </w:tc>
      </w:tr>
      <w:tr w:rsidR="00A5001A" w:rsidRPr="008A171A" w14:paraId="26F8167E" w14:textId="77777777" w:rsidTr="00493539">
        <w:tc>
          <w:tcPr>
            <w:tcW w:w="5000" w:type="pct"/>
            <w:shd w:val="clear" w:color="auto" w:fill="auto"/>
            <w:vAlign w:val="center"/>
          </w:tcPr>
          <w:p w14:paraId="26F8167D" w14:textId="77777777" w:rsidR="00A5001A" w:rsidRPr="00A87218" w:rsidRDefault="00A5001A" w:rsidP="00A87218">
            <w:pPr>
              <w:autoSpaceDE w:val="0"/>
              <w:autoSpaceDN w:val="0"/>
              <w:adjustRightInd w:val="0"/>
              <w:spacing w:after="120"/>
              <w:jc w:val="both"/>
              <w:rPr>
                <w:sz w:val="20"/>
                <w:szCs w:val="20"/>
              </w:rPr>
            </w:pPr>
            <w:r w:rsidRPr="00A87218">
              <w:rPr>
                <w:b/>
                <w:bCs/>
                <w:sz w:val="20"/>
                <w:szCs w:val="20"/>
              </w:rPr>
              <w:t xml:space="preserve">Executing Entity/Implementing Partner: </w:t>
            </w:r>
            <w:r w:rsidR="008A171A" w:rsidRPr="00A87218">
              <w:rPr>
                <w:bCs/>
                <w:sz w:val="20"/>
                <w:szCs w:val="20"/>
              </w:rPr>
              <w:t>Institute of Strategy and Policy on Natural Resources and Environment (ISPONRE) of the Ministry of Natural Resources and Environment (MONRE)</w:t>
            </w:r>
          </w:p>
        </w:tc>
      </w:tr>
      <w:tr w:rsidR="00A5001A" w:rsidRPr="00223333" w14:paraId="26F81680" w14:textId="77777777" w:rsidTr="00D22BBA">
        <w:trPr>
          <w:trHeight w:val="288"/>
        </w:trPr>
        <w:tc>
          <w:tcPr>
            <w:tcW w:w="5000" w:type="pct"/>
            <w:tcBorders>
              <w:bottom w:val="single" w:sz="4" w:space="0" w:color="auto"/>
            </w:tcBorders>
            <w:vAlign w:val="center"/>
          </w:tcPr>
          <w:p w14:paraId="26F8167F" w14:textId="77777777" w:rsidR="00A5001A" w:rsidRPr="00A87218" w:rsidRDefault="00A5001A" w:rsidP="00493539">
            <w:pPr>
              <w:tabs>
                <w:tab w:val="left" w:pos="4680"/>
              </w:tabs>
              <w:rPr>
                <w:sz w:val="20"/>
                <w:szCs w:val="20"/>
              </w:rPr>
            </w:pPr>
            <w:r w:rsidRPr="00A87218">
              <w:rPr>
                <w:b/>
                <w:bCs/>
                <w:sz w:val="20"/>
                <w:szCs w:val="20"/>
              </w:rPr>
              <w:t xml:space="preserve">Implementing Entity/Responsible Partners: </w:t>
            </w:r>
            <w:r w:rsidRPr="00A87218">
              <w:rPr>
                <w:sz w:val="20"/>
                <w:szCs w:val="20"/>
              </w:rPr>
              <w:t xml:space="preserve">United Nations Development </w:t>
            </w:r>
            <w:r w:rsidR="007D67E0" w:rsidRPr="00A87218">
              <w:rPr>
                <w:sz w:val="20"/>
                <w:szCs w:val="20"/>
              </w:rPr>
              <w:t>Programme</w:t>
            </w:r>
          </w:p>
        </w:tc>
      </w:tr>
      <w:tr w:rsidR="00D22BBA" w:rsidRPr="00223333" w14:paraId="26F81691" w14:textId="77777777" w:rsidTr="00D22BBA">
        <w:trPr>
          <w:trHeight w:val="288"/>
        </w:trPr>
        <w:tc>
          <w:tcPr>
            <w:tcW w:w="5000" w:type="pct"/>
            <w:tcBorders>
              <w:top w:val="single" w:sz="4" w:space="0" w:color="auto"/>
              <w:left w:val="single" w:sz="4" w:space="0" w:color="auto"/>
              <w:bottom w:val="single" w:sz="4" w:space="0" w:color="auto"/>
              <w:right w:val="single" w:sz="4" w:space="0" w:color="auto"/>
            </w:tcBorders>
            <w:vAlign w:val="center"/>
          </w:tcPr>
          <w:p w14:paraId="26F81681" w14:textId="77777777" w:rsidR="00D22BBA" w:rsidRDefault="00D22BBA" w:rsidP="00D22BBA">
            <w:pPr>
              <w:jc w:val="center"/>
              <w:rPr>
                <w:b/>
                <w:bCs/>
                <w:szCs w:val="22"/>
              </w:rPr>
            </w:pPr>
          </w:p>
          <w:p w14:paraId="26F81682" w14:textId="77777777" w:rsidR="00D22BBA" w:rsidRDefault="00D22BBA" w:rsidP="00D22BBA">
            <w:pPr>
              <w:jc w:val="center"/>
              <w:rPr>
                <w:b/>
                <w:bCs/>
                <w:szCs w:val="22"/>
              </w:rPr>
            </w:pPr>
            <w:r w:rsidRPr="005329C0">
              <w:rPr>
                <w:b/>
                <w:bCs/>
                <w:szCs w:val="22"/>
              </w:rPr>
              <w:t>Brief Description:</w:t>
            </w:r>
          </w:p>
          <w:p w14:paraId="26F81683" w14:textId="77777777" w:rsidR="00D22BBA" w:rsidRDefault="00D22BBA" w:rsidP="00D22BBA">
            <w:pPr>
              <w:jc w:val="center"/>
              <w:rPr>
                <w:b/>
                <w:bCs/>
                <w:szCs w:val="22"/>
              </w:rPr>
            </w:pPr>
          </w:p>
          <w:p w14:paraId="26F81684" w14:textId="77777777" w:rsidR="00D22BBA" w:rsidRDefault="00D22BBA" w:rsidP="00D22BBA">
            <w:pPr>
              <w:jc w:val="both"/>
              <w:rPr>
                <w:bCs/>
                <w:sz w:val="20"/>
                <w:szCs w:val="20"/>
              </w:rPr>
            </w:pPr>
            <w:r w:rsidRPr="00902710">
              <w:rPr>
                <w:bCs/>
                <w:sz w:val="20"/>
                <w:szCs w:val="20"/>
              </w:rPr>
              <w:t xml:space="preserve">Viet Nam has taken many measures to protect its </w:t>
            </w:r>
            <w:r>
              <w:rPr>
                <w:bCs/>
                <w:sz w:val="20"/>
                <w:szCs w:val="20"/>
              </w:rPr>
              <w:t xml:space="preserve">natural resources and </w:t>
            </w:r>
            <w:r w:rsidRPr="00902710">
              <w:rPr>
                <w:bCs/>
                <w:sz w:val="20"/>
                <w:szCs w:val="20"/>
              </w:rPr>
              <w:t xml:space="preserve">environment, notably developing its legislative, regulatory and legal framework. The emphasis in the baseline for the coming years is on operationalizing this framework, mostly through the use of </w:t>
            </w:r>
            <w:r>
              <w:rPr>
                <w:bCs/>
                <w:sz w:val="20"/>
                <w:szCs w:val="20"/>
              </w:rPr>
              <w:t xml:space="preserve">dedicated </w:t>
            </w:r>
            <w:r w:rsidRPr="00902710">
              <w:rPr>
                <w:bCs/>
                <w:sz w:val="20"/>
                <w:szCs w:val="20"/>
              </w:rPr>
              <w:t>tools</w:t>
            </w:r>
            <w:r>
              <w:rPr>
                <w:bCs/>
                <w:sz w:val="20"/>
                <w:szCs w:val="20"/>
              </w:rPr>
              <w:t>/instruments</w:t>
            </w:r>
            <w:r w:rsidRPr="00902710">
              <w:rPr>
                <w:bCs/>
                <w:sz w:val="20"/>
                <w:szCs w:val="20"/>
              </w:rPr>
              <w:t xml:space="preserve"> and </w:t>
            </w:r>
            <w:r>
              <w:rPr>
                <w:bCs/>
                <w:sz w:val="20"/>
                <w:szCs w:val="20"/>
              </w:rPr>
              <w:t xml:space="preserve">through </w:t>
            </w:r>
            <w:r w:rsidRPr="00902710">
              <w:rPr>
                <w:bCs/>
                <w:sz w:val="20"/>
                <w:szCs w:val="20"/>
              </w:rPr>
              <w:t xml:space="preserve">building national and provincial </w:t>
            </w:r>
            <w:r>
              <w:rPr>
                <w:bCs/>
                <w:sz w:val="20"/>
                <w:szCs w:val="20"/>
              </w:rPr>
              <w:t xml:space="preserve">implementation </w:t>
            </w:r>
            <w:r w:rsidRPr="00902710">
              <w:rPr>
                <w:bCs/>
                <w:sz w:val="20"/>
                <w:szCs w:val="20"/>
              </w:rPr>
              <w:t>capacity.</w:t>
            </w:r>
          </w:p>
          <w:p w14:paraId="26F81685" w14:textId="77777777" w:rsidR="00D22BBA" w:rsidRDefault="00D22BBA" w:rsidP="00D22BBA">
            <w:pPr>
              <w:jc w:val="both"/>
              <w:rPr>
                <w:bCs/>
                <w:sz w:val="20"/>
                <w:szCs w:val="20"/>
              </w:rPr>
            </w:pPr>
          </w:p>
          <w:p w14:paraId="26F81686" w14:textId="77777777" w:rsidR="00D22BBA" w:rsidRPr="00902710" w:rsidRDefault="00D22BBA" w:rsidP="00D22BBA">
            <w:pPr>
              <w:jc w:val="both"/>
              <w:rPr>
                <w:bCs/>
                <w:sz w:val="20"/>
                <w:szCs w:val="20"/>
              </w:rPr>
            </w:pPr>
            <w:r w:rsidRPr="00902710">
              <w:rPr>
                <w:bCs/>
                <w:sz w:val="20"/>
                <w:szCs w:val="20"/>
              </w:rPr>
              <w:t xml:space="preserve">However, in this baseline, most attention is paid to local sustainable development and environmental issues, overlooking important global environmental benefits. This GEF supported project will complement this baseline, providing necessary incremental support to activities </w:t>
            </w:r>
            <w:r>
              <w:rPr>
                <w:bCs/>
                <w:sz w:val="20"/>
                <w:szCs w:val="20"/>
              </w:rPr>
              <w:t xml:space="preserve">in order </w:t>
            </w:r>
            <w:r w:rsidRPr="00902710">
              <w:rPr>
                <w:bCs/>
                <w:sz w:val="20"/>
                <w:szCs w:val="20"/>
              </w:rPr>
              <w:t xml:space="preserve">to mainstream attention global environment </w:t>
            </w:r>
            <w:r>
              <w:rPr>
                <w:bCs/>
                <w:sz w:val="20"/>
                <w:szCs w:val="20"/>
              </w:rPr>
              <w:t xml:space="preserve">factors </w:t>
            </w:r>
            <w:r w:rsidRPr="00902710">
              <w:rPr>
                <w:bCs/>
                <w:sz w:val="20"/>
                <w:szCs w:val="20"/>
              </w:rPr>
              <w:t>into the impressive baseline.</w:t>
            </w:r>
          </w:p>
          <w:p w14:paraId="26F81687" w14:textId="77777777" w:rsidR="00D22BBA" w:rsidRPr="00902710" w:rsidRDefault="00D22BBA" w:rsidP="00D22BBA">
            <w:pPr>
              <w:jc w:val="both"/>
              <w:rPr>
                <w:bCs/>
                <w:sz w:val="20"/>
                <w:szCs w:val="20"/>
              </w:rPr>
            </w:pPr>
          </w:p>
          <w:p w14:paraId="26F81688" w14:textId="77777777" w:rsidR="00D22BBA" w:rsidRPr="00902710" w:rsidRDefault="00D22BBA" w:rsidP="00D22BBA">
            <w:pPr>
              <w:jc w:val="both"/>
              <w:rPr>
                <w:bCs/>
                <w:sz w:val="20"/>
                <w:szCs w:val="20"/>
              </w:rPr>
            </w:pPr>
            <w:r>
              <w:rPr>
                <w:bCs/>
                <w:sz w:val="20"/>
                <w:szCs w:val="20"/>
              </w:rPr>
              <w:t>The National Capacity Self-</w:t>
            </w:r>
            <w:r w:rsidRPr="00902710">
              <w:rPr>
                <w:bCs/>
                <w:sz w:val="20"/>
                <w:szCs w:val="20"/>
              </w:rPr>
              <w:t>Assessment set out the barriers to implementing the Rio Conventions and the capacity needs. This project builds directly on the NCSA</w:t>
            </w:r>
            <w:r>
              <w:rPr>
                <w:bCs/>
                <w:sz w:val="20"/>
                <w:szCs w:val="20"/>
              </w:rPr>
              <w:t xml:space="preserve"> findings and recommendations</w:t>
            </w:r>
            <w:r w:rsidRPr="00902710">
              <w:rPr>
                <w:bCs/>
                <w:sz w:val="20"/>
                <w:szCs w:val="20"/>
              </w:rPr>
              <w:t xml:space="preserve">, addressing many of the important capacity needs </w:t>
            </w:r>
            <w:r>
              <w:rPr>
                <w:bCs/>
                <w:sz w:val="20"/>
                <w:szCs w:val="20"/>
              </w:rPr>
              <w:t xml:space="preserve">identified </w:t>
            </w:r>
            <w:r w:rsidRPr="00902710">
              <w:rPr>
                <w:bCs/>
                <w:sz w:val="20"/>
                <w:szCs w:val="20"/>
              </w:rPr>
              <w:t xml:space="preserve">therein. </w:t>
            </w:r>
            <w:r>
              <w:rPr>
                <w:bCs/>
                <w:sz w:val="20"/>
                <w:szCs w:val="20"/>
              </w:rPr>
              <w:t>Capacity development, notably at the provincial level, will be a key force running through all Outputs in this Project.</w:t>
            </w:r>
          </w:p>
          <w:p w14:paraId="26F81689" w14:textId="77777777" w:rsidR="00D22BBA" w:rsidRDefault="00D22BBA" w:rsidP="00D22BBA">
            <w:pPr>
              <w:jc w:val="both"/>
              <w:rPr>
                <w:bCs/>
                <w:sz w:val="20"/>
                <w:szCs w:val="20"/>
              </w:rPr>
            </w:pPr>
          </w:p>
          <w:p w14:paraId="26F8168A" w14:textId="77777777" w:rsidR="00D22BBA" w:rsidRDefault="00D22BBA" w:rsidP="00D22BBA">
            <w:pPr>
              <w:jc w:val="both"/>
              <w:rPr>
                <w:bCs/>
                <w:sz w:val="20"/>
                <w:szCs w:val="20"/>
              </w:rPr>
            </w:pPr>
            <w:r>
              <w:rPr>
                <w:bCs/>
                <w:sz w:val="20"/>
                <w:szCs w:val="20"/>
              </w:rPr>
              <w:t>GEF support, working closely with a range of national, international, governmental and NGO partners, will notably:</w:t>
            </w:r>
          </w:p>
          <w:p w14:paraId="26F8168B" w14:textId="77777777" w:rsidR="00D22BBA" w:rsidRDefault="00D22BBA" w:rsidP="00D22BBA">
            <w:pPr>
              <w:pStyle w:val="ListParagraph"/>
              <w:numPr>
                <w:ilvl w:val="0"/>
                <w:numId w:val="31"/>
              </w:numPr>
              <w:jc w:val="both"/>
              <w:rPr>
                <w:bCs/>
                <w:sz w:val="20"/>
                <w:szCs w:val="20"/>
              </w:rPr>
            </w:pPr>
            <w:r>
              <w:rPr>
                <w:bCs/>
                <w:sz w:val="20"/>
                <w:szCs w:val="20"/>
              </w:rPr>
              <w:t>Develop a set of indicators for monitoring the Rio Conventions and their implementation;</w:t>
            </w:r>
          </w:p>
          <w:p w14:paraId="26F8168C" w14:textId="77777777" w:rsidR="00D22BBA" w:rsidRDefault="00D22BBA" w:rsidP="00D22BBA">
            <w:pPr>
              <w:pStyle w:val="ListParagraph"/>
              <w:numPr>
                <w:ilvl w:val="0"/>
                <w:numId w:val="31"/>
              </w:numPr>
              <w:jc w:val="both"/>
              <w:rPr>
                <w:bCs/>
                <w:sz w:val="20"/>
                <w:szCs w:val="20"/>
              </w:rPr>
            </w:pPr>
            <w:r>
              <w:rPr>
                <w:bCs/>
                <w:sz w:val="20"/>
                <w:szCs w:val="20"/>
              </w:rPr>
              <w:t>Develop a methodology for natural resource accounting that is optimally applicable to global environmental factors;</w:t>
            </w:r>
          </w:p>
          <w:p w14:paraId="26F8168D" w14:textId="77777777" w:rsidR="00D22BBA" w:rsidRDefault="00D22BBA" w:rsidP="00D22BBA">
            <w:pPr>
              <w:pStyle w:val="ListParagraph"/>
              <w:numPr>
                <w:ilvl w:val="0"/>
                <w:numId w:val="31"/>
              </w:numPr>
              <w:jc w:val="both"/>
              <w:rPr>
                <w:bCs/>
                <w:sz w:val="20"/>
                <w:szCs w:val="20"/>
              </w:rPr>
            </w:pPr>
            <w:r>
              <w:rPr>
                <w:bCs/>
                <w:sz w:val="20"/>
                <w:szCs w:val="20"/>
              </w:rPr>
              <w:t>Support activities to develop Environmental Performance Indices;</w:t>
            </w:r>
          </w:p>
          <w:p w14:paraId="26F8168E" w14:textId="77777777" w:rsidR="00D22BBA" w:rsidRDefault="00D22BBA" w:rsidP="00D22BBA">
            <w:pPr>
              <w:pStyle w:val="ListParagraph"/>
              <w:numPr>
                <w:ilvl w:val="0"/>
                <w:numId w:val="31"/>
              </w:numPr>
              <w:jc w:val="both"/>
              <w:rPr>
                <w:bCs/>
                <w:sz w:val="20"/>
                <w:szCs w:val="20"/>
              </w:rPr>
            </w:pPr>
            <w:r>
              <w:rPr>
                <w:bCs/>
                <w:sz w:val="20"/>
                <w:szCs w:val="20"/>
              </w:rPr>
              <w:t>Support the development of strategic environmental assessment, notably with the use of the indicators from (i);</w:t>
            </w:r>
          </w:p>
          <w:p w14:paraId="26F8168F" w14:textId="77777777" w:rsidR="00D22BBA" w:rsidRDefault="00D22BBA" w:rsidP="00D22BBA">
            <w:pPr>
              <w:pStyle w:val="ListParagraph"/>
              <w:numPr>
                <w:ilvl w:val="0"/>
                <w:numId w:val="31"/>
              </w:numPr>
              <w:jc w:val="both"/>
              <w:rPr>
                <w:bCs/>
                <w:sz w:val="20"/>
                <w:szCs w:val="20"/>
              </w:rPr>
            </w:pPr>
            <w:r>
              <w:rPr>
                <w:bCs/>
                <w:sz w:val="20"/>
                <w:szCs w:val="20"/>
              </w:rPr>
              <w:t>Support the development of an integrated land-use planning that generates global environmental benefits;</w:t>
            </w:r>
          </w:p>
          <w:p w14:paraId="26F81690" w14:textId="77777777" w:rsidR="00D22BBA" w:rsidRPr="004F42C3" w:rsidRDefault="00D22BBA" w:rsidP="004F42C3">
            <w:pPr>
              <w:pStyle w:val="ListParagraph"/>
              <w:numPr>
                <w:ilvl w:val="0"/>
                <w:numId w:val="31"/>
              </w:numPr>
              <w:jc w:val="both"/>
              <w:rPr>
                <w:bCs/>
                <w:sz w:val="20"/>
                <w:szCs w:val="20"/>
              </w:rPr>
            </w:pPr>
            <w:r w:rsidRPr="0000110B">
              <w:rPr>
                <w:bCs/>
                <w:sz w:val="20"/>
                <w:szCs w:val="20"/>
              </w:rPr>
              <w:t xml:space="preserve">Institutionalize all </w:t>
            </w:r>
            <w:r>
              <w:rPr>
                <w:bCs/>
                <w:sz w:val="20"/>
                <w:szCs w:val="20"/>
              </w:rPr>
              <w:t xml:space="preserve">above </w:t>
            </w:r>
            <w:r w:rsidRPr="0000110B">
              <w:rPr>
                <w:bCs/>
                <w:sz w:val="20"/>
                <w:szCs w:val="20"/>
              </w:rPr>
              <w:t xml:space="preserve">outputs by designing and lobbying for </w:t>
            </w:r>
            <w:r>
              <w:rPr>
                <w:bCs/>
                <w:sz w:val="20"/>
                <w:szCs w:val="20"/>
              </w:rPr>
              <w:t>a G</w:t>
            </w:r>
            <w:r w:rsidRPr="0000110B">
              <w:rPr>
                <w:bCs/>
                <w:sz w:val="20"/>
                <w:szCs w:val="20"/>
              </w:rPr>
              <w:t xml:space="preserve">overnment </w:t>
            </w:r>
            <w:r>
              <w:rPr>
                <w:bCs/>
                <w:sz w:val="20"/>
                <w:szCs w:val="20"/>
              </w:rPr>
              <w:t xml:space="preserve">formal </w:t>
            </w:r>
            <w:r w:rsidRPr="0000110B">
              <w:rPr>
                <w:bCs/>
                <w:sz w:val="20"/>
                <w:szCs w:val="20"/>
              </w:rPr>
              <w:t>Decision</w:t>
            </w:r>
            <w:r>
              <w:rPr>
                <w:bCs/>
                <w:sz w:val="20"/>
                <w:szCs w:val="20"/>
              </w:rPr>
              <w:t>, as necessary</w:t>
            </w:r>
            <w:r w:rsidRPr="0000110B">
              <w:rPr>
                <w:bCs/>
                <w:sz w:val="20"/>
                <w:szCs w:val="20"/>
              </w:rPr>
              <w:t>.</w:t>
            </w:r>
          </w:p>
        </w:tc>
      </w:tr>
    </w:tbl>
    <w:p w14:paraId="26F81692" w14:textId="77777777" w:rsidR="005148BB" w:rsidRDefault="005148BB">
      <w:pPr>
        <w:rPr>
          <w:b/>
          <w:sz w:val="24"/>
        </w:rPr>
      </w:pPr>
    </w:p>
    <w:p w14:paraId="26F81693" w14:textId="0E778FBB" w:rsidR="005148BB" w:rsidRDefault="00CA6D99">
      <w:pPr>
        <w:rPr>
          <w:b/>
          <w:sz w:val="24"/>
        </w:rPr>
      </w:pPr>
      <w:r>
        <w:rPr>
          <w:b/>
          <w:noProof/>
          <w:sz w:val="24"/>
        </w:rPr>
        <mc:AlternateContent>
          <mc:Choice Requires="wps">
            <w:drawing>
              <wp:anchor distT="0" distB="0" distL="114300" distR="114300" simplePos="0" relativeHeight="251659264" behindDoc="0" locked="0" layoutInCell="1" allowOverlap="1" wp14:anchorId="26F81F88" wp14:editId="52C94562">
                <wp:simplePos x="0" y="0"/>
                <wp:positionH relativeFrom="column">
                  <wp:posOffset>-52705</wp:posOffset>
                </wp:positionH>
                <wp:positionV relativeFrom="paragraph">
                  <wp:posOffset>111125</wp:posOffset>
                </wp:positionV>
                <wp:extent cx="2957830" cy="2028825"/>
                <wp:effectExtent l="0" t="0" r="13970" b="28575"/>
                <wp:wrapNone/>
                <wp:docPr id="2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7830" cy="2028825"/>
                        </a:xfrm>
                        <a:prstGeom prst="rect">
                          <a:avLst/>
                        </a:prstGeom>
                        <a:solidFill>
                          <a:srgbClr val="FFFFFF"/>
                        </a:solidFill>
                        <a:ln w="9525">
                          <a:solidFill>
                            <a:srgbClr val="000000"/>
                          </a:solidFill>
                          <a:miter lim="800000"/>
                          <a:headEnd/>
                          <a:tailEnd/>
                        </a:ln>
                      </wps:spPr>
                      <wps:txbx>
                        <w:txbxContent>
                          <w:p w14:paraId="26F81FB9" w14:textId="77777777" w:rsidR="00857C4F" w:rsidRPr="007222C5" w:rsidRDefault="00857C4F" w:rsidP="005148BB">
                            <w:pPr>
                              <w:rPr>
                                <w:rFonts w:cs="Arial"/>
                                <w:b/>
                                <w:color w:val="000000" w:themeColor="text1"/>
                                <w:sz w:val="19"/>
                                <w:szCs w:val="19"/>
                              </w:rPr>
                            </w:pPr>
                            <w:r w:rsidRPr="007222C5">
                              <w:rPr>
                                <w:rFonts w:cs="Arial"/>
                                <w:b/>
                                <w:color w:val="000000" w:themeColor="text1"/>
                                <w:sz w:val="19"/>
                                <w:szCs w:val="19"/>
                              </w:rPr>
                              <w:t xml:space="preserve">Total resources required   </w:t>
                            </w:r>
                            <w:r>
                              <w:rPr>
                                <w:rFonts w:cs="Arial"/>
                                <w:b/>
                                <w:color w:val="000000" w:themeColor="text1"/>
                                <w:sz w:val="19"/>
                                <w:szCs w:val="19"/>
                              </w:rPr>
                              <w:tab/>
                            </w:r>
                            <w:r>
                              <w:rPr>
                                <w:rFonts w:cs="Arial"/>
                                <w:b/>
                                <w:color w:val="000000" w:themeColor="text1"/>
                                <w:sz w:val="19"/>
                                <w:szCs w:val="19"/>
                              </w:rPr>
                              <w:tab/>
                              <w:t>2,579,646</w:t>
                            </w:r>
                            <w:r w:rsidRPr="007222C5">
                              <w:rPr>
                                <w:rFonts w:cs="Arial"/>
                                <w:b/>
                                <w:color w:val="000000" w:themeColor="text1"/>
                                <w:sz w:val="19"/>
                                <w:szCs w:val="19"/>
                              </w:rPr>
                              <w:t>USD</w:t>
                            </w:r>
                          </w:p>
                          <w:p w14:paraId="26F81FBA" w14:textId="77777777" w:rsidR="00857C4F" w:rsidRPr="007222C5" w:rsidRDefault="00857C4F" w:rsidP="005148BB">
                            <w:pPr>
                              <w:rPr>
                                <w:rFonts w:cs="Arial"/>
                                <w:b/>
                                <w:color w:val="000000" w:themeColor="text1"/>
                                <w:sz w:val="19"/>
                                <w:szCs w:val="19"/>
                              </w:rPr>
                            </w:pPr>
                            <w:r w:rsidRPr="007222C5">
                              <w:rPr>
                                <w:rFonts w:cs="Arial"/>
                                <w:b/>
                                <w:color w:val="000000" w:themeColor="text1"/>
                                <w:sz w:val="19"/>
                                <w:szCs w:val="19"/>
                              </w:rPr>
                              <w:t>Total allocated resources:</w:t>
                            </w:r>
                            <w:r w:rsidRPr="007222C5">
                              <w:rPr>
                                <w:rFonts w:cs="Arial"/>
                                <w:b/>
                                <w:color w:val="000000" w:themeColor="text1"/>
                                <w:sz w:val="19"/>
                                <w:szCs w:val="19"/>
                              </w:rPr>
                              <w:tab/>
                            </w:r>
                            <w:r>
                              <w:rPr>
                                <w:rFonts w:cs="Arial"/>
                                <w:b/>
                                <w:color w:val="000000" w:themeColor="text1"/>
                                <w:sz w:val="19"/>
                                <w:szCs w:val="19"/>
                              </w:rPr>
                              <w:tab/>
                              <w:t>2,579,646</w:t>
                            </w:r>
                            <w:r w:rsidRPr="007222C5">
                              <w:rPr>
                                <w:rFonts w:cs="Arial"/>
                                <w:b/>
                                <w:color w:val="000000" w:themeColor="text1"/>
                                <w:sz w:val="19"/>
                                <w:szCs w:val="19"/>
                              </w:rPr>
                              <w:t>USD</w:t>
                            </w:r>
                          </w:p>
                          <w:p w14:paraId="26F81FBB" w14:textId="77777777" w:rsidR="00857C4F" w:rsidRDefault="00857C4F" w:rsidP="005148BB">
                            <w:pPr>
                              <w:rPr>
                                <w:rFonts w:cs="Arial"/>
                                <w:color w:val="000000" w:themeColor="text1"/>
                                <w:sz w:val="19"/>
                                <w:szCs w:val="19"/>
                              </w:rPr>
                            </w:pPr>
                          </w:p>
                          <w:p w14:paraId="26F81FBC" w14:textId="77777777" w:rsidR="00857C4F" w:rsidRPr="00F43536" w:rsidRDefault="00857C4F" w:rsidP="00F43536">
                            <w:pPr>
                              <w:pStyle w:val="ListParagraph"/>
                              <w:numPr>
                                <w:ilvl w:val="0"/>
                                <w:numId w:val="44"/>
                              </w:numPr>
                              <w:rPr>
                                <w:rFonts w:cs="Arial"/>
                                <w:color w:val="000000" w:themeColor="text1"/>
                                <w:sz w:val="19"/>
                                <w:szCs w:val="19"/>
                              </w:rPr>
                            </w:pPr>
                            <w:r w:rsidRPr="00F43536">
                              <w:rPr>
                                <w:rFonts w:cs="Arial"/>
                                <w:color w:val="000000" w:themeColor="text1"/>
                                <w:sz w:val="19"/>
                                <w:szCs w:val="19"/>
                              </w:rPr>
                              <w:t xml:space="preserve">Regular </w:t>
                            </w:r>
                          </w:p>
                          <w:p w14:paraId="26F81FBD" w14:textId="77777777" w:rsidR="00857C4F" w:rsidRPr="00F43536" w:rsidRDefault="00857C4F" w:rsidP="00F43536">
                            <w:pPr>
                              <w:pStyle w:val="ListParagraph"/>
                              <w:numPr>
                                <w:ilvl w:val="0"/>
                                <w:numId w:val="44"/>
                              </w:numPr>
                              <w:rPr>
                                <w:rFonts w:cs="Arial"/>
                                <w:color w:val="000000" w:themeColor="text1"/>
                                <w:sz w:val="19"/>
                                <w:szCs w:val="19"/>
                              </w:rPr>
                            </w:pPr>
                            <w:r w:rsidRPr="00F43536">
                              <w:rPr>
                                <w:rFonts w:cs="Arial"/>
                                <w:color w:val="000000" w:themeColor="text1"/>
                                <w:sz w:val="19"/>
                                <w:szCs w:val="19"/>
                              </w:rPr>
                              <w:t xml:space="preserve">Other </w:t>
                            </w:r>
                          </w:p>
                          <w:p w14:paraId="26F81FBE" w14:textId="77777777" w:rsidR="00857C4F" w:rsidRPr="00F43536" w:rsidRDefault="00857C4F" w:rsidP="00F43536">
                            <w:pPr>
                              <w:pStyle w:val="ListParagraph"/>
                              <w:numPr>
                                <w:ilvl w:val="0"/>
                                <w:numId w:val="46"/>
                              </w:numPr>
                              <w:rPr>
                                <w:rFonts w:cs="Arial"/>
                                <w:color w:val="000000" w:themeColor="text1"/>
                                <w:sz w:val="19"/>
                                <w:szCs w:val="19"/>
                              </w:rPr>
                            </w:pPr>
                            <w:r w:rsidRPr="00F43536">
                              <w:rPr>
                                <w:rFonts w:cs="Arial"/>
                                <w:color w:val="000000" w:themeColor="text1"/>
                                <w:sz w:val="19"/>
                                <w:szCs w:val="19"/>
                              </w:rPr>
                              <w:t>GEF</w:t>
                            </w:r>
                            <w:r w:rsidRPr="00F43536">
                              <w:rPr>
                                <w:rFonts w:cs="Arial"/>
                                <w:color w:val="000000" w:themeColor="text1"/>
                                <w:sz w:val="19"/>
                                <w:szCs w:val="19"/>
                              </w:rPr>
                              <w:tab/>
                            </w:r>
                            <w:r w:rsidRPr="00F43536">
                              <w:rPr>
                                <w:rFonts w:cs="Arial"/>
                                <w:color w:val="000000" w:themeColor="text1"/>
                                <w:sz w:val="19"/>
                                <w:szCs w:val="19"/>
                              </w:rPr>
                              <w:tab/>
                            </w:r>
                            <w:r>
                              <w:rPr>
                                <w:rFonts w:cs="Arial"/>
                                <w:color w:val="000000" w:themeColor="text1"/>
                                <w:sz w:val="19"/>
                                <w:szCs w:val="19"/>
                              </w:rPr>
                              <w:tab/>
                            </w:r>
                            <w:r w:rsidRPr="00F43536">
                              <w:rPr>
                                <w:rFonts w:cs="Arial"/>
                                <w:color w:val="000000" w:themeColor="text1"/>
                                <w:sz w:val="19"/>
                                <w:szCs w:val="19"/>
                              </w:rPr>
                              <w:t>975,000 USD</w:t>
                            </w:r>
                          </w:p>
                          <w:p w14:paraId="26F81FBF" w14:textId="77777777" w:rsidR="00857C4F" w:rsidRDefault="00857C4F" w:rsidP="00F43536">
                            <w:pPr>
                              <w:pStyle w:val="ListParagraph"/>
                              <w:numPr>
                                <w:ilvl w:val="0"/>
                                <w:numId w:val="46"/>
                              </w:numPr>
                              <w:rPr>
                                <w:rFonts w:cs="Arial"/>
                                <w:color w:val="000000" w:themeColor="text1"/>
                                <w:sz w:val="19"/>
                                <w:szCs w:val="19"/>
                              </w:rPr>
                            </w:pPr>
                            <w:r>
                              <w:rPr>
                                <w:rFonts w:cs="Arial"/>
                                <w:color w:val="000000" w:themeColor="text1"/>
                                <w:sz w:val="19"/>
                                <w:szCs w:val="19"/>
                              </w:rPr>
                              <w:t>UNDP</w:t>
                            </w:r>
                            <w:r>
                              <w:rPr>
                                <w:rFonts w:cs="Arial"/>
                                <w:color w:val="000000" w:themeColor="text1"/>
                                <w:sz w:val="19"/>
                                <w:szCs w:val="19"/>
                              </w:rPr>
                              <w:tab/>
                            </w:r>
                            <w:r>
                              <w:rPr>
                                <w:rFonts w:cs="Arial"/>
                                <w:color w:val="000000" w:themeColor="text1"/>
                                <w:sz w:val="19"/>
                                <w:szCs w:val="19"/>
                              </w:rPr>
                              <w:tab/>
                              <w:t>725,000 USD</w:t>
                            </w:r>
                          </w:p>
                          <w:p w14:paraId="26F81FC0" w14:textId="77777777" w:rsidR="00857C4F" w:rsidRDefault="00857C4F" w:rsidP="00F43536">
                            <w:pPr>
                              <w:pStyle w:val="ListParagraph"/>
                              <w:numPr>
                                <w:ilvl w:val="0"/>
                                <w:numId w:val="46"/>
                              </w:numPr>
                              <w:rPr>
                                <w:rFonts w:cs="Arial"/>
                                <w:color w:val="000000" w:themeColor="text1"/>
                                <w:sz w:val="19"/>
                                <w:szCs w:val="19"/>
                              </w:rPr>
                            </w:pPr>
                            <w:r>
                              <w:rPr>
                                <w:rFonts w:cs="Arial"/>
                                <w:color w:val="000000" w:themeColor="text1"/>
                                <w:sz w:val="19"/>
                                <w:szCs w:val="19"/>
                              </w:rPr>
                              <w:t xml:space="preserve">ISPONRE </w:t>
                            </w:r>
                            <w:r>
                              <w:rPr>
                                <w:rFonts w:cs="Arial"/>
                                <w:color w:val="000000" w:themeColor="text1"/>
                                <w:sz w:val="19"/>
                                <w:szCs w:val="19"/>
                              </w:rPr>
                              <w:tab/>
                            </w:r>
                            <w:r>
                              <w:rPr>
                                <w:rFonts w:cs="Arial"/>
                                <w:color w:val="000000" w:themeColor="text1"/>
                                <w:sz w:val="19"/>
                                <w:szCs w:val="19"/>
                              </w:rPr>
                              <w:tab/>
                              <w:t>440,000 USD</w:t>
                            </w:r>
                          </w:p>
                          <w:p w14:paraId="26F81FC1" w14:textId="77777777" w:rsidR="00857C4F" w:rsidRPr="00F43536" w:rsidRDefault="00857C4F" w:rsidP="00F43536">
                            <w:pPr>
                              <w:pStyle w:val="ListParagraph"/>
                              <w:numPr>
                                <w:ilvl w:val="0"/>
                                <w:numId w:val="46"/>
                              </w:numPr>
                              <w:rPr>
                                <w:rFonts w:cs="Arial"/>
                                <w:color w:val="000000" w:themeColor="text1"/>
                                <w:sz w:val="19"/>
                                <w:szCs w:val="19"/>
                              </w:rPr>
                            </w:pPr>
                            <w:r>
                              <w:rPr>
                                <w:rFonts w:cs="Arial"/>
                                <w:color w:val="000000" w:themeColor="text1"/>
                                <w:sz w:val="19"/>
                                <w:szCs w:val="19"/>
                              </w:rPr>
                              <w:t xml:space="preserve">Other </w:t>
                            </w:r>
                            <w:r>
                              <w:rPr>
                                <w:rFonts w:cs="Arial"/>
                                <w:color w:val="000000" w:themeColor="text1"/>
                                <w:sz w:val="19"/>
                                <w:szCs w:val="19"/>
                              </w:rPr>
                              <w:tab/>
                            </w:r>
                            <w:r>
                              <w:rPr>
                                <w:rFonts w:cs="Arial"/>
                                <w:color w:val="000000" w:themeColor="text1"/>
                                <w:sz w:val="19"/>
                                <w:szCs w:val="19"/>
                              </w:rPr>
                              <w:tab/>
                              <w:t>179,646 USD</w:t>
                            </w:r>
                            <w:r>
                              <w:rPr>
                                <w:rFonts w:cs="Arial"/>
                                <w:color w:val="000000" w:themeColor="text1"/>
                                <w:sz w:val="19"/>
                                <w:szCs w:val="19"/>
                              </w:rPr>
                              <w:tab/>
                            </w:r>
                            <w:r>
                              <w:rPr>
                                <w:rFonts w:cs="Arial"/>
                                <w:color w:val="000000" w:themeColor="text1"/>
                                <w:sz w:val="19"/>
                                <w:szCs w:val="19"/>
                              </w:rPr>
                              <w:tab/>
                            </w:r>
                            <w:r>
                              <w:rPr>
                                <w:rFonts w:cs="Arial"/>
                                <w:color w:val="000000" w:themeColor="text1"/>
                                <w:sz w:val="19"/>
                                <w:szCs w:val="19"/>
                              </w:rPr>
                              <w:tab/>
                            </w:r>
                            <w:r>
                              <w:rPr>
                                <w:rFonts w:cs="Arial"/>
                                <w:color w:val="000000" w:themeColor="text1"/>
                                <w:sz w:val="19"/>
                                <w:szCs w:val="19"/>
                              </w:rPr>
                              <w:tab/>
                            </w:r>
                          </w:p>
                          <w:p w14:paraId="26F81FC2" w14:textId="77777777" w:rsidR="00857C4F" w:rsidRDefault="00857C4F" w:rsidP="005148BB">
                            <w:pPr>
                              <w:rPr>
                                <w:rFonts w:cs="Arial"/>
                                <w:color w:val="000000" w:themeColor="text1"/>
                                <w:sz w:val="19"/>
                                <w:szCs w:val="19"/>
                              </w:rPr>
                            </w:pPr>
                            <w:r>
                              <w:rPr>
                                <w:rFonts w:cs="Arial"/>
                                <w:color w:val="000000" w:themeColor="text1"/>
                                <w:sz w:val="19"/>
                                <w:szCs w:val="19"/>
                              </w:rPr>
                              <w:t>In –kind contributions;</w:t>
                            </w:r>
                          </w:p>
                          <w:p w14:paraId="26F81FC3" w14:textId="77777777" w:rsidR="00857C4F" w:rsidRDefault="00857C4F" w:rsidP="005E4187">
                            <w:pPr>
                              <w:pStyle w:val="ListParagraph"/>
                              <w:numPr>
                                <w:ilvl w:val="0"/>
                                <w:numId w:val="46"/>
                              </w:numPr>
                              <w:rPr>
                                <w:rFonts w:cs="Arial"/>
                                <w:color w:val="000000" w:themeColor="text1"/>
                                <w:sz w:val="19"/>
                                <w:szCs w:val="19"/>
                              </w:rPr>
                            </w:pPr>
                            <w:r>
                              <w:rPr>
                                <w:rFonts w:cs="Arial"/>
                                <w:color w:val="000000" w:themeColor="text1"/>
                                <w:sz w:val="19"/>
                                <w:szCs w:val="19"/>
                              </w:rPr>
                              <w:t xml:space="preserve">ISPONRE </w:t>
                            </w:r>
                            <w:r>
                              <w:rPr>
                                <w:rFonts w:cs="Arial"/>
                                <w:color w:val="000000" w:themeColor="text1"/>
                                <w:sz w:val="19"/>
                                <w:szCs w:val="19"/>
                              </w:rPr>
                              <w:tab/>
                            </w:r>
                            <w:r>
                              <w:rPr>
                                <w:rFonts w:cs="Arial"/>
                                <w:color w:val="000000" w:themeColor="text1"/>
                                <w:sz w:val="19"/>
                                <w:szCs w:val="19"/>
                              </w:rPr>
                              <w:tab/>
                              <w:t>150,000 USD</w:t>
                            </w:r>
                          </w:p>
                          <w:p w14:paraId="26F81FC4" w14:textId="77777777" w:rsidR="00857C4F" w:rsidRPr="005E4187" w:rsidRDefault="00857C4F" w:rsidP="00F12A20">
                            <w:pPr>
                              <w:pStyle w:val="ListParagraph"/>
                              <w:numPr>
                                <w:ilvl w:val="0"/>
                                <w:numId w:val="46"/>
                              </w:numPr>
                              <w:rPr>
                                <w:rFonts w:cs="Arial"/>
                                <w:color w:val="000000" w:themeColor="text1"/>
                                <w:sz w:val="19"/>
                                <w:szCs w:val="19"/>
                              </w:rPr>
                            </w:pPr>
                            <w:r w:rsidRPr="005E4187">
                              <w:rPr>
                                <w:rFonts w:cs="Arial"/>
                                <w:color w:val="000000" w:themeColor="text1"/>
                                <w:sz w:val="19"/>
                                <w:szCs w:val="19"/>
                              </w:rPr>
                              <w:t xml:space="preserve">Other </w:t>
                            </w:r>
                            <w:r w:rsidRPr="005E4187">
                              <w:rPr>
                                <w:rFonts w:cs="Arial"/>
                                <w:color w:val="000000" w:themeColor="text1"/>
                                <w:sz w:val="19"/>
                                <w:szCs w:val="19"/>
                              </w:rPr>
                              <w:tab/>
                            </w:r>
                            <w:r w:rsidRPr="005E4187">
                              <w:rPr>
                                <w:rFonts w:cs="Arial"/>
                                <w:color w:val="000000" w:themeColor="text1"/>
                                <w:sz w:val="19"/>
                                <w:szCs w:val="19"/>
                              </w:rPr>
                              <w:tab/>
                            </w:r>
                            <w:r>
                              <w:rPr>
                                <w:rFonts w:cs="Arial"/>
                                <w:color w:val="000000" w:themeColor="text1"/>
                                <w:sz w:val="19"/>
                                <w:szCs w:val="19"/>
                              </w:rPr>
                              <w:t>110,0</w:t>
                            </w:r>
                            <w:r w:rsidRPr="005E4187">
                              <w:rPr>
                                <w:rFonts w:cs="Arial"/>
                                <w:color w:val="000000" w:themeColor="text1"/>
                                <w:sz w:val="19"/>
                                <w:szCs w:val="19"/>
                              </w:rPr>
                              <w:t>00 USD</w:t>
                            </w:r>
                          </w:p>
                          <w:p w14:paraId="26F81FC5" w14:textId="77777777" w:rsidR="00857C4F" w:rsidRPr="002F6B16" w:rsidRDefault="00857C4F" w:rsidP="005148BB">
                            <w:pPr>
                              <w:rPr>
                                <w:rFonts w:cs="Arial"/>
                                <w:color w:val="000000" w:themeColor="text1"/>
                                <w:sz w:val="19"/>
                                <w:szCs w:val="19"/>
                              </w:rPr>
                            </w:pPr>
                          </w:p>
                          <w:p w14:paraId="26F81FC6" w14:textId="77777777" w:rsidR="00857C4F" w:rsidRDefault="00857C4F" w:rsidP="005148BB">
                            <w:pPr>
                              <w:rPr>
                                <w:rFonts w:cs="Arial"/>
                                <w:color w:val="000000" w:themeColor="text1"/>
                                <w:sz w:val="19"/>
                                <w:szCs w:val="19"/>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6" type="#_x0000_t202" style="position:absolute;margin-left:-4.15pt;margin-top:8.75pt;width:232.9pt;height:15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GzKwIAAFMEAAAOAAAAZHJzL2Uyb0RvYy54bWysVNtu2zAMfR+wfxD0vthxkzUx4hRdugwD&#10;ugvQ7gNkWbaFyaImKbGzry8lu1l2wR6G+UEgReqQPCS9uRk6RY7COgm6oPNZSonQHCqpm4J+edy/&#10;WlHiPNMVU6BFQU/C0Zvtyxeb3uQigxZUJSxBEO3y3hS09d7kSeJ4KzrmZmCERmMNtmMeVdsklWU9&#10;oncqydL0ddKDrYwFLpzD27vRSLcRv64F95/q2glPVEExNx9PG88ynMl2w/LGMtNKPqXB/iGLjkmN&#10;Qc9Qd8wzcrDyN6hOcgsOaj/j0CVQ15KLWANWM09/qeahZUbEWpAcZ840uf8Hyz8eP1siq4Jma0o0&#10;67BHj2Lw5A0M5GoR+OmNy9HtwaCjH/Ae+xxrdeYe+FdHNOxaphtxay30rWAV5jcPL5OLpyOOCyBl&#10;/wEqjMMOHiLQUNsukId0EETHPp3OvQm5cLzM1svr1RWaONqyNFutsmWMwfLn58Y6/05AR4JQUIvN&#10;j/DseO98SIflzy4hmgMlq71UKiq2KXfKkiPDQdnHb0L/yU1p0hd0vcTYf4dI4/cniE56nHglu4Ku&#10;zk4sD7y91VWcR8+kGmVMWemJyMDdyKIfymFqTAnVCSm1ME42biIKLdjvlPQ41QV13w7MCkrUe41t&#10;Wc8Xi7AGUVksrzNU7KWlvLQwzRGqoJ6SUdz5cXUOxsqmxUjjIGi4xVbWMpIcej5mNeWNkxu5n7Ys&#10;rMalHr1+/Au2TwAAAP//AwBQSwMEFAAGAAgAAAAhAG9XcjXfAAAACQEAAA8AAABkcnMvZG93bnJl&#10;di54bWxMj0FPwzAMhe9I/IfISFzQlkK3tZSmE0ICsRsMBNes8dqKxClN1pV/j3eCm+339Py9cj05&#10;K0YcQudJwfU8AYFUe9NRo+D97XGWgwhRk9HWEyr4wQDr6vys1IXxR3rFcRsbwSEUCq2gjbEvpAx1&#10;i06Hue+RWNv7wenI69BIM+gjhzsrb5JkJZ3uiD+0useHFuuv7cEpyBfP42fYpC8f9Wpvb+NVNj59&#10;D0pdXkz3dyAiTvHPDCd8RoeKmXb+QCYIq2CWp+zke7YEwfpieRp2CtI0S0BWpfzfoPoFAAD//wMA&#10;UEsBAi0AFAAGAAgAAAAhALaDOJL+AAAA4QEAABMAAAAAAAAAAAAAAAAAAAAAAFtDb250ZW50X1R5&#10;cGVzXS54bWxQSwECLQAUAAYACAAAACEAOP0h/9YAAACUAQAACwAAAAAAAAAAAAAAAAAvAQAAX3Jl&#10;bHMvLnJlbHNQSwECLQAUAAYACAAAACEAvxDRsysCAABTBAAADgAAAAAAAAAAAAAAAAAuAgAAZHJz&#10;L2Uyb0RvYy54bWxQSwECLQAUAAYACAAAACEAb1dyNd8AAAAJAQAADwAAAAAAAAAAAAAAAACFBAAA&#10;ZHJzL2Rvd25yZXYueG1sUEsFBgAAAAAEAAQA8wAAAJEFAAAAAA==&#10;">
                <v:textbox>
                  <w:txbxContent>
                    <w:p w14:paraId="26F81FB9" w14:textId="77777777" w:rsidR="00857C4F" w:rsidRPr="007222C5" w:rsidRDefault="00857C4F" w:rsidP="005148BB">
                      <w:pPr>
                        <w:rPr>
                          <w:rFonts w:cs="Arial"/>
                          <w:b/>
                          <w:color w:val="000000" w:themeColor="text1"/>
                          <w:sz w:val="19"/>
                          <w:szCs w:val="19"/>
                        </w:rPr>
                      </w:pPr>
                      <w:r w:rsidRPr="007222C5">
                        <w:rPr>
                          <w:rFonts w:cs="Arial"/>
                          <w:b/>
                          <w:color w:val="000000" w:themeColor="text1"/>
                          <w:sz w:val="19"/>
                          <w:szCs w:val="19"/>
                        </w:rPr>
                        <w:t xml:space="preserve">Total resources required   </w:t>
                      </w:r>
                      <w:r>
                        <w:rPr>
                          <w:rFonts w:cs="Arial"/>
                          <w:b/>
                          <w:color w:val="000000" w:themeColor="text1"/>
                          <w:sz w:val="19"/>
                          <w:szCs w:val="19"/>
                        </w:rPr>
                        <w:tab/>
                      </w:r>
                      <w:r>
                        <w:rPr>
                          <w:rFonts w:cs="Arial"/>
                          <w:b/>
                          <w:color w:val="000000" w:themeColor="text1"/>
                          <w:sz w:val="19"/>
                          <w:szCs w:val="19"/>
                        </w:rPr>
                        <w:tab/>
                        <w:t>2,579,646</w:t>
                      </w:r>
                      <w:r w:rsidRPr="007222C5">
                        <w:rPr>
                          <w:rFonts w:cs="Arial"/>
                          <w:b/>
                          <w:color w:val="000000" w:themeColor="text1"/>
                          <w:sz w:val="19"/>
                          <w:szCs w:val="19"/>
                        </w:rPr>
                        <w:t>USD</w:t>
                      </w:r>
                    </w:p>
                    <w:p w14:paraId="26F81FBA" w14:textId="77777777" w:rsidR="00857C4F" w:rsidRPr="007222C5" w:rsidRDefault="00857C4F" w:rsidP="005148BB">
                      <w:pPr>
                        <w:rPr>
                          <w:rFonts w:cs="Arial"/>
                          <w:b/>
                          <w:color w:val="000000" w:themeColor="text1"/>
                          <w:sz w:val="19"/>
                          <w:szCs w:val="19"/>
                        </w:rPr>
                      </w:pPr>
                      <w:r w:rsidRPr="007222C5">
                        <w:rPr>
                          <w:rFonts w:cs="Arial"/>
                          <w:b/>
                          <w:color w:val="000000" w:themeColor="text1"/>
                          <w:sz w:val="19"/>
                          <w:szCs w:val="19"/>
                        </w:rPr>
                        <w:t>Total allocated resources:</w:t>
                      </w:r>
                      <w:r w:rsidRPr="007222C5">
                        <w:rPr>
                          <w:rFonts w:cs="Arial"/>
                          <w:b/>
                          <w:color w:val="000000" w:themeColor="text1"/>
                          <w:sz w:val="19"/>
                          <w:szCs w:val="19"/>
                        </w:rPr>
                        <w:tab/>
                      </w:r>
                      <w:r>
                        <w:rPr>
                          <w:rFonts w:cs="Arial"/>
                          <w:b/>
                          <w:color w:val="000000" w:themeColor="text1"/>
                          <w:sz w:val="19"/>
                          <w:szCs w:val="19"/>
                        </w:rPr>
                        <w:tab/>
                        <w:t>2,579,646</w:t>
                      </w:r>
                      <w:r w:rsidRPr="007222C5">
                        <w:rPr>
                          <w:rFonts w:cs="Arial"/>
                          <w:b/>
                          <w:color w:val="000000" w:themeColor="text1"/>
                          <w:sz w:val="19"/>
                          <w:szCs w:val="19"/>
                        </w:rPr>
                        <w:t>USD</w:t>
                      </w:r>
                    </w:p>
                    <w:p w14:paraId="26F81FBB" w14:textId="77777777" w:rsidR="00857C4F" w:rsidRDefault="00857C4F" w:rsidP="005148BB">
                      <w:pPr>
                        <w:rPr>
                          <w:rFonts w:cs="Arial"/>
                          <w:color w:val="000000" w:themeColor="text1"/>
                          <w:sz w:val="19"/>
                          <w:szCs w:val="19"/>
                        </w:rPr>
                      </w:pPr>
                    </w:p>
                    <w:p w14:paraId="26F81FBC" w14:textId="77777777" w:rsidR="00857C4F" w:rsidRPr="00F43536" w:rsidRDefault="00857C4F" w:rsidP="00F43536">
                      <w:pPr>
                        <w:pStyle w:val="ListParagraph"/>
                        <w:numPr>
                          <w:ilvl w:val="0"/>
                          <w:numId w:val="44"/>
                        </w:numPr>
                        <w:rPr>
                          <w:rFonts w:cs="Arial"/>
                          <w:color w:val="000000" w:themeColor="text1"/>
                          <w:sz w:val="19"/>
                          <w:szCs w:val="19"/>
                        </w:rPr>
                      </w:pPr>
                      <w:r w:rsidRPr="00F43536">
                        <w:rPr>
                          <w:rFonts w:cs="Arial"/>
                          <w:color w:val="000000" w:themeColor="text1"/>
                          <w:sz w:val="19"/>
                          <w:szCs w:val="19"/>
                        </w:rPr>
                        <w:t xml:space="preserve">Regular </w:t>
                      </w:r>
                    </w:p>
                    <w:p w14:paraId="26F81FBD" w14:textId="77777777" w:rsidR="00857C4F" w:rsidRPr="00F43536" w:rsidRDefault="00857C4F" w:rsidP="00F43536">
                      <w:pPr>
                        <w:pStyle w:val="ListParagraph"/>
                        <w:numPr>
                          <w:ilvl w:val="0"/>
                          <w:numId w:val="44"/>
                        </w:numPr>
                        <w:rPr>
                          <w:rFonts w:cs="Arial"/>
                          <w:color w:val="000000" w:themeColor="text1"/>
                          <w:sz w:val="19"/>
                          <w:szCs w:val="19"/>
                        </w:rPr>
                      </w:pPr>
                      <w:r w:rsidRPr="00F43536">
                        <w:rPr>
                          <w:rFonts w:cs="Arial"/>
                          <w:color w:val="000000" w:themeColor="text1"/>
                          <w:sz w:val="19"/>
                          <w:szCs w:val="19"/>
                        </w:rPr>
                        <w:t xml:space="preserve">Other </w:t>
                      </w:r>
                    </w:p>
                    <w:p w14:paraId="26F81FBE" w14:textId="77777777" w:rsidR="00857C4F" w:rsidRPr="00F43536" w:rsidRDefault="00857C4F" w:rsidP="00F43536">
                      <w:pPr>
                        <w:pStyle w:val="ListParagraph"/>
                        <w:numPr>
                          <w:ilvl w:val="0"/>
                          <w:numId w:val="46"/>
                        </w:numPr>
                        <w:rPr>
                          <w:rFonts w:cs="Arial"/>
                          <w:color w:val="000000" w:themeColor="text1"/>
                          <w:sz w:val="19"/>
                          <w:szCs w:val="19"/>
                        </w:rPr>
                      </w:pPr>
                      <w:r w:rsidRPr="00F43536">
                        <w:rPr>
                          <w:rFonts w:cs="Arial"/>
                          <w:color w:val="000000" w:themeColor="text1"/>
                          <w:sz w:val="19"/>
                          <w:szCs w:val="19"/>
                        </w:rPr>
                        <w:t>GEF</w:t>
                      </w:r>
                      <w:r w:rsidRPr="00F43536">
                        <w:rPr>
                          <w:rFonts w:cs="Arial"/>
                          <w:color w:val="000000" w:themeColor="text1"/>
                          <w:sz w:val="19"/>
                          <w:szCs w:val="19"/>
                        </w:rPr>
                        <w:tab/>
                      </w:r>
                      <w:r w:rsidRPr="00F43536">
                        <w:rPr>
                          <w:rFonts w:cs="Arial"/>
                          <w:color w:val="000000" w:themeColor="text1"/>
                          <w:sz w:val="19"/>
                          <w:szCs w:val="19"/>
                        </w:rPr>
                        <w:tab/>
                      </w:r>
                      <w:r>
                        <w:rPr>
                          <w:rFonts w:cs="Arial"/>
                          <w:color w:val="000000" w:themeColor="text1"/>
                          <w:sz w:val="19"/>
                          <w:szCs w:val="19"/>
                        </w:rPr>
                        <w:tab/>
                      </w:r>
                      <w:r w:rsidRPr="00F43536">
                        <w:rPr>
                          <w:rFonts w:cs="Arial"/>
                          <w:color w:val="000000" w:themeColor="text1"/>
                          <w:sz w:val="19"/>
                          <w:szCs w:val="19"/>
                        </w:rPr>
                        <w:t>975,000 USD</w:t>
                      </w:r>
                    </w:p>
                    <w:p w14:paraId="26F81FBF" w14:textId="77777777" w:rsidR="00857C4F" w:rsidRDefault="00857C4F" w:rsidP="00F43536">
                      <w:pPr>
                        <w:pStyle w:val="ListParagraph"/>
                        <w:numPr>
                          <w:ilvl w:val="0"/>
                          <w:numId w:val="46"/>
                        </w:numPr>
                        <w:rPr>
                          <w:rFonts w:cs="Arial"/>
                          <w:color w:val="000000" w:themeColor="text1"/>
                          <w:sz w:val="19"/>
                          <w:szCs w:val="19"/>
                        </w:rPr>
                      </w:pPr>
                      <w:r>
                        <w:rPr>
                          <w:rFonts w:cs="Arial"/>
                          <w:color w:val="000000" w:themeColor="text1"/>
                          <w:sz w:val="19"/>
                          <w:szCs w:val="19"/>
                        </w:rPr>
                        <w:t>UNDP</w:t>
                      </w:r>
                      <w:r>
                        <w:rPr>
                          <w:rFonts w:cs="Arial"/>
                          <w:color w:val="000000" w:themeColor="text1"/>
                          <w:sz w:val="19"/>
                          <w:szCs w:val="19"/>
                        </w:rPr>
                        <w:tab/>
                      </w:r>
                      <w:r>
                        <w:rPr>
                          <w:rFonts w:cs="Arial"/>
                          <w:color w:val="000000" w:themeColor="text1"/>
                          <w:sz w:val="19"/>
                          <w:szCs w:val="19"/>
                        </w:rPr>
                        <w:tab/>
                        <w:t>725,000 USD</w:t>
                      </w:r>
                    </w:p>
                    <w:p w14:paraId="26F81FC0" w14:textId="77777777" w:rsidR="00857C4F" w:rsidRDefault="00857C4F" w:rsidP="00F43536">
                      <w:pPr>
                        <w:pStyle w:val="ListParagraph"/>
                        <w:numPr>
                          <w:ilvl w:val="0"/>
                          <w:numId w:val="46"/>
                        </w:numPr>
                        <w:rPr>
                          <w:rFonts w:cs="Arial"/>
                          <w:color w:val="000000" w:themeColor="text1"/>
                          <w:sz w:val="19"/>
                          <w:szCs w:val="19"/>
                        </w:rPr>
                      </w:pPr>
                      <w:r>
                        <w:rPr>
                          <w:rFonts w:cs="Arial"/>
                          <w:color w:val="000000" w:themeColor="text1"/>
                          <w:sz w:val="19"/>
                          <w:szCs w:val="19"/>
                        </w:rPr>
                        <w:t xml:space="preserve">ISPONRE </w:t>
                      </w:r>
                      <w:r>
                        <w:rPr>
                          <w:rFonts w:cs="Arial"/>
                          <w:color w:val="000000" w:themeColor="text1"/>
                          <w:sz w:val="19"/>
                          <w:szCs w:val="19"/>
                        </w:rPr>
                        <w:tab/>
                      </w:r>
                      <w:r>
                        <w:rPr>
                          <w:rFonts w:cs="Arial"/>
                          <w:color w:val="000000" w:themeColor="text1"/>
                          <w:sz w:val="19"/>
                          <w:szCs w:val="19"/>
                        </w:rPr>
                        <w:tab/>
                        <w:t>440,000 USD</w:t>
                      </w:r>
                    </w:p>
                    <w:p w14:paraId="26F81FC1" w14:textId="77777777" w:rsidR="00857C4F" w:rsidRPr="00F43536" w:rsidRDefault="00857C4F" w:rsidP="00F43536">
                      <w:pPr>
                        <w:pStyle w:val="ListParagraph"/>
                        <w:numPr>
                          <w:ilvl w:val="0"/>
                          <w:numId w:val="46"/>
                        </w:numPr>
                        <w:rPr>
                          <w:rFonts w:cs="Arial"/>
                          <w:color w:val="000000" w:themeColor="text1"/>
                          <w:sz w:val="19"/>
                          <w:szCs w:val="19"/>
                        </w:rPr>
                      </w:pPr>
                      <w:r>
                        <w:rPr>
                          <w:rFonts w:cs="Arial"/>
                          <w:color w:val="000000" w:themeColor="text1"/>
                          <w:sz w:val="19"/>
                          <w:szCs w:val="19"/>
                        </w:rPr>
                        <w:t xml:space="preserve">Other </w:t>
                      </w:r>
                      <w:r>
                        <w:rPr>
                          <w:rFonts w:cs="Arial"/>
                          <w:color w:val="000000" w:themeColor="text1"/>
                          <w:sz w:val="19"/>
                          <w:szCs w:val="19"/>
                        </w:rPr>
                        <w:tab/>
                      </w:r>
                      <w:r>
                        <w:rPr>
                          <w:rFonts w:cs="Arial"/>
                          <w:color w:val="000000" w:themeColor="text1"/>
                          <w:sz w:val="19"/>
                          <w:szCs w:val="19"/>
                        </w:rPr>
                        <w:tab/>
                        <w:t>179,646 USD</w:t>
                      </w:r>
                      <w:r>
                        <w:rPr>
                          <w:rFonts w:cs="Arial"/>
                          <w:color w:val="000000" w:themeColor="text1"/>
                          <w:sz w:val="19"/>
                          <w:szCs w:val="19"/>
                        </w:rPr>
                        <w:tab/>
                      </w:r>
                      <w:r>
                        <w:rPr>
                          <w:rFonts w:cs="Arial"/>
                          <w:color w:val="000000" w:themeColor="text1"/>
                          <w:sz w:val="19"/>
                          <w:szCs w:val="19"/>
                        </w:rPr>
                        <w:tab/>
                      </w:r>
                      <w:r>
                        <w:rPr>
                          <w:rFonts w:cs="Arial"/>
                          <w:color w:val="000000" w:themeColor="text1"/>
                          <w:sz w:val="19"/>
                          <w:szCs w:val="19"/>
                        </w:rPr>
                        <w:tab/>
                      </w:r>
                      <w:r>
                        <w:rPr>
                          <w:rFonts w:cs="Arial"/>
                          <w:color w:val="000000" w:themeColor="text1"/>
                          <w:sz w:val="19"/>
                          <w:szCs w:val="19"/>
                        </w:rPr>
                        <w:tab/>
                      </w:r>
                    </w:p>
                    <w:p w14:paraId="26F81FC2" w14:textId="77777777" w:rsidR="00857C4F" w:rsidRDefault="00857C4F" w:rsidP="005148BB">
                      <w:pPr>
                        <w:rPr>
                          <w:rFonts w:cs="Arial"/>
                          <w:color w:val="000000" w:themeColor="text1"/>
                          <w:sz w:val="19"/>
                          <w:szCs w:val="19"/>
                        </w:rPr>
                      </w:pPr>
                      <w:r>
                        <w:rPr>
                          <w:rFonts w:cs="Arial"/>
                          <w:color w:val="000000" w:themeColor="text1"/>
                          <w:sz w:val="19"/>
                          <w:szCs w:val="19"/>
                        </w:rPr>
                        <w:t>In –kind contributions;</w:t>
                      </w:r>
                    </w:p>
                    <w:p w14:paraId="26F81FC3" w14:textId="77777777" w:rsidR="00857C4F" w:rsidRDefault="00857C4F" w:rsidP="005E4187">
                      <w:pPr>
                        <w:pStyle w:val="ListParagraph"/>
                        <w:numPr>
                          <w:ilvl w:val="0"/>
                          <w:numId w:val="46"/>
                        </w:numPr>
                        <w:rPr>
                          <w:rFonts w:cs="Arial"/>
                          <w:color w:val="000000" w:themeColor="text1"/>
                          <w:sz w:val="19"/>
                          <w:szCs w:val="19"/>
                        </w:rPr>
                      </w:pPr>
                      <w:r>
                        <w:rPr>
                          <w:rFonts w:cs="Arial"/>
                          <w:color w:val="000000" w:themeColor="text1"/>
                          <w:sz w:val="19"/>
                          <w:szCs w:val="19"/>
                        </w:rPr>
                        <w:t xml:space="preserve">ISPONRE </w:t>
                      </w:r>
                      <w:r>
                        <w:rPr>
                          <w:rFonts w:cs="Arial"/>
                          <w:color w:val="000000" w:themeColor="text1"/>
                          <w:sz w:val="19"/>
                          <w:szCs w:val="19"/>
                        </w:rPr>
                        <w:tab/>
                      </w:r>
                      <w:r>
                        <w:rPr>
                          <w:rFonts w:cs="Arial"/>
                          <w:color w:val="000000" w:themeColor="text1"/>
                          <w:sz w:val="19"/>
                          <w:szCs w:val="19"/>
                        </w:rPr>
                        <w:tab/>
                        <w:t>150,000 USD</w:t>
                      </w:r>
                    </w:p>
                    <w:p w14:paraId="26F81FC4" w14:textId="77777777" w:rsidR="00857C4F" w:rsidRPr="005E4187" w:rsidRDefault="00857C4F" w:rsidP="00F12A20">
                      <w:pPr>
                        <w:pStyle w:val="ListParagraph"/>
                        <w:numPr>
                          <w:ilvl w:val="0"/>
                          <w:numId w:val="46"/>
                        </w:numPr>
                        <w:rPr>
                          <w:rFonts w:cs="Arial"/>
                          <w:color w:val="000000" w:themeColor="text1"/>
                          <w:sz w:val="19"/>
                          <w:szCs w:val="19"/>
                        </w:rPr>
                      </w:pPr>
                      <w:r w:rsidRPr="005E4187">
                        <w:rPr>
                          <w:rFonts w:cs="Arial"/>
                          <w:color w:val="000000" w:themeColor="text1"/>
                          <w:sz w:val="19"/>
                          <w:szCs w:val="19"/>
                        </w:rPr>
                        <w:t xml:space="preserve">Other </w:t>
                      </w:r>
                      <w:r w:rsidRPr="005E4187">
                        <w:rPr>
                          <w:rFonts w:cs="Arial"/>
                          <w:color w:val="000000" w:themeColor="text1"/>
                          <w:sz w:val="19"/>
                          <w:szCs w:val="19"/>
                        </w:rPr>
                        <w:tab/>
                      </w:r>
                      <w:r w:rsidRPr="005E4187">
                        <w:rPr>
                          <w:rFonts w:cs="Arial"/>
                          <w:color w:val="000000" w:themeColor="text1"/>
                          <w:sz w:val="19"/>
                          <w:szCs w:val="19"/>
                        </w:rPr>
                        <w:tab/>
                      </w:r>
                      <w:r>
                        <w:rPr>
                          <w:rFonts w:cs="Arial"/>
                          <w:color w:val="000000" w:themeColor="text1"/>
                          <w:sz w:val="19"/>
                          <w:szCs w:val="19"/>
                        </w:rPr>
                        <w:t>110,0</w:t>
                      </w:r>
                      <w:r w:rsidRPr="005E4187">
                        <w:rPr>
                          <w:rFonts w:cs="Arial"/>
                          <w:color w:val="000000" w:themeColor="text1"/>
                          <w:sz w:val="19"/>
                          <w:szCs w:val="19"/>
                        </w:rPr>
                        <w:t>00 USD</w:t>
                      </w:r>
                    </w:p>
                    <w:p w14:paraId="26F81FC5" w14:textId="77777777" w:rsidR="00857C4F" w:rsidRPr="002F6B16" w:rsidRDefault="00857C4F" w:rsidP="005148BB">
                      <w:pPr>
                        <w:rPr>
                          <w:rFonts w:cs="Arial"/>
                          <w:color w:val="000000" w:themeColor="text1"/>
                          <w:sz w:val="19"/>
                          <w:szCs w:val="19"/>
                        </w:rPr>
                      </w:pPr>
                    </w:p>
                    <w:p w14:paraId="26F81FC6" w14:textId="77777777" w:rsidR="00857C4F" w:rsidRDefault="00857C4F" w:rsidP="005148BB">
                      <w:pPr>
                        <w:rPr>
                          <w:rFonts w:cs="Arial"/>
                          <w:color w:val="000000" w:themeColor="text1"/>
                          <w:sz w:val="19"/>
                          <w:szCs w:val="19"/>
                        </w:rPr>
                      </w:pPr>
                    </w:p>
                  </w:txbxContent>
                </v:textbox>
              </v:shape>
            </w:pict>
          </mc:Fallback>
        </mc:AlternateContent>
      </w:r>
      <w:r>
        <w:rPr>
          <w:b/>
          <w:noProof/>
          <w:sz w:val="24"/>
        </w:rPr>
        <mc:AlternateContent>
          <mc:Choice Requires="wps">
            <w:drawing>
              <wp:anchor distT="0" distB="0" distL="114300" distR="114300" simplePos="0" relativeHeight="251660288" behindDoc="1" locked="0" layoutInCell="1" allowOverlap="1" wp14:anchorId="26F81F89" wp14:editId="17148DDC">
                <wp:simplePos x="0" y="0"/>
                <wp:positionH relativeFrom="column">
                  <wp:posOffset>-64770</wp:posOffset>
                </wp:positionH>
                <wp:positionV relativeFrom="paragraph">
                  <wp:posOffset>110490</wp:posOffset>
                </wp:positionV>
                <wp:extent cx="2971800" cy="2029460"/>
                <wp:effectExtent l="0" t="0" r="19050" b="27940"/>
                <wp:wrapTight wrapText="bothSides">
                  <wp:wrapPolygon edited="0">
                    <wp:start x="0" y="0"/>
                    <wp:lineTo x="0" y="21695"/>
                    <wp:lineTo x="21600" y="21695"/>
                    <wp:lineTo x="21600" y="0"/>
                    <wp:lineTo x="0" y="0"/>
                  </wp:wrapPolygon>
                </wp:wrapTight>
                <wp:docPr id="28"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029460"/>
                        </a:xfrm>
                        <a:prstGeom prst="rect">
                          <a:avLst/>
                        </a:prstGeom>
                        <a:solidFill>
                          <a:srgbClr val="FFFFFF"/>
                        </a:solidFill>
                        <a:ln w="9525">
                          <a:solidFill>
                            <a:srgbClr val="000000"/>
                          </a:solidFill>
                          <a:miter lim="800000"/>
                          <a:headEnd/>
                          <a:tailEnd/>
                        </a:ln>
                      </wps:spPr>
                      <wps:txbx>
                        <w:txbxContent>
                          <w:p w14:paraId="26F81FC7" w14:textId="77777777" w:rsidR="00857C4F" w:rsidRPr="0077408F" w:rsidRDefault="00857C4F" w:rsidP="005148BB">
                            <w:pPr>
                              <w:rPr>
                                <w:rFonts w:cs="Arial"/>
                                <w:sz w:val="20"/>
                                <w:szCs w:val="20"/>
                              </w:rPr>
                            </w:pPr>
                            <w:r w:rsidRPr="0077408F">
                              <w:rPr>
                                <w:rFonts w:cs="Arial"/>
                                <w:b/>
                                <w:sz w:val="20"/>
                                <w:szCs w:val="20"/>
                              </w:rPr>
                              <w:t>Programme Period:</w:t>
                            </w:r>
                            <w:r w:rsidRPr="0077408F">
                              <w:rPr>
                                <w:rFonts w:cs="Arial"/>
                                <w:sz w:val="20"/>
                                <w:szCs w:val="20"/>
                              </w:rPr>
                              <w:tab/>
                            </w:r>
                            <w:r>
                              <w:rPr>
                                <w:rFonts w:cs="Arial"/>
                                <w:sz w:val="20"/>
                                <w:szCs w:val="20"/>
                              </w:rPr>
                              <w:tab/>
                              <w:t>2014 -2017</w:t>
                            </w:r>
                          </w:p>
                          <w:p w14:paraId="26F81FC8" w14:textId="77777777" w:rsidR="00857C4F" w:rsidRPr="0077408F" w:rsidRDefault="00857C4F" w:rsidP="005148BB">
                            <w:pPr>
                              <w:rPr>
                                <w:rFonts w:cs="Arial"/>
                                <w:sz w:val="20"/>
                                <w:szCs w:val="20"/>
                              </w:rPr>
                            </w:pPr>
                          </w:p>
                          <w:p w14:paraId="26F81FC9" w14:textId="77777777" w:rsidR="00857C4F" w:rsidRPr="006E4D7E" w:rsidRDefault="00857C4F" w:rsidP="00F43536">
                            <w:pPr>
                              <w:rPr>
                                <w:color w:val="000000" w:themeColor="text1"/>
                                <w:szCs w:val="22"/>
                              </w:rPr>
                            </w:pPr>
                            <w:r>
                              <w:rPr>
                                <w:szCs w:val="22"/>
                              </w:rPr>
                              <w:t>Atlas Award ID:</w:t>
                            </w:r>
                            <w:r>
                              <w:rPr>
                                <w:szCs w:val="22"/>
                              </w:rPr>
                              <w:tab/>
                            </w:r>
                            <w:r>
                              <w:rPr>
                                <w:szCs w:val="22"/>
                              </w:rPr>
                              <w:tab/>
                            </w:r>
                            <w:r w:rsidRPr="006E4D7E">
                              <w:rPr>
                                <w:color w:val="000000" w:themeColor="text1"/>
                              </w:rPr>
                              <w:t>00079893</w:t>
                            </w:r>
                          </w:p>
                          <w:p w14:paraId="26F81FCA" w14:textId="77777777" w:rsidR="00857C4F" w:rsidRPr="006E4D7E" w:rsidRDefault="00857C4F" w:rsidP="0009268D">
                            <w:pPr>
                              <w:rPr>
                                <w:color w:val="000000" w:themeColor="text1"/>
                              </w:rPr>
                            </w:pPr>
                            <w:r w:rsidRPr="006E4D7E">
                              <w:rPr>
                                <w:color w:val="000000" w:themeColor="text1"/>
                                <w:szCs w:val="22"/>
                              </w:rPr>
                              <w:t>Project ID:</w:t>
                            </w:r>
                            <w:r w:rsidRPr="006E4D7E">
                              <w:rPr>
                                <w:color w:val="000000" w:themeColor="text1"/>
                                <w:szCs w:val="22"/>
                              </w:rPr>
                              <w:tab/>
                            </w:r>
                            <w:r w:rsidRPr="006E4D7E">
                              <w:rPr>
                                <w:color w:val="000000" w:themeColor="text1"/>
                                <w:szCs w:val="22"/>
                              </w:rPr>
                              <w:tab/>
                            </w:r>
                            <w:r w:rsidRPr="006E4D7E">
                              <w:rPr>
                                <w:color w:val="000000" w:themeColor="text1"/>
                                <w:szCs w:val="22"/>
                              </w:rPr>
                              <w:tab/>
                            </w:r>
                            <w:r w:rsidRPr="006E4D7E">
                              <w:rPr>
                                <w:color w:val="000000" w:themeColor="text1"/>
                              </w:rPr>
                              <w:t xml:space="preserve">00089760 </w:t>
                            </w:r>
                          </w:p>
                          <w:p w14:paraId="26F81FCB" w14:textId="77777777" w:rsidR="00857C4F" w:rsidRPr="006E4D7E" w:rsidRDefault="00857C4F" w:rsidP="0009268D">
                            <w:pPr>
                              <w:rPr>
                                <w:color w:val="000000" w:themeColor="text1"/>
                                <w:szCs w:val="22"/>
                              </w:rPr>
                            </w:pPr>
                            <w:r w:rsidRPr="006E4D7E">
                              <w:rPr>
                                <w:color w:val="000000" w:themeColor="text1"/>
                                <w:szCs w:val="22"/>
                              </w:rPr>
                              <w:t>PIMS #</w:t>
                            </w:r>
                            <w:r w:rsidRPr="006E4D7E">
                              <w:rPr>
                                <w:color w:val="000000" w:themeColor="text1"/>
                                <w:szCs w:val="22"/>
                              </w:rPr>
                              <w:tab/>
                            </w:r>
                            <w:r w:rsidRPr="006E4D7E">
                              <w:rPr>
                                <w:color w:val="000000" w:themeColor="text1"/>
                                <w:szCs w:val="22"/>
                              </w:rPr>
                              <w:tab/>
                            </w:r>
                            <w:r w:rsidRPr="006E4D7E">
                              <w:rPr>
                                <w:color w:val="000000" w:themeColor="text1"/>
                                <w:szCs w:val="22"/>
                              </w:rPr>
                              <w:tab/>
                            </w:r>
                            <w:r w:rsidRPr="006E4D7E">
                              <w:rPr>
                                <w:color w:val="000000" w:themeColor="text1"/>
                                <w:szCs w:val="22"/>
                              </w:rPr>
                              <w:tab/>
                              <w:t>5099</w:t>
                            </w:r>
                          </w:p>
                          <w:p w14:paraId="26F81FCC" w14:textId="77777777" w:rsidR="00857C4F" w:rsidRPr="00A5001A" w:rsidRDefault="00857C4F" w:rsidP="00F43536">
                            <w:pPr>
                              <w:pStyle w:val="FootnoteText"/>
                              <w:rPr>
                                <w:sz w:val="22"/>
                                <w:szCs w:val="22"/>
                              </w:rPr>
                            </w:pPr>
                          </w:p>
                          <w:p w14:paraId="26F81FCD" w14:textId="77777777" w:rsidR="00857C4F" w:rsidRPr="00A5001A" w:rsidRDefault="00857C4F" w:rsidP="00F43536">
                            <w:pPr>
                              <w:pStyle w:val="FootnoteText"/>
                              <w:rPr>
                                <w:sz w:val="22"/>
                                <w:szCs w:val="22"/>
                              </w:rPr>
                            </w:pPr>
                            <w:r w:rsidRPr="00A5001A">
                              <w:rPr>
                                <w:sz w:val="22"/>
                                <w:szCs w:val="22"/>
                              </w:rPr>
                              <w:t>Start date:</w:t>
                            </w:r>
                            <w:r w:rsidRPr="00A5001A">
                              <w:rPr>
                                <w:sz w:val="22"/>
                                <w:szCs w:val="22"/>
                              </w:rPr>
                              <w:tab/>
                            </w:r>
                            <w:r>
                              <w:rPr>
                                <w:sz w:val="22"/>
                                <w:szCs w:val="22"/>
                              </w:rPr>
                              <w:t>2014</w:t>
                            </w:r>
                          </w:p>
                          <w:p w14:paraId="26F81FCE" w14:textId="77777777" w:rsidR="00857C4F" w:rsidRPr="00A5001A" w:rsidRDefault="00857C4F" w:rsidP="00F43536">
                            <w:pPr>
                              <w:pStyle w:val="FootnoteText"/>
                              <w:rPr>
                                <w:sz w:val="22"/>
                                <w:szCs w:val="22"/>
                              </w:rPr>
                            </w:pPr>
                            <w:r w:rsidRPr="00A5001A">
                              <w:rPr>
                                <w:sz w:val="22"/>
                                <w:szCs w:val="22"/>
                              </w:rPr>
                              <w:t>End Date:</w:t>
                            </w:r>
                            <w:r w:rsidRPr="00A5001A">
                              <w:rPr>
                                <w:sz w:val="22"/>
                                <w:szCs w:val="22"/>
                              </w:rPr>
                              <w:tab/>
                            </w:r>
                            <w:r>
                              <w:rPr>
                                <w:sz w:val="22"/>
                                <w:szCs w:val="22"/>
                              </w:rPr>
                              <w:t>2017</w:t>
                            </w:r>
                            <w:r w:rsidRPr="00A5001A">
                              <w:rPr>
                                <w:sz w:val="22"/>
                                <w:szCs w:val="22"/>
                              </w:rPr>
                              <w:tab/>
                            </w:r>
                          </w:p>
                          <w:p w14:paraId="26F81FCF" w14:textId="77777777" w:rsidR="00857C4F" w:rsidRPr="00A5001A" w:rsidRDefault="00857C4F" w:rsidP="00F43536">
                            <w:pPr>
                              <w:pStyle w:val="FootnoteText"/>
                              <w:rPr>
                                <w:sz w:val="22"/>
                                <w:szCs w:val="22"/>
                              </w:rPr>
                            </w:pPr>
                          </w:p>
                          <w:p w14:paraId="26F81FD0" w14:textId="77777777" w:rsidR="00857C4F" w:rsidRPr="00A5001A" w:rsidRDefault="00857C4F" w:rsidP="00F43536">
                            <w:pPr>
                              <w:pStyle w:val="FootnoteText"/>
                              <w:rPr>
                                <w:sz w:val="22"/>
                                <w:szCs w:val="22"/>
                              </w:rPr>
                            </w:pPr>
                            <w:r>
                              <w:rPr>
                                <w:sz w:val="22"/>
                                <w:szCs w:val="22"/>
                              </w:rPr>
                              <w:t>Management Arrangements:</w:t>
                            </w:r>
                            <w:r>
                              <w:rPr>
                                <w:sz w:val="22"/>
                                <w:szCs w:val="22"/>
                              </w:rPr>
                              <w:tab/>
                              <w:t>NIM</w:t>
                            </w:r>
                          </w:p>
                          <w:p w14:paraId="26F81FD1" w14:textId="77777777" w:rsidR="00857C4F" w:rsidRPr="004D773E" w:rsidRDefault="00857C4F" w:rsidP="00F43536">
                            <w:pPr>
                              <w:pStyle w:val="FootnoteText"/>
                              <w:rPr>
                                <w:sz w:val="22"/>
                                <w:szCs w:val="22"/>
                              </w:rPr>
                            </w:pPr>
                            <w:r w:rsidRPr="004D773E">
                              <w:rPr>
                                <w:sz w:val="22"/>
                                <w:szCs w:val="22"/>
                              </w:rPr>
                              <w:t>PAC Meeting Date: To be conducted after GEF Secretariat approval</w:t>
                            </w:r>
                          </w:p>
                          <w:p w14:paraId="26F81FD2" w14:textId="77777777" w:rsidR="00857C4F" w:rsidRPr="00F43536" w:rsidRDefault="00857C4F" w:rsidP="00F43536">
                            <w:pPr>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27" type="#_x0000_t202" style="position:absolute;margin-left:-5.1pt;margin-top:8.7pt;width:234pt;height:159.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QYWLwIAAFoEAAAOAAAAZHJzL2Uyb0RvYy54bWysVNtu2zAMfR+wfxD0vtjxkrYx4hRdugwD&#10;ugvQ7gNkWbaFSaImKbG7rx8lp2nQbS/D/CCIInVEnkN6fT1qRQ7CeQmmovNZTokwHBppuop+e9i9&#10;uaLEB2YapsCIij4KT683r1+tB1uKAnpQjXAEQYwvB1vRPgRbZpnnvdDMz8AKg84WnGYBTddljWMD&#10;omuVFXl+kQ3gGuuAC+/x9HZy0k3Cb1vBw5e29SIQVVHMLaTVpbWOa7ZZs7JzzPaSH9Ng/5CFZtLg&#10;oyeoWxYY2Tv5G5SW3IGHNsw46AzaVnKRasBq5vmLau57ZkWqBcnx9kST/3+w/PPhqyOyqWiBShmm&#10;UaMHMQbyDkbydhn5GawvMezeYmAY8Rx1TrV6ewf8uycGtj0znbhxDoZesAbzm8eb2dnVCcdHkHr4&#10;BA2+w/YBEtDYOh3JQzoIoqNOjydtYi4cD4vV5fwqRxdHX5EXq8VFUi9j5dN163z4IECTuKmoQ/ET&#10;PDvc+RDTYeVTSHzNg5LNTiqVDNfVW+XIgWGj7NKXKngRpgwZKrpaFsuJgb9C5On7E4SWATteSV1R&#10;rAe/GMTKyNt706R9YFJNe0xZmSORkbuJxTDWY9IssRxJrqF5RGYdTA2OA4mbHtxPSgZs7or6H3vm&#10;BCXqo0F1VvPFIk5DMhbLywINd+6pzz3McISqaKBk2m7DNEF762TX40tTPxi4QUVbmbh+zuqYPjZw&#10;kuA4bHFCzu0U9fxL2PwCAAD//wMAUEsDBBQABgAIAAAAIQCKL1Fy4AAAAAoBAAAPAAAAZHJzL2Rv&#10;d25yZXYueG1sTI/LTsMwEEX3SPyDNUhsUGu3CU0JcSqEBKI7KAi2bjxNIvwItpuGv2dYwXJ0j+6c&#10;W20ma9iIIfbeSVjMBTB0jde9ayW8vT7M1sBiUk4r4x1K+MYIm/r8rFKl9if3guMutYxKXCyVhC6l&#10;oeQ8Nh1aFed+QEfZwQerEp2h5TqoE5Vbw5dCrLhVvaMPnRrwvsPmc3e0Etb50/gRt9nze7M6mJt0&#10;VYyPX0HKy4vp7hZYwin9wfCrT+pQk9PeH52OzEiYLcSSUAqKHBgB+XVBW/YSsqwQwOuK/59Q/wAA&#10;AP//AwBQSwECLQAUAAYACAAAACEAtoM4kv4AAADhAQAAEwAAAAAAAAAAAAAAAAAAAAAAW0NvbnRl&#10;bnRfVHlwZXNdLnhtbFBLAQItABQABgAIAAAAIQA4/SH/1gAAAJQBAAALAAAAAAAAAAAAAAAAAC8B&#10;AABfcmVscy8ucmVsc1BLAQItABQABgAIAAAAIQBGcQYWLwIAAFoEAAAOAAAAAAAAAAAAAAAAAC4C&#10;AABkcnMvZTJvRG9jLnhtbFBLAQItABQABgAIAAAAIQCKL1Fy4AAAAAoBAAAPAAAAAAAAAAAAAAAA&#10;AIkEAABkcnMvZG93bnJldi54bWxQSwUGAAAAAAQABADzAAAAlgUAAAAA&#10;">
                <v:textbox>
                  <w:txbxContent>
                    <w:p w14:paraId="26F81FC7" w14:textId="77777777" w:rsidR="00857C4F" w:rsidRPr="0077408F" w:rsidRDefault="00857C4F" w:rsidP="005148BB">
                      <w:pPr>
                        <w:rPr>
                          <w:rFonts w:cs="Arial"/>
                          <w:sz w:val="20"/>
                          <w:szCs w:val="20"/>
                        </w:rPr>
                      </w:pPr>
                      <w:r w:rsidRPr="0077408F">
                        <w:rPr>
                          <w:rFonts w:cs="Arial"/>
                          <w:b/>
                          <w:sz w:val="20"/>
                          <w:szCs w:val="20"/>
                        </w:rPr>
                        <w:t>Programme Period:</w:t>
                      </w:r>
                      <w:r w:rsidRPr="0077408F">
                        <w:rPr>
                          <w:rFonts w:cs="Arial"/>
                          <w:sz w:val="20"/>
                          <w:szCs w:val="20"/>
                        </w:rPr>
                        <w:tab/>
                      </w:r>
                      <w:r>
                        <w:rPr>
                          <w:rFonts w:cs="Arial"/>
                          <w:sz w:val="20"/>
                          <w:szCs w:val="20"/>
                        </w:rPr>
                        <w:tab/>
                        <w:t>2014 -2017</w:t>
                      </w:r>
                    </w:p>
                    <w:p w14:paraId="26F81FC8" w14:textId="77777777" w:rsidR="00857C4F" w:rsidRPr="0077408F" w:rsidRDefault="00857C4F" w:rsidP="005148BB">
                      <w:pPr>
                        <w:rPr>
                          <w:rFonts w:cs="Arial"/>
                          <w:sz w:val="20"/>
                          <w:szCs w:val="20"/>
                        </w:rPr>
                      </w:pPr>
                    </w:p>
                    <w:p w14:paraId="26F81FC9" w14:textId="77777777" w:rsidR="00857C4F" w:rsidRPr="006E4D7E" w:rsidRDefault="00857C4F" w:rsidP="00F43536">
                      <w:pPr>
                        <w:rPr>
                          <w:color w:val="000000" w:themeColor="text1"/>
                          <w:szCs w:val="22"/>
                        </w:rPr>
                      </w:pPr>
                      <w:r>
                        <w:rPr>
                          <w:szCs w:val="22"/>
                        </w:rPr>
                        <w:t>Atlas Award ID:</w:t>
                      </w:r>
                      <w:r>
                        <w:rPr>
                          <w:szCs w:val="22"/>
                        </w:rPr>
                        <w:tab/>
                      </w:r>
                      <w:r>
                        <w:rPr>
                          <w:szCs w:val="22"/>
                        </w:rPr>
                        <w:tab/>
                      </w:r>
                      <w:r w:rsidRPr="006E4D7E">
                        <w:rPr>
                          <w:color w:val="000000" w:themeColor="text1"/>
                        </w:rPr>
                        <w:t>00079893</w:t>
                      </w:r>
                    </w:p>
                    <w:p w14:paraId="26F81FCA" w14:textId="77777777" w:rsidR="00857C4F" w:rsidRPr="006E4D7E" w:rsidRDefault="00857C4F" w:rsidP="0009268D">
                      <w:pPr>
                        <w:rPr>
                          <w:color w:val="000000" w:themeColor="text1"/>
                        </w:rPr>
                      </w:pPr>
                      <w:r w:rsidRPr="006E4D7E">
                        <w:rPr>
                          <w:color w:val="000000" w:themeColor="text1"/>
                          <w:szCs w:val="22"/>
                        </w:rPr>
                        <w:t>Project ID:</w:t>
                      </w:r>
                      <w:r w:rsidRPr="006E4D7E">
                        <w:rPr>
                          <w:color w:val="000000" w:themeColor="text1"/>
                          <w:szCs w:val="22"/>
                        </w:rPr>
                        <w:tab/>
                      </w:r>
                      <w:r w:rsidRPr="006E4D7E">
                        <w:rPr>
                          <w:color w:val="000000" w:themeColor="text1"/>
                          <w:szCs w:val="22"/>
                        </w:rPr>
                        <w:tab/>
                      </w:r>
                      <w:r w:rsidRPr="006E4D7E">
                        <w:rPr>
                          <w:color w:val="000000" w:themeColor="text1"/>
                          <w:szCs w:val="22"/>
                        </w:rPr>
                        <w:tab/>
                      </w:r>
                      <w:r w:rsidRPr="006E4D7E">
                        <w:rPr>
                          <w:color w:val="000000" w:themeColor="text1"/>
                        </w:rPr>
                        <w:t xml:space="preserve">00089760 </w:t>
                      </w:r>
                    </w:p>
                    <w:p w14:paraId="26F81FCB" w14:textId="77777777" w:rsidR="00857C4F" w:rsidRPr="006E4D7E" w:rsidRDefault="00857C4F" w:rsidP="0009268D">
                      <w:pPr>
                        <w:rPr>
                          <w:color w:val="000000" w:themeColor="text1"/>
                          <w:szCs w:val="22"/>
                        </w:rPr>
                      </w:pPr>
                      <w:r w:rsidRPr="006E4D7E">
                        <w:rPr>
                          <w:color w:val="000000" w:themeColor="text1"/>
                          <w:szCs w:val="22"/>
                        </w:rPr>
                        <w:t>PIMS #</w:t>
                      </w:r>
                      <w:r w:rsidRPr="006E4D7E">
                        <w:rPr>
                          <w:color w:val="000000" w:themeColor="text1"/>
                          <w:szCs w:val="22"/>
                        </w:rPr>
                        <w:tab/>
                      </w:r>
                      <w:r w:rsidRPr="006E4D7E">
                        <w:rPr>
                          <w:color w:val="000000" w:themeColor="text1"/>
                          <w:szCs w:val="22"/>
                        </w:rPr>
                        <w:tab/>
                      </w:r>
                      <w:r w:rsidRPr="006E4D7E">
                        <w:rPr>
                          <w:color w:val="000000" w:themeColor="text1"/>
                          <w:szCs w:val="22"/>
                        </w:rPr>
                        <w:tab/>
                      </w:r>
                      <w:r w:rsidRPr="006E4D7E">
                        <w:rPr>
                          <w:color w:val="000000" w:themeColor="text1"/>
                          <w:szCs w:val="22"/>
                        </w:rPr>
                        <w:tab/>
                        <w:t>5099</w:t>
                      </w:r>
                    </w:p>
                    <w:p w14:paraId="26F81FCC" w14:textId="77777777" w:rsidR="00857C4F" w:rsidRPr="00A5001A" w:rsidRDefault="00857C4F" w:rsidP="00F43536">
                      <w:pPr>
                        <w:pStyle w:val="FootnoteText"/>
                        <w:rPr>
                          <w:sz w:val="22"/>
                          <w:szCs w:val="22"/>
                        </w:rPr>
                      </w:pPr>
                    </w:p>
                    <w:p w14:paraId="26F81FCD" w14:textId="77777777" w:rsidR="00857C4F" w:rsidRPr="00A5001A" w:rsidRDefault="00857C4F" w:rsidP="00F43536">
                      <w:pPr>
                        <w:pStyle w:val="FootnoteText"/>
                        <w:rPr>
                          <w:sz w:val="22"/>
                          <w:szCs w:val="22"/>
                        </w:rPr>
                      </w:pPr>
                      <w:r w:rsidRPr="00A5001A">
                        <w:rPr>
                          <w:sz w:val="22"/>
                          <w:szCs w:val="22"/>
                        </w:rPr>
                        <w:t>Start date:</w:t>
                      </w:r>
                      <w:r w:rsidRPr="00A5001A">
                        <w:rPr>
                          <w:sz w:val="22"/>
                          <w:szCs w:val="22"/>
                        </w:rPr>
                        <w:tab/>
                      </w:r>
                      <w:r>
                        <w:rPr>
                          <w:sz w:val="22"/>
                          <w:szCs w:val="22"/>
                        </w:rPr>
                        <w:t>2014</w:t>
                      </w:r>
                    </w:p>
                    <w:p w14:paraId="26F81FCE" w14:textId="77777777" w:rsidR="00857C4F" w:rsidRPr="00A5001A" w:rsidRDefault="00857C4F" w:rsidP="00F43536">
                      <w:pPr>
                        <w:pStyle w:val="FootnoteText"/>
                        <w:rPr>
                          <w:sz w:val="22"/>
                          <w:szCs w:val="22"/>
                        </w:rPr>
                      </w:pPr>
                      <w:r w:rsidRPr="00A5001A">
                        <w:rPr>
                          <w:sz w:val="22"/>
                          <w:szCs w:val="22"/>
                        </w:rPr>
                        <w:t>End Date:</w:t>
                      </w:r>
                      <w:r w:rsidRPr="00A5001A">
                        <w:rPr>
                          <w:sz w:val="22"/>
                          <w:szCs w:val="22"/>
                        </w:rPr>
                        <w:tab/>
                      </w:r>
                      <w:r>
                        <w:rPr>
                          <w:sz w:val="22"/>
                          <w:szCs w:val="22"/>
                        </w:rPr>
                        <w:t>2017</w:t>
                      </w:r>
                      <w:r w:rsidRPr="00A5001A">
                        <w:rPr>
                          <w:sz w:val="22"/>
                          <w:szCs w:val="22"/>
                        </w:rPr>
                        <w:tab/>
                      </w:r>
                    </w:p>
                    <w:p w14:paraId="26F81FCF" w14:textId="77777777" w:rsidR="00857C4F" w:rsidRPr="00A5001A" w:rsidRDefault="00857C4F" w:rsidP="00F43536">
                      <w:pPr>
                        <w:pStyle w:val="FootnoteText"/>
                        <w:rPr>
                          <w:sz w:val="22"/>
                          <w:szCs w:val="22"/>
                        </w:rPr>
                      </w:pPr>
                    </w:p>
                    <w:p w14:paraId="26F81FD0" w14:textId="77777777" w:rsidR="00857C4F" w:rsidRPr="00A5001A" w:rsidRDefault="00857C4F" w:rsidP="00F43536">
                      <w:pPr>
                        <w:pStyle w:val="FootnoteText"/>
                        <w:rPr>
                          <w:sz w:val="22"/>
                          <w:szCs w:val="22"/>
                        </w:rPr>
                      </w:pPr>
                      <w:r>
                        <w:rPr>
                          <w:sz w:val="22"/>
                          <w:szCs w:val="22"/>
                        </w:rPr>
                        <w:t>Management Arrangements:</w:t>
                      </w:r>
                      <w:r>
                        <w:rPr>
                          <w:sz w:val="22"/>
                          <w:szCs w:val="22"/>
                        </w:rPr>
                        <w:tab/>
                        <w:t>NIM</w:t>
                      </w:r>
                    </w:p>
                    <w:p w14:paraId="26F81FD1" w14:textId="77777777" w:rsidR="00857C4F" w:rsidRPr="004D773E" w:rsidRDefault="00857C4F" w:rsidP="00F43536">
                      <w:pPr>
                        <w:pStyle w:val="FootnoteText"/>
                        <w:rPr>
                          <w:sz w:val="22"/>
                          <w:szCs w:val="22"/>
                        </w:rPr>
                      </w:pPr>
                      <w:r w:rsidRPr="004D773E">
                        <w:rPr>
                          <w:sz w:val="22"/>
                          <w:szCs w:val="22"/>
                        </w:rPr>
                        <w:t>PAC Meeting Date: To be conducted after GEF Secretariat approval</w:t>
                      </w:r>
                    </w:p>
                    <w:p w14:paraId="26F81FD2" w14:textId="77777777" w:rsidR="00857C4F" w:rsidRPr="00F43536" w:rsidRDefault="00857C4F" w:rsidP="00F43536">
                      <w:pPr>
                        <w:rPr>
                          <w:rFonts w:ascii="Arial" w:hAnsi="Arial" w:cs="Arial"/>
                        </w:rPr>
                      </w:pPr>
                    </w:p>
                  </w:txbxContent>
                </v:textbox>
                <w10:wrap type="tight"/>
              </v:shape>
            </w:pict>
          </mc:Fallback>
        </mc:AlternateContent>
      </w:r>
    </w:p>
    <w:p w14:paraId="26F81694" w14:textId="77777777" w:rsidR="005148BB" w:rsidRDefault="005148BB">
      <w:pPr>
        <w:rPr>
          <w:b/>
          <w:sz w:val="24"/>
        </w:rPr>
      </w:pPr>
    </w:p>
    <w:p w14:paraId="26F81695" w14:textId="77777777" w:rsidR="005148BB" w:rsidRDefault="005148BB">
      <w:pPr>
        <w:rPr>
          <w:b/>
          <w:sz w:val="24"/>
        </w:rPr>
      </w:pPr>
    </w:p>
    <w:p w14:paraId="26F81696" w14:textId="77777777" w:rsidR="005148BB" w:rsidRDefault="005148BB">
      <w:pPr>
        <w:rPr>
          <w:b/>
          <w:sz w:val="24"/>
        </w:rPr>
      </w:pPr>
    </w:p>
    <w:p w14:paraId="26F81697" w14:textId="77777777" w:rsidR="005148BB" w:rsidRDefault="005148BB">
      <w:pPr>
        <w:rPr>
          <w:b/>
          <w:sz w:val="24"/>
        </w:rPr>
      </w:pPr>
    </w:p>
    <w:p w14:paraId="26F81698" w14:textId="77777777" w:rsidR="005148BB" w:rsidRDefault="005148BB">
      <w:pPr>
        <w:rPr>
          <w:b/>
          <w:sz w:val="24"/>
        </w:rPr>
      </w:pPr>
    </w:p>
    <w:p w14:paraId="26F81699" w14:textId="77777777" w:rsidR="005148BB" w:rsidRDefault="005148BB">
      <w:pPr>
        <w:rPr>
          <w:b/>
          <w:sz w:val="24"/>
        </w:rPr>
      </w:pPr>
    </w:p>
    <w:p w14:paraId="26F8169A" w14:textId="77777777" w:rsidR="005148BB" w:rsidRDefault="005148BB">
      <w:pPr>
        <w:rPr>
          <w:b/>
          <w:sz w:val="24"/>
        </w:rPr>
      </w:pPr>
    </w:p>
    <w:p w14:paraId="26F8169B" w14:textId="77777777" w:rsidR="005148BB" w:rsidRDefault="005148BB">
      <w:pPr>
        <w:rPr>
          <w:b/>
          <w:sz w:val="24"/>
        </w:rPr>
      </w:pPr>
    </w:p>
    <w:p w14:paraId="26F8169C" w14:textId="77777777" w:rsidR="005148BB" w:rsidRDefault="005148BB">
      <w:pPr>
        <w:rPr>
          <w:b/>
          <w:sz w:val="24"/>
        </w:rPr>
      </w:pPr>
    </w:p>
    <w:p w14:paraId="26F8169D" w14:textId="77777777" w:rsidR="005148BB" w:rsidRDefault="005148BB">
      <w:pPr>
        <w:rPr>
          <w:b/>
          <w:sz w:val="24"/>
        </w:rPr>
      </w:pPr>
    </w:p>
    <w:p w14:paraId="26F8169E" w14:textId="77777777" w:rsidR="00F54AC8" w:rsidRDefault="00F54AC8">
      <w:pPr>
        <w:rPr>
          <w:b/>
          <w:sz w:val="24"/>
        </w:rPr>
      </w:pPr>
    </w:p>
    <w:p w14:paraId="26F8169F" w14:textId="77777777" w:rsidR="00F54AC8" w:rsidRDefault="00F54AC8">
      <w:pPr>
        <w:rPr>
          <w:b/>
          <w:sz w:val="24"/>
        </w:rPr>
      </w:pPr>
    </w:p>
    <w:p w14:paraId="26F816A0" w14:textId="77777777" w:rsidR="00F54AC8" w:rsidRPr="00C47162" w:rsidRDefault="00F54AC8" w:rsidP="00F54AC8">
      <w:pPr>
        <w:pBdr>
          <w:bottom w:val="single" w:sz="4" w:space="1" w:color="auto"/>
        </w:pBdr>
        <w:rPr>
          <w:sz w:val="20"/>
          <w:szCs w:val="20"/>
        </w:rPr>
      </w:pPr>
    </w:p>
    <w:p w14:paraId="26F816A1" w14:textId="77777777" w:rsidR="00D22BBA" w:rsidRDefault="00D22BBA" w:rsidP="00F54AC8">
      <w:pPr>
        <w:pBdr>
          <w:bottom w:val="single" w:sz="4" w:space="1" w:color="auto"/>
        </w:pBdr>
        <w:rPr>
          <w:sz w:val="20"/>
          <w:szCs w:val="20"/>
        </w:rPr>
      </w:pPr>
    </w:p>
    <w:p w14:paraId="26F816A2" w14:textId="77777777" w:rsidR="00D22BBA" w:rsidRDefault="00D22BBA" w:rsidP="00F54AC8">
      <w:pPr>
        <w:pBdr>
          <w:bottom w:val="single" w:sz="4" w:space="1" w:color="auto"/>
        </w:pBdr>
        <w:rPr>
          <w:sz w:val="20"/>
          <w:szCs w:val="20"/>
        </w:rPr>
      </w:pPr>
    </w:p>
    <w:p w14:paraId="26F816A3" w14:textId="77777777" w:rsidR="00D22BBA" w:rsidRDefault="00D22BBA" w:rsidP="00F54AC8">
      <w:pPr>
        <w:pBdr>
          <w:bottom w:val="single" w:sz="4" w:space="1" w:color="auto"/>
        </w:pBdr>
        <w:rPr>
          <w:sz w:val="20"/>
          <w:szCs w:val="20"/>
        </w:rPr>
      </w:pPr>
    </w:p>
    <w:p w14:paraId="26F816A4" w14:textId="77777777" w:rsidR="00D22BBA" w:rsidRDefault="00D22BBA" w:rsidP="00F54AC8">
      <w:pPr>
        <w:pBdr>
          <w:bottom w:val="single" w:sz="4" w:space="1" w:color="auto"/>
        </w:pBdr>
        <w:rPr>
          <w:sz w:val="20"/>
          <w:szCs w:val="20"/>
        </w:rPr>
      </w:pPr>
    </w:p>
    <w:p w14:paraId="26F816A5" w14:textId="77777777" w:rsidR="00F54AC8" w:rsidRDefault="00F54AC8" w:rsidP="00F54AC8">
      <w:pPr>
        <w:pBdr>
          <w:bottom w:val="single" w:sz="4" w:space="1" w:color="auto"/>
        </w:pBdr>
        <w:rPr>
          <w:sz w:val="20"/>
          <w:szCs w:val="20"/>
        </w:rPr>
      </w:pPr>
      <w:r w:rsidRPr="00C47162">
        <w:rPr>
          <w:sz w:val="20"/>
          <w:szCs w:val="20"/>
        </w:rPr>
        <w:t>Agreed by Ministry of Environment &amp; Natural Resources of Viet Nam (MONRE)</w:t>
      </w:r>
      <w:r>
        <w:rPr>
          <w:sz w:val="20"/>
          <w:szCs w:val="20"/>
        </w:rPr>
        <w:t>:</w:t>
      </w:r>
    </w:p>
    <w:p w14:paraId="26F816A6" w14:textId="77777777" w:rsidR="00F54AC8" w:rsidRDefault="00F54AC8" w:rsidP="00F54AC8">
      <w:pPr>
        <w:pBdr>
          <w:bottom w:val="single" w:sz="4" w:space="1" w:color="auto"/>
        </w:pBdr>
        <w:rPr>
          <w:sz w:val="20"/>
          <w:szCs w:val="20"/>
        </w:rPr>
      </w:pPr>
    </w:p>
    <w:p w14:paraId="26F816A7" w14:textId="77777777" w:rsidR="00F54AC8" w:rsidRPr="00C47162" w:rsidRDefault="00F54AC8" w:rsidP="00F54AC8">
      <w:pPr>
        <w:pBdr>
          <w:bottom w:val="single" w:sz="4" w:space="1" w:color="auto"/>
        </w:pBdr>
        <w:rPr>
          <w:i/>
          <w:iCs/>
          <w:sz w:val="20"/>
          <w:szCs w:val="20"/>
        </w:rPr>
      </w:pPr>
    </w:p>
    <w:p w14:paraId="26F816A8" w14:textId="77777777" w:rsidR="00F54AC8" w:rsidRDefault="00F54AC8" w:rsidP="00F54AC8">
      <w:pPr>
        <w:jc w:val="center"/>
        <w:rPr>
          <w:sz w:val="20"/>
          <w:szCs w:val="20"/>
        </w:rPr>
      </w:pPr>
      <w:r w:rsidRPr="00C47162">
        <w:rPr>
          <w:sz w:val="20"/>
          <w:szCs w:val="20"/>
        </w:rPr>
        <w:t>Date/Month/Year</w:t>
      </w:r>
    </w:p>
    <w:p w14:paraId="26F816A9" w14:textId="77777777" w:rsidR="00F54AC8" w:rsidRPr="00C47162" w:rsidRDefault="00F54AC8" w:rsidP="00F54AC8">
      <w:pPr>
        <w:jc w:val="center"/>
        <w:rPr>
          <w:sz w:val="20"/>
          <w:szCs w:val="20"/>
        </w:rPr>
      </w:pPr>
    </w:p>
    <w:p w14:paraId="26F816AA" w14:textId="77777777" w:rsidR="00F54AC8" w:rsidRPr="00C47162" w:rsidRDefault="00F54AC8" w:rsidP="00F54AC8">
      <w:pPr>
        <w:jc w:val="center"/>
        <w:rPr>
          <w:sz w:val="20"/>
          <w:szCs w:val="20"/>
        </w:rPr>
      </w:pPr>
    </w:p>
    <w:p w14:paraId="26F816AB" w14:textId="77777777" w:rsidR="00F54AC8" w:rsidRDefault="00F54AC8" w:rsidP="00F54AC8">
      <w:pPr>
        <w:pBdr>
          <w:bottom w:val="single" w:sz="4" w:space="1" w:color="auto"/>
        </w:pBdr>
        <w:rPr>
          <w:sz w:val="20"/>
          <w:szCs w:val="20"/>
        </w:rPr>
      </w:pPr>
      <w:r w:rsidRPr="00C47162">
        <w:rPr>
          <w:sz w:val="20"/>
          <w:szCs w:val="20"/>
        </w:rPr>
        <w:t xml:space="preserve">Agreed by UNDP Viet Nam:  </w:t>
      </w:r>
    </w:p>
    <w:p w14:paraId="26F816AC" w14:textId="77777777" w:rsidR="00F54AC8" w:rsidRDefault="00F54AC8" w:rsidP="00F54AC8">
      <w:pPr>
        <w:pBdr>
          <w:bottom w:val="single" w:sz="4" w:space="1" w:color="auto"/>
        </w:pBdr>
        <w:rPr>
          <w:sz w:val="20"/>
          <w:szCs w:val="20"/>
        </w:rPr>
      </w:pPr>
    </w:p>
    <w:p w14:paraId="26F816AD" w14:textId="77777777" w:rsidR="006B598A" w:rsidRPr="00C47162" w:rsidRDefault="006B598A" w:rsidP="00F54AC8">
      <w:pPr>
        <w:pBdr>
          <w:bottom w:val="single" w:sz="4" w:space="1" w:color="auto"/>
        </w:pBdr>
        <w:rPr>
          <w:sz w:val="20"/>
          <w:szCs w:val="20"/>
        </w:rPr>
      </w:pPr>
    </w:p>
    <w:p w14:paraId="26F816AE" w14:textId="77777777" w:rsidR="00F54AC8" w:rsidRPr="00C47162" w:rsidRDefault="00F54AC8" w:rsidP="00F54AC8">
      <w:pPr>
        <w:jc w:val="center"/>
        <w:rPr>
          <w:sz w:val="20"/>
          <w:szCs w:val="20"/>
        </w:rPr>
      </w:pPr>
      <w:r w:rsidRPr="00C47162">
        <w:rPr>
          <w:sz w:val="20"/>
          <w:szCs w:val="20"/>
        </w:rPr>
        <w:t>Date/Month/Year</w:t>
      </w:r>
    </w:p>
    <w:p w14:paraId="26F816AF" w14:textId="77777777" w:rsidR="00F54AC8" w:rsidRPr="008B6D6A" w:rsidRDefault="00F54AC8" w:rsidP="00F54AC8">
      <w:pPr>
        <w:rPr>
          <w:b/>
          <w:bCs/>
          <w:sz w:val="20"/>
          <w:szCs w:val="20"/>
        </w:rPr>
      </w:pPr>
      <w:r w:rsidRPr="008B6D6A">
        <w:rPr>
          <w:b/>
          <w:bCs/>
          <w:sz w:val="20"/>
          <w:szCs w:val="20"/>
        </w:rPr>
        <w:br w:type="page"/>
      </w:r>
    </w:p>
    <w:p w14:paraId="26F816B0" w14:textId="77777777" w:rsidR="000755DF" w:rsidRPr="009353BC" w:rsidRDefault="000F527F" w:rsidP="00C83342">
      <w:pPr>
        <w:jc w:val="center"/>
        <w:rPr>
          <w:b/>
          <w:sz w:val="24"/>
        </w:rPr>
      </w:pPr>
      <w:r w:rsidRPr="009353BC">
        <w:rPr>
          <w:b/>
          <w:sz w:val="24"/>
        </w:rPr>
        <w:lastRenderedPageBreak/>
        <w:t xml:space="preserve">Table </w:t>
      </w:r>
      <w:r w:rsidR="005D628D" w:rsidRPr="009353BC">
        <w:rPr>
          <w:b/>
          <w:sz w:val="24"/>
        </w:rPr>
        <w:t>of</w:t>
      </w:r>
      <w:r w:rsidR="00832DC0" w:rsidRPr="009353BC">
        <w:rPr>
          <w:b/>
          <w:sz w:val="24"/>
        </w:rPr>
        <w:t xml:space="preserve"> Contents</w:t>
      </w:r>
    </w:p>
    <w:p w14:paraId="26F816B1" w14:textId="77777777" w:rsidR="000C393E" w:rsidRDefault="007F6E25">
      <w:pPr>
        <w:pStyle w:val="TOC1"/>
        <w:tabs>
          <w:tab w:val="right" w:leader="dot" w:pos="9350"/>
        </w:tabs>
        <w:rPr>
          <w:rFonts w:asciiTheme="minorHAnsi" w:eastAsiaTheme="minorEastAsia" w:hAnsiTheme="minorHAnsi" w:cstheme="minorBidi"/>
          <w:b w:val="0"/>
          <w:bCs w:val="0"/>
          <w:caps w:val="0"/>
          <w:noProof/>
          <w:sz w:val="22"/>
          <w:szCs w:val="22"/>
          <w:lang w:val="en-GB" w:eastAsia="en-GB"/>
        </w:rPr>
      </w:pPr>
      <w:r w:rsidRPr="009353BC">
        <w:rPr>
          <w:bCs w:val="0"/>
          <w:i/>
          <w:iCs/>
          <w:caps w:val="0"/>
          <w:spacing w:val="1"/>
        </w:rPr>
        <w:fldChar w:fldCharType="begin"/>
      </w:r>
      <w:r w:rsidR="00964533" w:rsidRPr="009353BC">
        <w:rPr>
          <w:bCs w:val="0"/>
          <w:i/>
          <w:iCs/>
          <w:caps w:val="0"/>
          <w:spacing w:val="1"/>
        </w:rPr>
        <w:instrText xml:space="preserve"> TOC \o "1-4" \u </w:instrText>
      </w:r>
      <w:r w:rsidRPr="009353BC">
        <w:rPr>
          <w:bCs w:val="0"/>
          <w:i/>
          <w:iCs/>
          <w:caps w:val="0"/>
          <w:spacing w:val="1"/>
        </w:rPr>
        <w:fldChar w:fldCharType="separate"/>
      </w:r>
      <w:r w:rsidR="000C393E">
        <w:rPr>
          <w:noProof/>
        </w:rPr>
        <w:t>Acronyms and Abbreviations</w:t>
      </w:r>
      <w:r w:rsidR="000C393E">
        <w:rPr>
          <w:noProof/>
        </w:rPr>
        <w:tab/>
      </w:r>
      <w:r>
        <w:rPr>
          <w:noProof/>
        </w:rPr>
        <w:fldChar w:fldCharType="begin"/>
      </w:r>
      <w:r w:rsidR="000C393E">
        <w:rPr>
          <w:noProof/>
        </w:rPr>
        <w:instrText xml:space="preserve"> PAGEREF _Toc373246856 \h </w:instrText>
      </w:r>
      <w:r>
        <w:rPr>
          <w:noProof/>
        </w:rPr>
      </w:r>
      <w:r>
        <w:rPr>
          <w:noProof/>
        </w:rPr>
        <w:fldChar w:fldCharType="separate"/>
      </w:r>
      <w:r w:rsidR="000C393E">
        <w:rPr>
          <w:noProof/>
        </w:rPr>
        <w:t>4</w:t>
      </w:r>
      <w:r>
        <w:rPr>
          <w:noProof/>
        </w:rPr>
        <w:fldChar w:fldCharType="end"/>
      </w:r>
    </w:p>
    <w:p w14:paraId="26F816B2" w14:textId="77777777" w:rsidR="000C393E" w:rsidRDefault="000C393E">
      <w:pPr>
        <w:pStyle w:val="TOC1"/>
        <w:tabs>
          <w:tab w:val="right" w:leader="dot" w:pos="9350"/>
        </w:tabs>
        <w:rPr>
          <w:rFonts w:asciiTheme="minorHAnsi" w:eastAsiaTheme="minorEastAsia" w:hAnsiTheme="minorHAnsi" w:cstheme="minorBidi"/>
          <w:b w:val="0"/>
          <w:bCs w:val="0"/>
          <w:caps w:val="0"/>
          <w:noProof/>
          <w:sz w:val="22"/>
          <w:szCs w:val="22"/>
          <w:lang w:val="en-GB" w:eastAsia="en-GB"/>
        </w:rPr>
      </w:pPr>
      <w:r w:rsidRPr="005B470D">
        <w:rPr>
          <w:noProof/>
        </w:rPr>
        <w:t>PART I - PROJECT</w:t>
      </w:r>
      <w:r>
        <w:rPr>
          <w:noProof/>
        </w:rPr>
        <w:tab/>
      </w:r>
      <w:r w:rsidR="007F6E25">
        <w:rPr>
          <w:noProof/>
        </w:rPr>
        <w:fldChar w:fldCharType="begin"/>
      </w:r>
      <w:r>
        <w:rPr>
          <w:noProof/>
        </w:rPr>
        <w:instrText xml:space="preserve"> PAGEREF _Toc373246857 \h </w:instrText>
      </w:r>
      <w:r w:rsidR="007F6E25">
        <w:rPr>
          <w:noProof/>
        </w:rPr>
      </w:r>
      <w:r w:rsidR="007F6E25">
        <w:rPr>
          <w:noProof/>
        </w:rPr>
        <w:fldChar w:fldCharType="separate"/>
      </w:r>
      <w:r>
        <w:rPr>
          <w:noProof/>
        </w:rPr>
        <w:t>5</w:t>
      </w:r>
      <w:r w:rsidR="007F6E25">
        <w:rPr>
          <w:noProof/>
        </w:rPr>
        <w:fldChar w:fldCharType="end"/>
      </w:r>
    </w:p>
    <w:p w14:paraId="26F816B3" w14:textId="77777777" w:rsidR="000C393E" w:rsidRDefault="000C393E">
      <w:pPr>
        <w:pStyle w:val="TOC1"/>
        <w:tabs>
          <w:tab w:val="right" w:leader="dot" w:pos="9350"/>
        </w:tabs>
        <w:rPr>
          <w:rFonts w:asciiTheme="minorHAnsi" w:eastAsiaTheme="minorEastAsia" w:hAnsiTheme="minorHAnsi" w:cstheme="minorBidi"/>
          <w:b w:val="0"/>
          <w:bCs w:val="0"/>
          <w:caps w:val="0"/>
          <w:noProof/>
          <w:sz w:val="22"/>
          <w:szCs w:val="22"/>
          <w:lang w:val="en-GB" w:eastAsia="en-GB"/>
        </w:rPr>
      </w:pPr>
      <w:r>
        <w:rPr>
          <w:noProof/>
        </w:rPr>
        <w:t>A Project Summary</w:t>
      </w:r>
      <w:r>
        <w:rPr>
          <w:noProof/>
        </w:rPr>
        <w:tab/>
      </w:r>
      <w:r w:rsidR="007F6E25">
        <w:rPr>
          <w:noProof/>
        </w:rPr>
        <w:fldChar w:fldCharType="begin"/>
      </w:r>
      <w:r>
        <w:rPr>
          <w:noProof/>
        </w:rPr>
        <w:instrText xml:space="preserve"> PAGEREF _Toc373246858 \h </w:instrText>
      </w:r>
      <w:r w:rsidR="007F6E25">
        <w:rPr>
          <w:noProof/>
        </w:rPr>
      </w:r>
      <w:r w:rsidR="007F6E25">
        <w:rPr>
          <w:noProof/>
        </w:rPr>
        <w:fldChar w:fldCharType="separate"/>
      </w:r>
      <w:r>
        <w:rPr>
          <w:noProof/>
        </w:rPr>
        <w:t>5</w:t>
      </w:r>
      <w:r w:rsidR="007F6E25">
        <w:rPr>
          <w:noProof/>
        </w:rPr>
        <w:fldChar w:fldCharType="end"/>
      </w:r>
    </w:p>
    <w:p w14:paraId="26F816B4"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A.1</w:t>
      </w:r>
      <w:r>
        <w:rPr>
          <w:rFonts w:asciiTheme="minorHAnsi" w:eastAsiaTheme="minorEastAsia" w:hAnsiTheme="minorHAnsi" w:cstheme="minorBidi"/>
          <w:b w:val="0"/>
          <w:smallCaps w:val="0"/>
          <w:sz w:val="22"/>
          <w:szCs w:val="22"/>
          <w:lang w:val="en-GB" w:eastAsia="en-GB"/>
        </w:rPr>
        <w:tab/>
      </w:r>
      <w:r w:rsidRPr="005B470D">
        <w:rPr>
          <w:bCs/>
        </w:rPr>
        <w:t>Project Rationale, Objectives, Outcomes/Outputs, and Activities</w:t>
      </w:r>
      <w:r>
        <w:tab/>
      </w:r>
      <w:r w:rsidR="007F6E25">
        <w:fldChar w:fldCharType="begin"/>
      </w:r>
      <w:r>
        <w:instrText xml:space="preserve"> PAGEREF _Toc373246859 \h </w:instrText>
      </w:r>
      <w:r w:rsidR="007F6E25">
        <w:fldChar w:fldCharType="separate"/>
      </w:r>
      <w:r>
        <w:t>5</w:t>
      </w:r>
      <w:r w:rsidR="007F6E25">
        <w:fldChar w:fldCharType="end"/>
      </w:r>
    </w:p>
    <w:p w14:paraId="26F816B5"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A.2</w:t>
      </w:r>
      <w:r>
        <w:rPr>
          <w:rFonts w:asciiTheme="minorHAnsi" w:eastAsiaTheme="minorEastAsia" w:hAnsiTheme="minorHAnsi" w:cstheme="minorBidi"/>
          <w:b w:val="0"/>
          <w:smallCaps w:val="0"/>
          <w:sz w:val="22"/>
          <w:szCs w:val="22"/>
          <w:lang w:val="en-GB" w:eastAsia="en-GB"/>
        </w:rPr>
        <w:tab/>
      </w:r>
      <w:r w:rsidRPr="005B470D">
        <w:rPr>
          <w:bCs/>
        </w:rPr>
        <w:t>Key Indicators</w:t>
      </w:r>
      <w:r>
        <w:tab/>
      </w:r>
      <w:r w:rsidR="007F6E25">
        <w:fldChar w:fldCharType="begin"/>
      </w:r>
      <w:r>
        <w:instrText xml:space="preserve"> PAGEREF _Toc373246860 \h </w:instrText>
      </w:r>
      <w:r w:rsidR="007F6E25">
        <w:fldChar w:fldCharType="separate"/>
      </w:r>
      <w:r>
        <w:t>6</w:t>
      </w:r>
      <w:r w:rsidR="007F6E25">
        <w:fldChar w:fldCharType="end"/>
      </w:r>
    </w:p>
    <w:p w14:paraId="26F816B6" w14:textId="77777777" w:rsidR="000C393E" w:rsidRDefault="000C393E">
      <w:pPr>
        <w:pStyle w:val="TOC1"/>
        <w:tabs>
          <w:tab w:val="left" w:pos="440"/>
          <w:tab w:val="right" w:leader="dot" w:pos="9350"/>
        </w:tabs>
        <w:rPr>
          <w:rFonts w:asciiTheme="minorHAnsi" w:eastAsiaTheme="minorEastAsia" w:hAnsiTheme="minorHAnsi" w:cstheme="minorBidi"/>
          <w:b w:val="0"/>
          <w:bCs w:val="0"/>
          <w:caps w:val="0"/>
          <w:noProof/>
          <w:sz w:val="22"/>
          <w:szCs w:val="22"/>
          <w:lang w:val="en-GB" w:eastAsia="en-GB"/>
        </w:rPr>
      </w:pPr>
      <w:r>
        <w:rPr>
          <w:noProof/>
        </w:rPr>
        <w:t>B</w:t>
      </w:r>
      <w:r>
        <w:rPr>
          <w:rFonts w:asciiTheme="minorHAnsi" w:eastAsiaTheme="minorEastAsia" w:hAnsiTheme="minorHAnsi" w:cstheme="minorBidi"/>
          <w:b w:val="0"/>
          <w:bCs w:val="0"/>
          <w:caps w:val="0"/>
          <w:noProof/>
          <w:sz w:val="22"/>
          <w:szCs w:val="22"/>
          <w:lang w:val="en-GB" w:eastAsia="en-GB"/>
        </w:rPr>
        <w:tab/>
      </w:r>
      <w:r>
        <w:rPr>
          <w:noProof/>
        </w:rPr>
        <w:t>Country Ownership</w:t>
      </w:r>
      <w:r>
        <w:rPr>
          <w:noProof/>
        </w:rPr>
        <w:tab/>
      </w:r>
      <w:r w:rsidR="007F6E25">
        <w:rPr>
          <w:noProof/>
        </w:rPr>
        <w:fldChar w:fldCharType="begin"/>
      </w:r>
      <w:r>
        <w:rPr>
          <w:noProof/>
        </w:rPr>
        <w:instrText xml:space="preserve"> PAGEREF _Toc373246861 \h </w:instrText>
      </w:r>
      <w:r w:rsidR="007F6E25">
        <w:rPr>
          <w:noProof/>
        </w:rPr>
      </w:r>
      <w:r w:rsidR="007F6E25">
        <w:rPr>
          <w:noProof/>
        </w:rPr>
        <w:fldChar w:fldCharType="separate"/>
      </w:r>
      <w:r>
        <w:rPr>
          <w:noProof/>
        </w:rPr>
        <w:t>7</w:t>
      </w:r>
      <w:r w:rsidR="007F6E25">
        <w:rPr>
          <w:noProof/>
        </w:rPr>
        <w:fldChar w:fldCharType="end"/>
      </w:r>
    </w:p>
    <w:p w14:paraId="26F816B7"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B.1</w:t>
      </w:r>
      <w:r>
        <w:rPr>
          <w:rFonts w:asciiTheme="minorHAnsi" w:eastAsiaTheme="minorEastAsia" w:hAnsiTheme="minorHAnsi" w:cstheme="minorBidi"/>
          <w:b w:val="0"/>
          <w:smallCaps w:val="0"/>
          <w:sz w:val="22"/>
          <w:szCs w:val="22"/>
          <w:lang w:val="en-GB" w:eastAsia="en-GB"/>
        </w:rPr>
        <w:tab/>
      </w:r>
      <w:r w:rsidRPr="005B470D">
        <w:rPr>
          <w:bCs/>
        </w:rPr>
        <w:t>Country Eligibility</w:t>
      </w:r>
      <w:r>
        <w:tab/>
      </w:r>
      <w:r w:rsidR="007F6E25">
        <w:fldChar w:fldCharType="begin"/>
      </w:r>
      <w:r>
        <w:instrText xml:space="preserve"> PAGEREF _Toc373246862 \h </w:instrText>
      </w:r>
      <w:r w:rsidR="007F6E25">
        <w:fldChar w:fldCharType="separate"/>
      </w:r>
      <w:r>
        <w:t>7</w:t>
      </w:r>
      <w:r w:rsidR="007F6E25">
        <w:fldChar w:fldCharType="end"/>
      </w:r>
    </w:p>
    <w:p w14:paraId="26F816B8"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B.2</w:t>
      </w:r>
      <w:r>
        <w:rPr>
          <w:rFonts w:asciiTheme="minorHAnsi" w:eastAsiaTheme="minorEastAsia" w:hAnsiTheme="minorHAnsi" w:cstheme="minorBidi"/>
          <w:b w:val="0"/>
          <w:smallCaps w:val="0"/>
          <w:sz w:val="22"/>
          <w:szCs w:val="22"/>
          <w:lang w:val="en-GB" w:eastAsia="en-GB"/>
        </w:rPr>
        <w:tab/>
      </w:r>
      <w:r w:rsidRPr="005B470D">
        <w:rPr>
          <w:bCs/>
        </w:rPr>
        <w:t>Country Drivenness</w:t>
      </w:r>
      <w:r>
        <w:tab/>
      </w:r>
      <w:r w:rsidR="007F6E25">
        <w:fldChar w:fldCharType="begin"/>
      </w:r>
      <w:r>
        <w:instrText xml:space="preserve"> PAGEREF _Toc373246863 \h </w:instrText>
      </w:r>
      <w:r w:rsidR="007F6E25">
        <w:fldChar w:fldCharType="separate"/>
      </w:r>
      <w:r>
        <w:t>7</w:t>
      </w:r>
      <w:r w:rsidR="007F6E25">
        <w:fldChar w:fldCharType="end"/>
      </w:r>
    </w:p>
    <w:p w14:paraId="26F816B9"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B.2.a</w:t>
      </w:r>
      <w:r>
        <w:rPr>
          <w:rFonts w:asciiTheme="minorHAnsi" w:eastAsiaTheme="minorEastAsia" w:hAnsiTheme="minorHAnsi" w:cstheme="minorBidi"/>
          <w:i w:val="0"/>
          <w:iCs w:val="0"/>
          <w:noProof/>
          <w:sz w:val="22"/>
          <w:szCs w:val="22"/>
          <w:lang w:val="en-GB" w:eastAsia="en-GB"/>
        </w:rPr>
        <w:tab/>
      </w:r>
      <w:r>
        <w:rPr>
          <w:noProof/>
        </w:rPr>
        <w:t>National Capacity Self-Assessment</w:t>
      </w:r>
      <w:r>
        <w:rPr>
          <w:noProof/>
        </w:rPr>
        <w:tab/>
      </w:r>
      <w:r w:rsidR="007F6E25">
        <w:rPr>
          <w:noProof/>
        </w:rPr>
        <w:fldChar w:fldCharType="begin"/>
      </w:r>
      <w:r>
        <w:rPr>
          <w:noProof/>
        </w:rPr>
        <w:instrText xml:space="preserve"> PAGEREF _Toc373246864 \h </w:instrText>
      </w:r>
      <w:r w:rsidR="007F6E25">
        <w:rPr>
          <w:noProof/>
        </w:rPr>
      </w:r>
      <w:r w:rsidR="007F6E25">
        <w:rPr>
          <w:noProof/>
        </w:rPr>
        <w:fldChar w:fldCharType="separate"/>
      </w:r>
      <w:r>
        <w:rPr>
          <w:noProof/>
        </w:rPr>
        <w:t>8</w:t>
      </w:r>
      <w:r w:rsidR="007F6E25">
        <w:rPr>
          <w:noProof/>
        </w:rPr>
        <w:fldChar w:fldCharType="end"/>
      </w:r>
    </w:p>
    <w:p w14:paraId="26F816BA"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B.2.b</w:t>
      </w:r>
      <w:r>
        <w:rPr>
          <w:rFonts w:asciiTheme="minorHAnsi" w:eastAsiaTheme="minorEastAsia" w:hAnsiTheme="minorHAnsi" w:cstheme="minorBidi"/>
          <w:i w:val="0"/>
          <w:iCs w:val="0"/>
          <w:noProof/>
          <w:sz w:val="22"/>
          <w:szCs w:val="22"/>
          <w:lang w:val="en-GB" w:eastAsia="en-GB"/>
        </w:rPr>
        <w:tab/>
      </w:r>
      <w:r>
        <w:rPr>
          <w:noProof/>
        </w:rPr>
        <w:t>Sustainable Development Context</w:t>
      </w:r>
      <w:r>
        <w:rPr>
          <w:noProof/>
        </w:rPr>
        <w:tab/>
      </w:r>
      <w:r w:rsidR="007F6E25">
        <w:rPr>
          <w:noProof/>
        </w:rPr>
        <w:fldChar w:fldCharType="begin"/>
      </w:r>
      <w:r>
        <w:rPr>
          <w:noProof/>
        </w:rPr>
        <w:instrText xml:space="preserve"> PAGEREF _Toc373246865 \h </w:instrText>
      </w:r>
      <w:r w:rsidR="007F6E25">
        <w:rPr>
          <w:noProof/>
        </w:rPr>
      </w:r>
      <w:r w:rsidR="007F6E25">
        <w:rPr>
          <w:noProof/>
        </w:rPr>
        <w:fldChar w:fldCharType="separate"/>
      </w:r>
      <w:r>
        <w:rPr>
          <w:noProof/>
        </w:rPr>
        <w:t>8</w:t>
      </w:r>
      <w:r w:rsidR="007F6E25">
        <w:rPr>
          <w:noProof/>
        </w:rPr>
        <w:fldChar w:fldCharType="end"/>
      </w:r>
    </w:p>
    <w:p w14:paraId="26F816BB"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B.2.c</w:t>
      </w:r>
      <w:r>
        <w:rPr>
          <w:rFonts w:asciiTheme="minorHAnsi" w:eastAsiaTheme="minorEastAsia" w:hAnsiTheme="minorHAnsi" w:cstheme="minorBidi"/>
          <w:i w:val="0"/>
          <w:iCs w:val="0"/>
          <w:noProof/>
          <w:sz w:val="22"/>
          <w:szCs w:val="22"/>
          <w:lang w:val="en-GB" w:eastAsia="en-GB"/>
        </w:rPr>
        <w:tab/>
      </w:r>
      <w:r>
        <w:rPr>
          <w:noProof/>
        </w:rPr>
        <w:t>Policy and Legislative Context</w:t>
      </w:r>
      <w:r>
        <w:rPr>
          <w:noProof/>
        </w:rPr>
        <w:tab/>
      </w:r>
      <w:r w:rsidR="007F6E25">
        <w:rPr>
          <w:noProof/>
        </w:rPr>
        <w:fldChar w:fldCharType="begin"/>
      </w:r>
      <w:r>
        <w:rPr>
          <w:noProof/>
        </w:rPr>
        <w:instrText xml:space="preserve"> PAGEREF _Toc373246866 \h </w:instrText>
      </w:r>
      <w:r w:rsidR="007F6E25">
        <w:rPr>
          <w:noProof/>
        </w:rPr>
      </w:r>
      <w:r w:rsidR="007F6E25">
        <w:rPr>
          <w:noProof/>
        </w:rPr>
        <w:fldChar w:fldCharType="separate"/>
      </w:r>
      <w:r>
        <w:rPr>
          <w:noProof/>
        </w:rPr>
        <w:t>11</w:t>
      </w:r>
      <w:r w:rsidR="007F6E25">
        <w:rPr>
          <w:noProof/>
        </w:rPr>
        <w:fldChar w:fldCharType="end"/>
      </w:r>
    </w:p>
    <w:p w14:paraId="26F816BC"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B.2.d</w:t>
      </w:r>
      <w:r>
        <w:rPr>
          <w:rFonts w:asciiTheme="minorHAnsi" w:eastAsiaTheme="minorEastAsia" w:hAnsiTheme="minorHAnsi" w:cstheme="minorBidi"/>
          <w:i w:val="0"/>
          <w:iCs w:val="0"/>
          <w:noProof/>
          <w:sz w:val="22"/>
          <w:szCs w:val="22"/>
          <w:lang w:val="en-GB" w:eastAsia="en-GB"/>
        </w:rPr>
        <w:tab/>
      </w:r>
      <w:r>
        <w:rPr>
          <w:noProof/>
        </w:rPr>
        <w:t>Institutional Context</w:t>
      </w:r>
      <w:r>
        <w:rPr>
          <w:noProof/>
        </w:rPr>
        <w:tab/>
      </w:r>
      <w:r w:rsidR="007F6E25">
        <w:rPr>
          <w:noProof/>
        </w:rPr>
        <w:fldChar w:fldCharType="begin"/>
      </w:r>
      <w:r>
        <w:rPr>
          <w:noProof/>
        </w:rPr>
        <w:instrText xml:space="preserve"> PAGEREF _Toc373246867 \h </w:instrText>
      </w:r>
      <w:r w:rsidR="007F6E25">
        <w:rPr>
          <w:noProof/>
        </w:rPr>
      </w:r>
      <w:r w:rsidR="007F6E25">
        <w:rPr>
          <w:noProof/>
        </w:rPr>
        <w:fldChar w:fldCharType="separate"/>
      </w:r>
      <w:r>
        <w:rPr>
          <w:noProof/>
        </w:rPr>
        <w:t>13</w:t>
      </w:r>
      <w:r w:rsidR="007F6E25">
        <w:rPr>
          <w:noProof/>
        </w:rPr>
        <w:fldChar w:fldCharType="end"/>
      </w:r>
    </w:p>
    <w:p w14:paraId="26F816BD"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B.2.e</w:t>
      </w:r>
      <w:r>
        <w:rPr>
          <w:rFonts w:asciiTheme="minorHAnsi" w:eastAsiaTheme="minorEastAsia" w:hAnsiTheme="minorHAnsi" w:cstheme="minorBidi"/>
          <w:i w:val="0"/>
          <w:iCs w:val="0"/>
          <w:noProof/>
          <w:sz w:val="22"/>
          <w:szCs w:val="22"/>
          <w:lang w:val="en-GB" w:eastAsia="en-GB"/>
        </w:rPr>
        <w:tab/>
      </w:r>
      <w:r>
        <w:rPr>
          <w:noProof/>
        </w:rPr>
        <w:t>Barriers to Achieving Global Environmental Objectives</w:t>
      </w:r>
      <w:r>
        <w:rPr>
          <w:noProof/>
        </w:rPr>
        <w:tab/>
      </w:r>
      <w:r w:rsidR="007F6E25">
        <w:rPr>
          <w:noProof/>
        </w:rPr>
        <w:fldChar w:fldCharType="begin"/>
      </w:r>
      <w:r>
        <w:rPr>
          <w:noProof/>
        </w:rPr>
        <w:instrText xml:space="preserve"> PAGEREF _Toc373246868 \h </w:instrText>
      </w:r>
      <w:r w:rsidR="007F6E25">
        <w:rPr>
          <w:noProof/>
        </w:rPr>
      </w:r>
      <w:r w:rsidR="007F6E25">
        <w:rPr>
          <w:noProof/>
        </w:rPr>
        <w:fldChar w:fldCharType="separate"/>
      </w:r>
      <w:r>
        <w:rPr>
          <w:noProof/>
        </w:rPr>
        <w:t>16</w:t>
      </w:r>
      <w:r w:rsidR="007F6E25">
        <w:rPr>
          <w:noProof/>
        </w:rPr>
        <w:fldChar w:fldCharType="end"/>
      </w:r>
    </w:p>
    <w:p w14:paraId="26F816BE" w14:textId="77777777" w:rsidR="000C393E" w:rsidRDefault="000C393E">
      <w:pPr>
        <w:pStyle w:val="TOC1"/>
        <w:tabs>
          <w:tab w:val="left" w:pos="440"/>
          <w:tab w:val="right" w:leader="dot" w:pos="9350"/>
        </w:tabs>
        <w:rPr>
          <w:rFonts w:asciiTheme="minorHAnsi" w:eastAsiaTheme="minorEastAsia" w:hAnsiTheme="minorHAnsi" w:cstheme="minorBidi"/>
          <w:b w:val="0"/>
          <w:bCs w:val="0"/>
          <w:caps w:val="0"/>
          <w:noProof/>
          <w:sz w:val="22"/>
          <w:szCs w:val="22"/>
          <w:lang w:val="en-GB" w:eastAsia="en-GB"/>
        </w:rPr>
      </w:pPr>
      <w:r>
        <w:rPr>
          <w:noProof/>
        </w:rPr>
        <w:t>C.</w:t>
      </w:r>
      <w:r>
        <w:rPr>
          <w:rFonts w:asciiTheme="minorHAnsi" w:eastAsiaTheme="minorEastAsia" w:hAnsiTheme="minorHAnsi" w:cstheme="minorBidi"/>
          <w:b w:val="0"/>
          <w:bCs w:val="0"/>
          <w:caps w:val="0"/>
          <w:noProof/>
          <w:sz w:val="22"/>
          <w:szCs w:val="22"/>
          <w:lang w:val="en-GB" w:eastAsia="en-GB"/>
        </w:rPr>
        <w:tab/>
      </w:r>
      <w:r>
        <w:rPr>
          <w:noProof/>
        </w:rPr>
        <w:t>Programme and policy conformity</w:t>
      </w:r>
      <w:r>
        <w:rPr>
          <w:noProof/>
        </w:rPr>
        <w:tab/>
      </w:r>
      <w:r w:rsidR="007F6E25">
        <w:rPr>
          <w:noProof/>
        </w:rPr>
        <w:fldChar w:fldCharType="begin"/>
      </w:r>
      <w:r>
        <w:rPr>
          <w:noProof/>
        </w:rPr>
        <w:instrText xml:space="preserve"> PAGEREF _Toc373246869 \h </w:instrText>
      </w:r>
      <w:r w:rsidR="007F6E25">
        <w:rPr>
          <w:noProof/>
        </w:rPr>
      </w:r>
      <w:r w:rsidR="007F6E25">
        <w:rPr>
          <w:noProof/>
        </w:rPr>
        <w:fldChar w:fldCharType="separate"/>
      </w:r>
      <w:r>
        <w:rPr>
          <w:noProof/>
        </w:rPr>
        <w:t>18</w:t>
      </w:r>
      <w:r w:rsidR="007F6E25">
        <w:rPr>
          <w:noProof/>
        </w:rPr>
        <w:fldChar w:fldCharType="end"/>
      </w:r>
    </w:p>
    <w:p w14:paraId="26F816BF"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C.1</w:t>
      </w:r>
      <w:r>
        <w:rPr>
          <w:rFonts w:asciiTheme="minorHAnsi" w:eastAsiaTheme="minorEastAsia" w:hAnsiTheme="minorHAnsi" w:cstheme="minorBidi"/>
          <w:b w:val="0"/>
          <w:smallCaps w:val="0"/>
          <w:sz w:val="22"/>
          <w:szCs w:val="22"/>
          <w:lang w:val="en-GB" w:eastAsia="en-GB"/>
        </w:rPr>
        <w:tab/>
      </w:r>
      <w:r w:rsidRPr="005B470D">
        <w:rPr>
          <w:bCs/>
        </w:rPr>
        <w:t>GEF Programme Designation and Conformity</w:t>
      </w:r>
      <w:r>
        <w:tab/>
      </w:r>
      <w:r w:rsidR="007F6E25">
        <w:fldChar w:fldCharType="begin"/>
      </w:r>
      <w:r>
        <w:instrText xml:space="preserve"> PAGEREF _Toc373246870 \h </w:instrText>
      </w:r>
      <w:r w:rsidR="007F6E25">
        <w:fldChar w:fldCharType="separate"/>
      </w:r>
      <w:r>
        <w:t>18</w:t>
      </w:r>
      <w:r w:rsidR="007F6E25">
        <w:fldChar w:fldCharType="end"/>
      </w:r>
    </w:p>
    <w:p w14:paraId="26F816C0"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sidRPr="005B470D">
        <w:rPr>
          <w:noProof/>
          <w:color w:val="000000" w:themeColor="text1"/>
        </w:rPr>
        <w:t>C.1.a</w:t>
      </w:r>
      <w:r>
        <w:rPr>
          <w:rFonts w:asciiTheme="minorHAnsi" w:eastAsiaTheme="minorEastAsia" w:hAnsiTheme="minorHAnsi" w:cstheme="minorBidi"/>
          <w:i w:val="0"/>
          <w:iCs w:val="0"/>
          <w:noProof/>
          <w:sz w:val="22"/>
          <w:szCs w:val="22"/>
          <w:lang w:val="en-GB" w:eastAsia="en-GB"/>
        </w:rPr>
        <w:tab/>
      </w:r>
      <w:r w:rsidRPr="005B470D">
        <w:rPr>
          <w:noProof/>
          <w:color w:val="000000" w:themeColor="text1"/>
        </w:rPr>
        <w:t>Guidance from the Rio Conventions</w:t>
      </w:r>
      <w:r>
        <w:rPr>
          <w:noProof/>
        </w:rPr>
        <w:tab/>
      </w:r>
      <w:r w:rsidR="007F6E25">
        <w:rPr>
          <w:noProof/>
        </w:rPr>
        <w:fldChar w:fldCharType="begin"/>
      </w:r>
      <w:r>
        <w:rPr>
          <w:noProof/>
        </w:rPr>
        <w:instrText xml:space="preserve"> PAGEREF _Toc373246871 \h </w:instrText>
      </w:r>
      <w:r w:rsidR="007F6E25">
        <w:rPr>
          <w:noProof/>
        </w:rPr>
      </w:r>
      <w:r w:rsidR="007F6E25">
        <w:rPr>
          <w:noProof/>
        </w:rPr>
        <w:fldChar w:fldCharType="separate"/>
      </w:r>
      <w:r>
        <w:rPr>
          <w:noProof/>
        </w:rPr>
        <w:t>20</w:t>
      </w:r>
      <w:r w:rsidR="007F6E25">
        <w:rPr>
          <w:noProof/>
        </w:rPr>
        <w:fldChar w:fldCharType="end"/>
      </w:r>
    </w:p>
    <w:p w14:paraId="26F816C1"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C.2  Project Design</w:t>
      </w:r>
      <w:r>
        <w:tab/>
      </w:r>
      <w:r w:rsidR="007F6E25">
        <w:fldChar w:fldCharType="begin"/>
      </w:r>
      <w:r>
        <w:instrText xml:space="preserve"> PAGEREF _Toc373246872 \h </w:instrText>
      </w:r>
      <w:r w:rsidR="007F6E25">
        <w:fldChar w:fldCharType="separate"/>
      </w:r>
      <w:r>
        <w:t>21</w:t>
      </w:r>
      <w:r w:rsidR="007F6E25">
        <w:fldChar w:fldCharType="end"/>
      </w:r>
    </w:p>
    <w:p w14:paraId="26F816C2" w14:textId="77777777" w:rsidR="000C393E" w:rsidRDefault="000C393E">
      <w:pPr>
        <w:pStyle w:val="TOC3"/>
        <w:tabs>
          <w:tab w:val="right" w:leader="dot" w:pos="9350"/>
        </w:tabs>
        <w:rPr>
          <w:rFonts w:asciiTheme="minorHAnsi" w:eastAsiaTheme="minorEastAsia" w:hAnsiTheme="minorHAnsi" w:cstheme="minorBidi"/>
          <w:i w:val="0"/>
          <w:iCs w:val="0"/>
          <w:noProof/>
          <w:sz w:val="22"/>
          <w:szCs w:val="22"/>
          <w:lang w:val="en-GB" w:eastAsia="en-GB"/>
        </w:rPr>
      </w:pPr>
      <w:r>
        <w:rPr>
          <w:noProof/>
        </w:rPr>
        <w:t>C.2a The Baseline</w:t>
      </w:r>
      <w:r>
        <w:rPr>
          <w:noProof/>
        </w:rPr>
        <w:tab/>
      </w:r>
      <w:r w:rsidR="007F6E25">
        <w:rPr>
          <w:noProof/>
        </w:rPr>
        <w:fldChar w:fldCharType="begin"/>
      </w:r>
      <w:r>
        <w:rPr>
          <w:noProof/>
        </w:rPr>
        <w:instrText xml:space="preserve"> PAGEREF _Toc373246873 \h </w:instrText>
      </w:r>
      <w:r w:rsidR="007F6E25">
        <w:rPr>
          <w:noProof/>
        </w:rPr>
      </w:r>
      <w:r w:rsidR="007F6E25">
        <w:rPr>
          <w:noProof/>
        </w:rPr>
        <w:fldChar w:fldCharType="separate"/>
      </w:r>
      <w:r>
        <w:rPr>
          <w:noProof/>
        </w:rPr>
        <w:t>21</w:t>
      </w:r>
      <w:r w:rsidR="007F6E25">
        <w:rPr>
          <w:noProof/>
        </w:rPr>
        <w:fldChar w:fldCharType="end"/>
      </w:r>
    </w:p>
    <w:p w14:paraId="26F816C3" w14:textId="77777777" w:rsidR="000C393E" w:rsidRDefault="000C393E">
      <w:pPr>
        <w:pStyle w:val="TOC3"/>
        <w:tabs>
          <w:tab w:val="right" w:leader="dot" w:pos="9350"/>
        </w:tabs>
        <w:rPr>
          <w:rFonts w:asciiTheme="minorHAnsi" w:eastAsiaTheme="minorEastAsia" w:hAnsiTheme="minorHAnsi" w:cstheme="minorBidi"/>
          <w:i w:val="0"/>
          <w:iCs w:val="0"/>
          <w:noProof/>
          <w:sz w:val="22"/>
          <w:szCs w:val="22"/>
          <w:lang w:val="en-GB" w:eastAsia="en-GB"/>
        </w:rPr>
      </w:pPr>
      <w:r>
        <w:rPr>
          <w:noProof/>
        </w:rPr>
        <w:t>C.2b The GEF Alternative</w:t>
      </w:r>
      <w:r>
        <w:rPr>
          <w:noProof/>
        </w:rPr>
        <w:tab/>
      </w:r>
      <w:r w:rsidR="007F6E25">
        <w:rPr>
          <w:noProof/>
        </w:rPr>
        <w:fldChar w:fldCharType="begin"/>
      </w:r>
      <w:r>
        <w:rPr>
          <w:noProof/>
        </w:rPr>
        <w:instrText xml:space="preserve"> PAGEREF _Toc373246874 \h </w:instrText>
      </w:r>
      <w:r w:rsidR="007F6E25">
        <w:rPr>
          <w:noProof/>
        </w:rPr>
      </w:r>
      <w:r w:rsidR="007F6E25">
        <w:rPr>
          <w:noProof/>
        </w:rPr>
        <w:fldChar w:fldCharType="separate"/>
      </w:r>
      <w:r>
        <w:rPr>
          <w:noProof/>
        </w:rPr>
        <w:t>22</w:t>
      </w:r>
      <w:r w:rsidR="007F6E25">
        <w:rPr>
          <w:noProof/>
        </w:rPr>
        <w:fldChar w:fldCharType="end"/>
      </w:r>
    </w:p>
    <w:p w14:paraId="26F816C4" w14:textId="77777777" w:rsidR="000C393E" w:rsidRDefault="000C393E">
      <w:pPr>
        <w:pStyle w:val="TOC3"/>
        <w:tabs>
          <w:tab w:val="right" w:leader="dot" w:pos="9350"/>
        </w:tabs>
        <w:rPr>
          <w:rFonts w:asciiTheme="minorHAnsi" w:eastAsiaTheme="minorEastAsia" w:hAnsiTheme="minorHAnsi" w:cstheme="minorBidi"/>
          <w:i w:val="0"/>
          <w:iCs w:val="0"/>
          <w:noProof/>
          <w:sz w:val="22"/>
          <w:szCs w:val="22"/>
          <w:lang w:val="en-GB" w:eastAsia="en-GB"/>
        </w:rPr>
      </w:pPr>
      <w:r>
        <w:rPr>
          <w:noProof/>
        </w:rPr>
        <w:t>C.2c Project Objective and Outcomes</w:t>
      </w:r>
      <w:r>
        <w:rPr>
          <w:noProof/>
        </w:rPr>
        <w:tab/>
      </w:r>
      <w:r w:rsidR="007F6E25">
        <w:rPr>
          <w:noProof/>
        </w:rPr>
        <w:fldChar w:fldCharType="begin"/>
      </w:r>
      <w:r>
        <w:rPr>
          <w:noProof/>
        </w:rPr>
        <w:instrText xml:space="preserve"> PAGEREF _Toc373246875 \h </w:instrText>
      </w:r>
      <w:r w:rsidR="007F6E25">
        <w:rPr>
          <w:noProof/>
        </w:rPr>
      </w:r>
      <w:r w:rsidR="007F6E25">
        <w:rPr>
          <w:noProof/>
        </w:rPr>
        <w:fldChar w:fldCharType="separate"/>
      </w:r>
      <w:r>
        <w:rPr>
          <w:noProof/>
        </w:rPr>
        <w:t>23</w:t>
      </w:r>
      <w:r w:rsidR="007F6E25">
        <w:rPr>
          <w:noProof/>
        </w:rPr>
        <w:fldChar w:fldCharType="end"/>
      </w:r>
    </w:p>
    <w:p w14:paraId="26F816C5" w14:textId="77777777" w:rsidR="000C393E" w:rsidRDefault="000C393E">
      <w:pPr>
        <w:pStyle w:val="TOC3"/>
        <w:tabs>
          <w:tab w:val="right" w:leader="dot" w:pos="9350"/>
        </w:tabs>
        <w:rPr>
          <w:rFonts w:asciiTheme="minorHAnsi" w:eastAsiaTheme="minorEastAsia" w:hAnsiTheme="minorHAnsi" w:cstheme="minorBidi"/>
          <w:i w:val="0"/>
          <w:iCs w:val="0"/>
          <w:noProof/>
          <w:sz w:val="22"/>
          <w:szCs w:val="22"/>
          <w:lang w:val="en-GB" w:eastAsia="en-GB"/>
        </w:rPr>
      </w:pPr>
      <w:r>
        <w:rPr>
          <w:noProof/>
        </w:rPr>
        <w:t>C.2d Project Outputs and Activities</w:t>
      </w:r>
      <w:r>
        <w:rPr>
          <w:noProof/>
        </w:rPr>
        <w:tab/>
      </w:r>
      <w:r w:rsidR="007F6E25">
        <w:rPr>
          <w:noProof/>
        </w:rPr>
        <w:fldChar w:fldCharType="begin"/>
      </w:r>
      <w:r>
        <w:rPr>
          <w:noProof/>
        </w:rPr>
        <w:instrText xml:space="preserve"> PAGEREF _Toc373246876 \h </w:instrText>
      </w:r>
      <w:r w:rsidR="007F6E25">
        <w:rPr>
          <w:noProof/>
        </w:rPr>
      </w:r>
      <w:r w:rsidR="007F6E25">
        <w:rPr>
          <w:noProof/>
        </w:rPr>
        <w:fldChar w:fldCharType="separate"/>
      </w:r>
      <w:r>
        <w:rPr>
          <w:noProof/>
        </w:rPr>
        <w:t>23</w:t>
      </w:r>
      <w:r w:rsidR="007F6E25">
        <w:rPr>
          <w:noProof/>
        </w:rPr>
        <w:fldChar w:fldCharType="end"/>
      </w:r>
    </w:p>
    <w:p w14:paraId="26F816C6"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rPr>
        <w:t>C.3</w:t>
      </w:r>
      <w:r>
        <w:rPr>
          <w:rFonts w:asciiTheme="minorHAnsi" w:eastAsiaTheme="minorEastAsia" w:hAnsiTheme="minorHAnsi" w:cstheme="minorBidi"/>
          <w:b w:val="0"/>
          <w:smallCaps w:val="0"/>
          <w:sz w:val="22"/>
          <w:szCs w:val="22"/>
          <w:lang w:val="en-GB" w:eastAsia="en-GB"/>
        </w:rPr>
        <w:tab/>
      </w:r>
      <w:r w:rsidRPr="005B470D">
        <w:rPr>
          <w:bCs/>
        </w:rPr>
        <w:t>Sustainability and Replicability</w:t>
      </w:r>
      <w:r>
        <w:tab/>
      </w:r>
      <w:r w:rsidR="007F6E25">
        <w:fldChar w:fldCharType="begin"/>
      </w:r>
      <w:r>
        <w:instrText xml:space="preserve"> PAGEREF _Toc373246877 \h </w:instrText>
      </w:r>
      <w:r w:rsidR="007F6E25">
        <w:fldChar w:fldCharType="separate"/>
      </w:r>
      <w:r>
        <w:t>35</w:t>
      </w:r>
      <w:r w:rsidR="007F6E25">
        <w:fldChar w:fldCharType="end"/>
      </w:r>
    </w:p>
    <w:p w14:paraId="26F816C7"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C.3.a</w:t>
      </w:r>
      <w:r>
        <w:rPr>
          <w:rFonts w:asciiTheme="minorHAnsi" w:eastAsiaTheme="minorEastAsia" w:hAnsiTheme="minorHAnsi" w:cstheme="minorBidi"/>
          <w:i w:val="0"/>
          <w:iCs w:val="0"/>
          <w:noProof/>
          <w:sz w:val="22"/>
          <w:szCs w:val="22"/>
          <w:lang w:val="en-GB" w:eastAsia="en-GB"/>
        </w:rPr>
        <w:tab/>
      </w:r>
      <w:r>
        <w:rPr>
          <w:noProof/>
        </w:rPr>
        <w:t>Sustainability</w:t>
      </w:r>
      <w:r>
        <w:rPr>
          <w:noProof/>
        </w:rPr>
        <w:tab/>
      </w:r>
      <w:r w:rsidR="007F6E25">
        <w:rPr>
          <w:noProof/>
        </w:rPr>
        <w:fldChar w:fldCharType="begin"/>
      </w:r>
      <w:r>
        <w:rPr>
          <w:noProof/>
        </w:rPr>
        <w:instrText xml:space="preserve"> PAGEREF _Toc373246878 \h </w:instrText>
      </w:r>
      <w:r w:rsidR="007F6E25">
        <w:rPr>
          <w:noProof/>
        </w:rPr>
      </w:r>
      <w:r w:rsidR="007F6E25">
        <w:rPr>
          <w:noProof/>
        </w:rPr>
        <w:fldChar w:fldCharType="separate"/>
      </w:r>
      <w:r>
        <w:rPr>
          <w:noProof/>
        </w:rPr>
        <w:t>35</w:t>
      </w:r>
      <w:r w:rsidR="007F6E25">
        <w:rPr>
          <w:noProof/>
        </w:rPr>
        <w:fldChar w:fldCharType="end"/>
      </w:r>
    </w:p>
    <w:p w14:paraId="26F816C8"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C.3.b</w:t>
      </w:r>
      <w:r>
        <w:rPr>
          <w:rFonts w:asciiTheme="minorHAnsi" w:eastAsiaTheme="minorEastAsia" w:hAnsiTheme="minorHAnsi" w:cstheme="minorBidi"/>
          <w:i w:val="0"/>
          <w:iCs w:val="0"/>
          <w:noProof/>
          <w:sz w:val="22"/>
          <w:szCs w:val="22"/>
          <w:lang w:val="en-GB" w:eastAsia="en-GB"/>
        </w:rPr>
        <w:tab/>
      </w:r>
      <w:r>
        <w:rPr>
          <w:noProof/>
        </w:rPr>
        <w:t>Replicability and Lessons Learned</w:t>
      </w:r>
      <w:r>
        <w:rPr>
          <w:noProof/>
        </w:rPr>
        <w:tab/>
      </w:r>
      <w:r w:rsidR="007F6E25">
        <w:rPr>
          <w:noProof/>
        </w:rPr>
        <w:fldChar w:fldCharType="begin"/>
      </w:r>
      <w:r>
        <w:rPr>
          <w:noProof/>
        </w:rPr>
        <w:instrText xml:space="preserve"> PAGEREF _Toc373246879 \h </w:instrText>
      </w:r>
      <w:r w:rsidR="007F6E25">
        <w:rPr>
          <w:noProof/>
        </w:rPr>
      </w:r>
      <w:r w:rsidR="007F6E25">
        <w:rPr>
          <w:noProof/>
        </w:rPr>
        <w:fldChar w:fldCharType="separate"/>
      </w:r>
      <w:r>
        <w:rPr>
          <w:noProof/>
        </w:rPr>
        <w:t>36</w:t>
      </w:r>
      <w:r w:rsidR="007F6E25">
        <w:rPr>
          <w:noProof/>
        </w:rPr>
        <w:fldChar w:fldCharType="end"/>
      </w:r>
    </w:p>
    <w:p w14:paraId="26F816C9"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C.3.c</w:t>
      </w:r>
      <w:r>
        <w:rPr>
          <w:rFonts w:asciiTheme="minorHAnsi" w:eastAsiaTheme="minorEastAsia" w:hAnsiTheme="minorHAnsi" w:cstheme="minorBidi"/>
          <w:i w:val="0"/>
          <w:iCs w:val="0"/>
          <w:noProof/>
          <w:sz w:val="22"/>
          <w:szCs w:val="22"/>
          <w:lang w:val="en-GB" w:eastAsia="en-GB"/>
        </w:rPr>
        <w:tab/>
      </w:r>
      <w:r>
        <w:rPr>
          <w:noProof/>
        </w:rPr>
        <w:t>Risks and Mitigation Measures</w:t>
      </w:r>
      <w:r>
        <w:rPr>
          <w:noProof/>
        </w:rPr>
        <w:tab/>
      </w:r>
      <w:r w:rsidR="007F6E25">
        <w:rPr>
          <w:noProof/>
        </w:rPr>
        <w:fldChar w:fldCharType="begin"/>
      </w:r>
      <w:r>
        <w:rPr>
          <w:noProof/>
        </w:rPr>
        <w:instrText xml:space="preserve"> PAGEREF _Toc373246880 \h </w:instrText>
      </w:r>
      <w:r w:rsidR="007F6E25">
        <w:rPr>
          <w:noProof/>
        </w:rPr>
      </w:r>
      <w:r w:rsidR="007F6E25">
        <w:rPr>
          <w:noProof/>
        </w:rPr>
        <w:fldChar w:fldCharType="separate"/>
      </w:r>
      <w:r>
        <w:rPr>
          <w:noProof/>
        </w:rPr>
        <w:t>37</w:t>
      </w:r>
      <w:r w:rsidR="007F6E25">
        <w:rPr>
          <w:noProof/>
        </w:rPr>
        <w:fldChar w:fldCharType="end"/>
      </w:r>
    </w:p>
    <w:p w14:paraId="26F816CA"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t>C.4</w:t>
      </w:r>
      <w:r>
        <w:rPr>
          <w:rFonts w:asciiTheme="minorHAnsi" w:eastAsiaTheme="minorEastAsia" w:hAnsiTheme="minorHAnsi" w:cstheme="minorBidi"/>
          <w:b w:val="0"/>
          <w:smallCaps w:val="0"/>
          <w:sz w:val="22"/>
          <w:szCs w:val="22"/>
          <w:lang w:val="en-GB" w:eastAsia="en-GB"/>
        </w:rPr>
        <w:tab/>
      </w:r>
      <w:r w:rsidRPr="005B470D">
        <w:t>Stakeholder Involvement</w:t>
      </w:r>
      <w:r>
        <w:tab/>
      </w:r>
      <w:r w:rsidR="007F6E25">
        <w:fldChar w:fldCharType="begin"/>
      </w:r>
      <w:r>
        <w:instrText xml:space="preserve"> PAGEREF _Toc373246881 \h </w:instrText>
      </w:r>
      <w:r w:rsidR="007F6E25">
        <w:fldChar w:fldCharType="separate"/>
      </w:r>
      <w:r>
        <w:t>39</w:t>
      </w:r>
      <w:r w:rsidR="007F6E25">
        <w:fldChar w:fldCharType="end"/>
      </w:r>
    </w:p>
    <w:p w14:paraId="26F816CB"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t>C.5</w:t>
      </w:r>
      <w:r>
        <w:rPr>
          <w:rFonts w:asciiTheme="minorHAnsi" w:eastAsiaTheme="minorEastAsia" w:hAnsiTheme="minorHAnsi" w:cstheme="minorBidi"/>
          <w:b w:val="0"/>
          <w:smallCaps w:val="0"/>
          <w:sz w:val="22"/>
          <w:szCs w:val="22"/>
          <w:lang w:val="en-GB" w:eastAsia="en-GB"/>
        </w:rPr>
        <w:tab/>
      </w:r>
      <w:r w:rsidRPr="005B470D">
        <w:t>Monitoring and Evalu</w:t>
      </w:r>
      <w:r w:rsidRPr="005B470D">
        <w:rPr>
          <w:bCs/>
          <w:spacing w:val="1"/>
        </w:rPr>
        <w:t>at</w:t>
      </w:r>
      <w:r w:rsidRPr="005B470D">
        <w:t>ion</w:t>
      </w:r>
      <w:r>
        <w:tab/>
      </w:r>
      <w:r w:rsidR="007F6E25">
        <w:fldChar w:fldCharType="begin"/>
      </w:r>
      <w:r>
        <w:instrText xml:space="preserve"> PAGEREF _Toc373246882 \h </w:instrText>
      </w:r>
      <w:r w:rsidR="007F6E25">
        <w:fldChar w:fldCharType="separate"/>
      </w:r>
      <w:r>
        <w:t>41</w:t>
      </w:r>
      <w:r w:rsidR="007F6E25">
        <w:fldChar w:fldCharType="end"/>
      </w:r>
    </w:p>
    <w:p w14:paraId="26F816CC" w14:textId="77777777" w:rsidR="000C393E" w:rsidRDefault="000C393E">
      <w:pPr>
        <w:pStyle w:val="TOC1"/>
        <w:tabs>
          <w:tab w:val="left" w:pos="440"/>
          <w:tab w:val="right" w:leader="dot" w:pos="9350"/>
        </w:tabs>
        <w:rPr>
          <w:rFonts w:asciiTheme="minorHAnsi" w:eastAsiaTheme="minorEastAsia" w:hAnsiTheme="minorHAnsi" w:cstheme="minorBidi"/>
          <w:b w:val="0"/>
          <w:bCs w:val="0"/>
          <w:caps w:val="0"/>
          <w:noProof/>
          <w:sz w:val="22"/>
          <w:szCs w:val="22"/>
          <w:lang w:val="en-GB" w:eastAsia="en-GB"/>
        </w:rPr>
      </w:pPr>
      <w:r>
        <w:rPr>
          <w:noProof/>
        </w:rPr>
        <w:t>D.</w:t>
      </w:r>
      <w:r>
        <w:rPr>
          <w:rFonts w:asciiTheme="minorHAnsi" w:eastAsiaTheme="minorEastAsia" w:hAnsiTheme="minorHAnsi" w:cstheme="minorBidi"/>
          <w:b w:val="0"/>
          <w:bCs w:val="0"/>
          <w:caps w:val="0"/>
          <w:noProof/>
          <w:sz w:val="22"/>
          <w:szCs w:val="22"/>
          <w:lang w:val="en-GB" w:eastAsia="en-GB"/>
        </w:rPr>
        <w:tab/>
      </w:r>
      <w:r>
        <w:rPr>
          <w:noProof/>
        </w:rPr>
        <w:t>Financing</w:t>
      </w:r>
      <w:r>
        <w:rPr>
          <w:noProof/>
        </w:rPr>
        <w:tab/>
      </w:r>
      <w:r w:rsidR="007F6E25">
        <w:rPr>
          <w:noProof/>
        </w:rPr>
        <w:fldChar w:fldCharType="begin"/>
      </w:r>
      <w:r>
        <w:rPr>
          <w:noProof/>
        </w:rPr>
        <w:instrText xml:space="preserve"> PAGEREF _Toc373246883 \h </w:instrText>
      </w:r>
      <w:r w:rsidR="007F6E25">
        <w:rPr>
          <w:noProof/>
        </w:rPr>
      </w:r>
      <w:r w:rsidR="007F6E25">
        <w:rPr>
          <w:noProof/>
        </w:rPr>
        <w:fldChar w:fldCharType="separate"/>
      </w:r>
      <w:r>
        <w:rPr>
          <w:noProof/>
        </w:rPr>
        <w:t>44</w:t>
      </w:r>
      <w:r w:rsidR="007F6E25">
        <w:rPr>
          <w:noProof/>
        </w:rPr>
        <w:fldChar w:fldCharType="end"/>
      </w:r>
    </w:p>
    <w:p w14:paraId="26F816CD"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t>D.1</w:t>
      </w:r>
      <w:r>
        <w:rPr>
          <w:rFonts w:asciiTheme="minorHAnsi" w:eastAsiaTheme="minorEastAsia" w:hAnsiTheme="minorHAnsi" w:cstheme="minorBidi"/>
          <w:b w:val="0"/>
          <w:smallCaps w:val="0"/>
          <w:sz w:val="22"/>
          <w:szCs w:val="22"/>
          <w:lang w:val="en-GB" w:eastAsia="en-GB"/>
        </w:rPr>
        <w:tab/>
      </w:r>
      <w:r w:rsidRPr="005B470D">
        <w:t>Financing Plan</w:t>
      </w:r>
      <w:r>
        <w:tab/>
      </w:r>
      <w:r w:rsidR="007F6E25">
        <w:fldChar w:fldCharType="begin"/>
      </w:r>
      <w:r>
        <w:instrText xml:space="preserve"> PAGEREF _Toc373246884 \h </w:instrText>
      </w:r>
      <w:r w:rsidR="007F6E25">
        <w:fldChar w:fldCharType="separate"/>
      </w:r>
      <w:r>
        <w:t>44</w:t>
      </w:r>
      <w:r w:rsidR="007F6E25">
        <w:fldChar w:fldCharType="end"/>
      </w:r>
    </w:p>
    <w:p w14:paraId="26F816CE"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t>D.2</w:t>
      </w:r>
      <w:r>
        <w:rPr>
          <w:rFonts w:asciiTheme="minorHAnsi" w:eastAsiaTheme="minorEastAsia" w:hAnsiTheme="minorHAnsi" w:cstheme="minorBidi"/>
          <w:b w:val="0"/>
          <w:smallCaps w:val="0"/>
          <w:sz w:val="22"/>
          <w:szCs w:val="22"/>
          <w:lang w:val="en-GB" w:eastAsia="en-GB"/>
        </w:rPr>
        <w:tab/>
      </w:r>
      <w:r w:rsidRPr="005B470D">
        <w:t>Cost Effectiveness</w:t>
      </w:r>
      <w:r>
        <w:tab/>
      </w:r>
      <w:r w:rsidR="007F6E25">
        <w:fldChar w:fldCharType="begin"/>
      </w:r>
      <w:r>
        <w:instrText xml:space="preserve"> PAGEREF _Toc373246885 \h </w:instrText>
      </w:r>
      <w:r w:rsidR="007F6E25">
        <w:fldChar w:fldCharType="separate"/>
      </w:r>
      <w:r>
        <w:t>45</w:t>
      </w:r>
      <w:r w:rsidR="007F6E25">
        <w:fldChar w:fldCharType="end"/>
      </w:r>
    </w:p>
    <w:p w14:paraId="26F816CF"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t>D.3</w:t>
      </w:r>
      <w:r>
        <w:rPr>
          <w:rFonts w:asciiTheme="minorHAnsi" w:eastAsiaTheme="minorEastAsia" w:hAnsiTheme="minorHAnsi" w:cstheme="minorBidi"/>
          <w:b w:val="0"/>
          <w:smallCaps w:val="0"/>
          <w:sz w:val="22"/>
          <w:szCs w:val="22"/>
          <w:lang w:val="en-GB" w:eastAsia="en-GB"/>
        </w:rPr>
        <w:tab/>
      </w:r>
      <w:r w:rsidRPr="005B470D">
        <w:t>Co-financing</w:t>
      </w:r>
      <w:r>
        <w:tab/>
      </w:r>
      <w:r w:rsidR="007F6E25">
        <w:fldChar w:fldCharType="begin"/>
      </w:r>
      <w:r>
        <w:instrText xml:space="preserve"> PAGEREF _Toc373246886 \h </w:instrText>
      </w:r>
      <w:r w:rsidR="007F6E25">
        <w:fldChar w:fldCharType="separate"/>
      </w:r>
      <w:r>
        <w:t>46</w:t>
      </w:r>
      <w:r w:rsidR="007F6E25">
        <w:fldChar w:fldCharType="end"/>
      </w:r>
    </w:p>
    <w:p w14:paraId="26F816D0" w14:textId="77777777" w:rsidR="000C393E" w:rsidRDefault="000C393E">
      <w:pPr>
        <w:pStyle w:val="TOC1"/>
        <w:tabs>
          <w:tab w:val="left" w:pos="440"/>
          <w:tab w:val="right" w:leader="dot" w:pos="9350"/>
        </w:tabs>
        <w:rPr>
          <w:rFonts w:asciiTheme="minorHAnsi" w:eastAsiaTheme="minorEastAsia" w:hAnsiTheme="minorHAnsi" w:cstheme="minorBidi"/>
          <w:b w:val="0"/>
          <w:bCs w:val="0"/>
          <w:caps w:val="0"/>
          <w:noProof/>
          <w:sz w:val="22"/>
          <w:szCs w:val="22"/>
          <w:lang w:val="en-GB" w:eastAsia="en-GB"/>
        </w:rPr>
      </w:pPr>
      <w:r>
        <w:rPr>
          <w:noProof/>
        </w:rPr>
        <w:t>E.</w:t>
      </w:r>
      <w:r>
        <w:rPr>
          <w:rFonts w:asciiTheme="minorHAnsi" w:eastAsiaTheme="minorEastAsia" w:hAnsiTheme="minorHAnsi" w:cstheme="minorBidi"/>
          <w:b w:val="0"/>
          <w:bCs w:val="0"/>
          <w:caps w:val="0"/>
          <w:noProof/>
          <w:sz w:val="22"/>
          <w:szCs w:val="22"/>
          <w:lang w:val="en-GB" w:eastAsia="en-GB"/>
        </w:rPr>
        <w:tab/>
      </w:r>
      <w:r>
        <w:rPr>
          <w:noProof/>
        </w:rPr>
        <w:t>Institutional Coordination and Support</w:t>
      </w:r>
      <w:r>
        <w:rPr>
          <w:noProof/>
        </w:rPr>
        <w:tab/>
      </w:r>
      <w:r w:rsidR="007F6E25">
        <w:rPr>
          <w:noProof/>
        </w:rPr>
        <w:fldChar w:fldCharType="begin"/>
      </w:r>
      <w:r>
        <w:rPr>
          <w:noProof/>
        </w:rPr>
        <w:instrText xml:space="preserve"> PAGEREF _Toc373246887 \h </w:instrText>
      </w:r>
      <w:r w:rsidR="007F6E25">
        <w:rPr>
          <w:noProof/>
        </w:rPr>
      </w:r>
      <w:r w:rsidR="007F6E25">
        <w:rPr>
          <w:noProof/>
        </w:rPr>
        <w:fldChar w:fldCharType="separate"/>
      </w:r>
      <w:r>
        <w:rPr>
          <w:noProof/>
        </w:rPr>
        <w:t>46</w:t>
      </w:r>
      <w:r w:rsidR="007F6E25">
        <w:rPr>
          <w:noProof/>
        </w:rPr>
        <w:fldChar w:fldCharType="end"/>
      </w:r>
    </w:p>
    <w:p w14:paraId="26F816D1"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t>E.1</w:t>
      </w:r>
      <w:r>
        <w:rPr>
          <w:rFonts w:asciiTheme="minorHAnsi" w:eastAsiaTheme="minorEastAsia" w:hAnsiTheme="minorHAnsi" w:cstheme="minorBidi"/>
          <w:b w:val="0"/>
          <w:smallCaps w:val="0"/>
          <w:sz w:val="22"/>
          <w:szCs w:val="22"/>
          <w:lang w:val="en-GB" w:eastAsia="en-GB"/>
        </w:rPr>
        <w:tab/>
      </w:r>
      <w:r w:rsidRPr="005B470D">
        <w:t>Core Commitments and Linkages</w:t>
      </w:r>
      <w:r>
        <w:tab/>
      </w:r>
      <w:r w:rsidR="007F6E25">
        <w:fldChar w:fldCharType="begin"/>
      </w:r>
      <w:r>
        <w:instrText xml:space="preserve"> PAGEREF _Toc373246888 \h </w:instrText>
      </w:r>
      <w:r w:rsidR="007F6E25">
        <w:fldChar w:fldCharType="separate"/>
      </w:r>
      <w:r>
        <w:t>46</w:t>
      </w:r>
      <w:r w:rsidR="007F6E25">
        <w:fldChar w:fldCharType="end"/>
      </w:r>
    </w:p>
    <w:p w14:paraId="26F816D2" w14:textId="77777777" w:rsidR="000C393E" w:rsidRDefault="000C393E">
      <w:pPr>
        <w:pStyle w:val="TOC3"/>
        <w:tabs>
          <w:tab w:val="left" w:pos="1100"/>
          <w:tab w:val="right" w:leader="dot" w:pos="9350"/>
        </w:tabs>
        <w:rPr>
          <w:rFonts w:asciiTheme="minorHAnsi" w:eastAsiaTheme="minorEastAsia" w:hAnsiTheme="minorHAnsi" w:cstheme="minorBidi"/>
          <w:i w:val="0"/>
          <w:iCs w:val="0"/>
          <w:noProof/>
          <w:sz w:val="22"/>
          <w:szCs w:val="22"/>
          <w:lang w:val="en-GB" w:eastAsia="en-GB"/>
        </w:rPr>
      </w:pPr>
      <w:r>
        <w:rPr>
          <w:noProof/>
        </w:rPr>
        <w:t>E.1.a</w:t>
      </w:r>
      <w:r>
        <w:rPr>
          <w:rFonts w:asciiTheme="minorHAnsi" w:eastAsiaTheme="minorEastAsia" w:hAnsiTheme="minorHAnsi" w:cstheme="minorBidi"/>
          <w:i w:val="0"/>
          <w:iCs w:val="0"/>
          <w:noProof/>
          <w:sz w:val="22"/>
          <w:szCs w:val="22"/>
          <w:lang w:val="en-GB" w:eastAsia="en-GB"/>
        </w:rPr>
        <w:tab/>
      </w:r>
      <w:r>
        <w:rPr>
          <w:noProof/>
        </w:rPr>
        <w:t>Linkages to other activities and programmes</w:t>
      </w:r>
      <w:r>
        <w:rPr>
          <w:noProof/>
        </w:rPr>
        <w:tab/>
      </w:r>
      <w:r w:rsidR="007F6E25">
        <w:rPr>
          <w:noProof/>
        </w:rPr>
        <w:fldChar w:fldCharType="begin"/>
      </w:r>
      <w:r>
        <w:rPr>
          <w:noProof/>
        </w:rPr>
        <w:instrText xml:space="preserve"> PAGEREF _Toc373246889 \h </w:instrText>
      </w:r>
      <w:r w:rsidR="007F6E25">
        <w:rPr>
          <w:noProof/>
        </w:rPr>
      </w:r>
      <w:r w:rsidR="007F6E25">
        <w:rPr>
          <w:noProof/>
        </w:rPr>
        <w:fldChar w:fldCharType="separate"/>
      </w:r>
      <w:r>
        <w:rPr>
          <w:noProof/>
        </w:rPr>
        <w:t>46</w:t>
      </w:r>
      <w:r w:rsidR="007F6E25">
        <w:rPr>
          <w:noProof/>
        </w:rPr>
        <w:fldChar w:fldCharType="end"/>
      </w:r>
    </w:p>
    <w:p w14:paraId="26F816D3" w14:textId="77777777" w:rsidR="000C393E" w:rsidRDefault="000C393E">
      <w:pPr>
        <w:pStyle w:val="TOC2"/>
        <w:rPr>
          <w:rFonts w:asciiTheme="minorHAnsi" w:eastAsiaTheme="minorEastAsia" w:hAnsiTheme="minorHAnsi" w:cstheme="minorBidi"/>
          <w:b w:val="0"/>
          <w:smallCaps w:val="0"/>
          <w:sz w:val="22"/>
          <w:szCs w:val="22"/>
          <w:lang w:val="en-GB" w:eastAsia="en-GB"/>
        </w:rPr>
      </w:pPr>
      <w:r w:rsidRPr="005B470D">
        <w:rPr>
          <w:bCs/>
          <w:spacing w:val="1"/>
        </w:rPr>
        <w:t>E.2</w:t>
      </w:r>
      <w:r>
        <w:rPr>
          <w:rFonts w:asciiTheme="minorHAnsi" w:eastAsiaTheme="minorEastAsia" w:hAnsiTheme="minorHAnsi" w:cstheme="minorBidi"/>
          <w:b w:val="0"/>
          <w:smallCaps w:val="0"/>
          <w:sz w:val="22"/>
          <w:szCs w:val="22"/>
          <w:lang w:val="en-GB" w:eastAsia="en-GB"/>
        </w:rPr>
        <w:tab/>
      </w:r>
      <w:r w:rsidRPr="005B470D">
        <w:rPr>
          <w:bCs/>
          <w:spacing w:val="1"/>
        </w:rPr>
        <w:t>Implementation and Execution Arrangements</w:t>
      </w:r>
      <w:r>
        <w:tab/>
      </w:r>
      <w:r w:rsidR="007F6E25">
        <w:fldChar w:fldCharType="begin"/>
      </w:r>
      <w:r>
        <w:instrText xml:space="preserve"> PAGEREF _Toc373246890 \h </w:instrText>
      </w:r>
      <w:r w:rsidR="007F6E25">
        <w:fldChar w:fldCharType="separate"/>
      </w:r>
      <w:r>
        <w:t>48</w:t>
      </w:r>
      <w:r w:rsidR="007F6E25">
        <w:fldChar w:fldCharType="end"/>
      </w:r>
    </w:p>
    <w:p w14:paraId="26F816D4" w14:textId="77777777" w:rsidR="000C393E" w:rsidRDefault="000C393E">
      <w:pPr>
        <w:pStyle w:val="TOC1"/>
        <w:tabs>
          <w:tab w:val="left" w:pos="1100"/>
          <w:tab w:val="right" w:leader="dot" w:pos="9350"/>
        </w:tabs>
        <w:rPr>
          <w:rFonts w:asciiTheme="minorHAnsi" w:eastAsiaTheme="minorEastAsia" w:hAnsiTheme="minorHAnsi" w:cstheme="minorBidi"/>
          <w:b w:val="0"/>
          <w:bCs w:val="0"/>
          <w:caps w:val="0"/>
          <w:noProof/>
          <w:sz w:val="22"/>
          <w:szCs w:val="22"/>
          <w:lang w:val="en-GB" w:eastAsia="en-GB"/>
        </w:rPr>
      </w:pPr>
      <w:r>
        <w:rPr>
          <w:noProof/>
        </w:rPr>
        <w:t>PART II:</w:t>
      </w:r>
      <w:r>
        <w:rPr>
          <w:rFonts w:asciiTheme="minorHAnsi" w:eastAsiaTheme="minorEastAsia" w:hAnsiTheme="minorHAnsi" w:cstheme="minorBidi"/>
          <w:b w:val="0"/>
          <w:bCs w:val="0"/>
          <w:caps w:val="0"/>
          <w:noProof/>
          <w:sz w:val="22"/>
          <w:szCs w:val="22"/>
          <w:lang w:val="en-GB" w:eastAsia="en-GB"/>
        </w:rPr>
        <w:tab/>
      </w:r>
      <w:r>
        <w:rPr>
          <w:noProof/>
        </w:rPr>
        <w:t>ANNEXES</w:t>
      </w:r>
      <w:r>
        <w:rPr>
          <w:noProof/>
        </w:rPr>
        <w:tab/>
      </w:r>
      <w:r w:rsidR="007F6E25">
        <w:rPr>
          <w:noProof/>
        </w:rPr>
        <w:fldChar w:fldCharType="begin"/>
      </w:r>
      <w:r>
        <w:rPr>
          <w:noProof/>
        </w:rPr>
        <w:instrText xml:space="preserve"> PAGEREF _Toc373246891 \h </w:instrText>
      </w:r>
      <w:r w:rsidR="007F6E25">
        <w:rPr>
          <w:noProof/>
        </w:rPr>
      </w:r>
      <w:r w:rsidR="007F6E25">
        <w:rPr>
          <w:noProof/>
        </w:rPr>
        <w:fldChar w:fldCharType="separate"/>
      </w:r>
      <w:r>
        <w:rPr>
          <w:noProof/>
        </w:rPr>
        <w:t>51</w:t>
      </w:r>
      <w:r w:rsidR="007F6E25">
        <w:rPr>
          <w:noProof/>
        </w:rPr>
        <w:fldChar w:fldCharType="end"/>
      </w:r>
    </w:p>
    <w:p w14:paraId="26F816D5"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rsidRPr="005B470D">
        <w:t>Annex 1:</w:t>
      </w:r>
      <w:r>
        <w:rPr>
          <w:rFonts w:asciiTheme="minorHAnsi" w:eastAsiaTheme="minorEastAsia" w:hAnsiTheme="minorHAnsi" w:cstheme="minorBidi"/>
          <w:b w:val="0"/>
          <w:smallCaps w:val="0"/>
          <w:sz w:val="22"/>
          <w:szCs w:val="22"/>
          <w:lang w:val="en-GB" w:eastAsia="en-GB"/>
        </w:rPr>
        <w:tab/>
      </w:r>
      <w:r w:rsidRPr="005B470D">
        <w:t>(Draft) Law on Environmental Protection</w:t>
      </w:r>
      <w:r>
        <w:tab/>
      </w:r>
      <w:r w:rsidR="007F6E25">
        <w:fldChar w:fldCharType="begin"/>
      </w:r>
      <w:r>
        <w:instrText xml:space="preserve"> PAGEREF _Toc373246892 \h </w:instrText>
      </w:r>
      <w:r w:rsidR="007F6E25">
        <w:fldChar w:fldCharType="separate"/>
      </w:r>
      <w:r>
        <w:t>51</w:t>
      </w:r>
      <w:r w:rsidR="007F6E25">
        <w:fldChar w:fldCharType="end"/>
      </w:r>
    </w:p>
    <w:p w14:paraId="26F816D6"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rsidRPr="005B470D">
        <w:t xml:space="preserve">Annex 2: </w:t>
      </w:r>
      <w:r>
        <w:rPr>
          <w:rFonts w:asciiTheme="minorHAnsi" w:eastAsiaTheme="minorEastAsia" w:hAnsiTheme="minorHAnsi" w:cstheme="minorBidi"/>
          <w:b w:val="0"/>
          <w:smallCaps w:val="0"/>
          <w:sz w:val="22"/>
          <w:szCs w:val="22"/>
          <w:lang w:val="en-GB" w:eastAsia="en-GB"/>
        </w:rPr>
        <w:tab/>
      </w:r>
      <w:r w:rsidRPr="005B470D">
        <w:t>List of laws, policies and decisions related to biodiversity, climate change and land degradation, POPS and international waters</w:t>
      </w:r>
      <w:r>
        <w:tab/>
      </w:r>
      <w:r w:rsidR="007F6E25">
        <w:fldChar w:fldCharType="begin"/>
      </w:r>
      <w:r>
        <w:instrText xml:space="preserve"> PAGEREF _Toc373246893 \h </w:instrText>
      </w:r>
      <w:r w:rsidR="007F6E25">
        <w:fldChar w:fldCharType="separate"/>
      </w:r>
      <w:r>
        <w:t>51</w:t>
      </w:r>
      <w:r w:rsidR="007F6E25">
        <w:fldChar w:fldCharType="end"/>
      </w:r>
    </w:p>
    <w:p w14:paraId="26F816D7"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rsidRPr="005B470D">
        <w:t xml:space="preserve">Annex 3: </w:t>
      </w:r>
      <w:r>
        <w:rPr>
          <w:rFonts w:asciiTheme="minorHAnsi" w:eastAsiaTheme="minorEastAsia" w:hAnsiTheme="minorHAnsi" w:cstheme="minorBidi"/>
          <w:b w:val="0"/>
          <w:smallCaps w:val="0"/>
          <w:sz w:val="22"/>
          <w:szCs w:val="22"/>
          <w:lang w:val="en-GB" w:eastAsia="en-GB"/>
        </w:rPr>
        <w:tab/>
      </w:r>
      <w:r w:rsidRPr="005B470D">
        <w:t>Additional Information on Environmental Indicators</w:t>
      </w:r>
      <w:r>
        <w:tab/>
      </w:r>
      <w:r w:rsidR="007F6E25">
        <w:fldChar w:fldCharType="begin"/>
      </w:r>
      <w:r>
        <w:instrText xml:space="preserve"> PAGEREF _Toc373246894 \h </w:instrText>
      </w:r>
      <w:r w:rsidR="007F6E25">
        <w:fldChar w:fldCharType="separate"/>
      </w:r>
      <w:r>
        <w:t>51</w:t>
      </w:r>
      <w:r w:rsidR="007F6E25">
        <w:fldChar w:fldCharType="end"/>
      </w:r>
    </w:p>
    <w:p w14:paraId="26F816D8"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rsidRPr="005B470D">
        <w:t xml:space="preserve">Annex 4: </w:t>
      </w:r>
      <w:r>
        <w:rPr>
          <w:rFonts w:asciiTheme="minorHAnsi" w:eastAsiaTheme="minorEastAsia" w:hAnsiTheme="minorHAnsi" w:cstheme="minorBidi"/>
          <w:b w:val="0"/>
          <w:smallCaps w:val="0"/>
          <w:sz w:val="22"/>
          <w:szCs w:val="22"/>
          <w:lang w:val="en-GB" w:eastAsia="en-GB"/>
        </w:rPr>
        <w:tab/>
      </w:r>
      <w:r w:rsidRPr="005B470D">
        <w:t>List of Strategies, Master Plans and Spatial Plans Which Require a Detailed SEA</w:t>
      </w:r>
      <w:r>
        <w:tab/>
      </w:r>
      <w:r w:rsidR="007F6E25">
        <w:fldChar w:fldCharType="begin"/>
      </w:r>
      <w:r>
        <w:instrText xml:space="preserve"> PAGEREF _Toc373246895 \h </w:instrText>
      </w:r>
      <w:r w:rsidR="007F6E25">
        <w:fldChar w:fldCharType="separate"/>
      </w:r>
      <w:r>
        <w:t>51</w:t>
      </w:r>
      <w:r w:rsidR="007F6E25">
        <w:fldChar w:fldCharType="end"/>
      </w:r>
    </w:p>
    <w:p w14:paraId="26F816D9"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t>Annex 5:</w:t>
      </w:r>
      <w:r>
        <w:rPr>
          <w:rFonts w:asciiTheme="minorHAnsi" w:eastAsiaTheme="minorEastAsia" w:hAnsiTheme="minorHAnsi" w:cstheme="minorBidi"/>
          <w:b w:val="0"/>
          <w:smallCaps w:val="0"/>
          <w:sz w:val="22"/>
          <w:szCs w:val="22"/>
          <w:lang w:val="en-GB" w:eastAsia="en-GB"/>
        </w:rPr>
        <w:tab/>
      </w:r>
      <w:r>
        <w:t>Capacity Development Scorecard</w:t>
      </w:r>
      <w:r>
        <w:tab/>
      </w:r>
      <w:r w:rsidR="007F6E25">
        <w:fldChar w:fldCharType="begin"/>
      </w:r>
      <w:r>
        <w:instrText xml:space="preserve"> PAGEREF _Toc373246896 \h </w:instrText>
      </w:r>
      <w:r w:rsidR="007F6E25">
        <w:fldChar w:fldCharType="separate"/>
      </w:r>
      <w:r>
        <w:t>52</w:t>
      </w:r>
      <w:r w:rsidR="007F6E25">
        <w:fldChar w:fldCharType="end"/>
      </w:r>
    </w:p>
    <w:p w14:paraId="26F816DA"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t>Annex 6:</w:t>
      </w:r>
      <w:r>
        <w:rPr>
          <w:rFonts w:asciiTheme="minorHAnsi" w:eastAsiaTheme="minorEastAsia" w:hAnsiTheme="minorHAnsi" w:cstheme="minorBidi"/>
          <w:b w:val="0"/>
          <w:smallCaps w:val="0"/>
          <w:sz w:val="22"/>
          <w:szCs w:val="22"/>
          <w:lang w:val="en-GB" w:eastAsia="en-GB"/>
        </w:rPr>
        <w:tab/>
      </w:r>
      <w:r>
        <w:t>Logical Framework</w:t>
      </w:r>
      <w:r>
        <w:tab/>
      </w:r>
      <w:r w:rsidR="007F6E25">
        <w:fldChar w:fldCharType="begin"/>
      </w:r>
      <w:r>
        <w:instrText xml:space="preserve"> PAGEREF _Toc373246897 \h </w:instrText>
      </w:r>
      <w:r w:rsidR="007F6E25">
        <w:fldChar w:fldCharType="separate"/>
      </w:r>
      <w:r>
        <w:t>53</w:t>
      </w:r>
      <w:r w:rsidR="007F6E25">
        <w:fldChar w:fldCharType="end"/>
      </w:r>
    </w:p>
    <w:p w14:paraId="26F816DB"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t>Annex 7:</w:t>
      </w:r>
      <w:r>
        <w:rPr>
          <w:rFonts w:asciiTheme="minorHAnsi" w:eastAsiaTheme="minorEastAsia" w:hAnsiTheme="minorHAnsi" w:cstheme="minorBidi"/>
          <w:b w:val="0"/>
          <w:smallCaps w:val="0"/>
          <w:sz w:val="22"/>
          <w:szCs w:val="22"/>
          <w:lang w:val="en-GB" w:eastAsia="en-GB"/>
        </w:rPr>
        <w:tab/>
      </w:r>
      <w:r>
        <w:t>Outcome Budget (GEF Contribution and Co-financing)</w:t>
      </w:r>
      <w:r>
        <w:tab/>
      </w:r>
      <w:r w:rsidR="007F6E25">
        <w:fldChar w:fldCharType="begin"/>
      </w:r>
      <w:r>
        <w:instrText xml:space="preserve"> PAGEREF _Toc373246898 \h </w:instrText>
      </w:r>
      <w:r w:rsidR="007F6E25">
        <w:fldChar w:fldCharType="separate"/>
      </w:r>
      <w:r>
        <w:t>54</w:t>
      </w:r>
      <w:r w:rsidR="007F6E25">
        <w:fldChar w:fldCharType="end"/>
      </w:r>
    </w:p>
    <w:p w14:paraId="26F816DC"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t>Annex 8:</w:t>
      </w:r>
      <w:r>
        <w:rPr>
          <w:rFonts w:asciiTheme="minorHAnsi" w:eastAsiaTheme="minorEastAsia" w:hAnsiTheme="minorHAnsi" w:cstheme="minorBidi"/>
          <w:b w:val="0"/>
          <w:smallCaps w:val="0"/>
          <w:sz w:val="22"/>
          <w:szCs w:val="22"/>
          <w:lang w:val="en-GB" w:eastAsia="en-GB"/>
        </w:rPr>
        <w:tab/>
      </w:r>
      <w:r>
        <w:t>Provisional Work Plan</w:t>
      </w:r>
      <w:r>
        <w:tab/>
      </w:r>
      <w:r w:rsidR="007F6E25">
        <w:fldChar w:fldCharType="begin"/>
      </w:r>
      <w:r>
        <w:instrText xml:space="preserve"> PAGEREF _Toc373246899 \h </w:instrText>
      </w:r>
      <w:r w:rsidR="007F6E25">
        <w:fldChar w:fldCharType="separate"/>
      </w:r>
      <w:r>
        <w:t>55</w:t>
      </w:r>
      <w:r w:rsidR="007F6E25">
        <w:fldChar w:fldCharType="end"/>
      </w:r>
    </w:p>
    <w:p w14:paraId="26F816DD" w14:textId="77777777" w:rsidR="000C393E" w:rsidRDefault="000C393E">
      <w:pPr>
        <w:pStyle w:val="TOC2"/>
        <w:tabs>
          <w:tab w:val="left" w:pos="1100"/>
        </w:tabs>
        <w:rPr>
          <w:rFonts w:asciiTheme="minorHAnsi" w:eastAsiaTheme="minorEastAsia" w:hAnsiTheme="minorHAnsi" w:cstheme="minorBidi"/>
          <w:b w:val="0"/>
          <w:smallCaps w:val="0"/>
          <w:sz w:val="22"/>
          <w:szCs w:val="22"/>
          <w:lang w:val="en-GB" w:eastAsia="en-GB"/>
        </w:rPr>
      </w:pPr>
      <w:r>
        <w:t>Annex 9:</w:t>
      </w:r>
      <w:r>
        <w:rPr>
          <w:rFonts w:asciiTheme="minorHAnsi" w:eastAsiaTheme="minorEastAsia" w:hAnsiTheme="minorHAnsi" w:cstheme="minorBidi"/>
          <w:b w:val="0"/>
          <w:smallCaps w:val="0"/>
          <w:sz w:val="22"/>
          <w:szCs w:val="22"/>
          <w:lang w:val="en-GB" w:eastAsia="en-GB"/>
        </w:rPr>
        <w:tab/>
      </w:r>
      <w:r>
        <w:t>Terms of References</w:t>
      </w:r>
      <w:r>
        <w:tab/>
      </w:r>
      <w:r w:rsidR="007F6E25">
        <w:fldChar w:fldCharType="begin"/>
      </w:r>
      <w:r>
        <w:instrText xml:space="preserve"> PAGEREF _Toc373246900 \h </w:instrText>
      </w:r>
      <w:r w:rsidR="007F6E25">
        <w:fldChar w:fldCharType="separate"/>
      </w:r>
      <w:r>
        <w:t>56</w:t>
      </w:r>
      <w:r w:rsidR="007F6E25">
        <w:fldChar w:fldCharType="end"/>
      </w:r>
    </w:p>
    <w:p w14:paraId="26F816DE" w14:textId="77777777" w:rsidR="000C393E" w:rsidRDefault="000C393E">
      <w:pPr>
        <w:pStyle w:val="TOC2"/>
        <w:tabs>
          <w:tab w:val="left" w:pos="1320"/>
        </w:tabs>
        <w:rPr>
          <w:rFonts w:asciiTheme="minorHAnsi" w:eastAsiaTheme="minorEastAsia" w:hAnsiTheme="minorHAnsi" w:cstheme="minorBidi"/>
          <w:b w:val="0"/>
          <w:smallCaps w:val="0"/>
          <w:sz w:val="22"/>
          <w:szCs w:val="22"/>
          <w:lang w:val="en-GB" w:eastAsia="en-GB"/>
        </w:rPr>
      </w:pPr>
      <w:r>
        <w:t>Annex 10:</w:t>
      </w:r>
      <w:r>
        <w:rPr>
          <w:rFonts w:asciiTheme="minorHAnsi" w:eastAsiaTheme="minorEastAsia" w:hAnsiTheme="minorHAnsi" w:cstheme="minorBidi"/>
          <w:b w:val="0"/>
          <w:smallCaps w:val="0"/>
          <w:sz w:val="22"/>
          <w:szCs w:val="22"/>
          <w:lang w:val="en-GB" w:eastAsia="en-GB"/>
        </w:rPr>
        <w:tab/>
      </w:r>
      <w:r>
        <w:t>Environmental and Social Review Criteria</w:t>
      </w:r>
      <w:r>
        <w:tab/>
      </w:r>
      <w:r w:rsidR="007F6E25">
        <w:fldChar w:fldCharType="begin"/>
      </w:r>
      <w:r>
        <w:instrText xml:space="preserve"> PAGEREF _Toc373246901 \h </w:instrText>
      </w:r>
      <w:r w:rsidR="007F6E25">
        <w:fldChar w:fldCharType="separate"/>
      </w:r>
      <w:r>
        <w:t>57</w:t>
      </w:r>
      <w:r w:rsidR="007F6E25">
        <w:fldChar w:fldCharType="end"/>
      </w:r>
    </w:p>
    <w:p w14:paraId="26F816DF" w14:textId="77777777" w:rsidR="000C393E" w:rsidRDefault="000C393E">
      <w:pPr>
        <w:pStyle w:val="TOC2"/>
        <w:tabs>
          <w:tab w:val="left" w:pos="1320"/>
        </w:tabs>
        <w:rPr>
          <w:rFonts w:asciiTheme="minorHAnsi" w:eastAsiaTheme="minorEastAsia" w:hAnsiTheme="minorHAnsi" w:cstheme="minorBidi"/>
          <w:b w:val="0"/>
          <w:smallCaps w:val="0"/>
          <w:sz w:val="22"/>
          <w:szCs w:val="22"/>
          <w:lang w:val="en-GB" w:eastAsia="en-GB"/>
        </w:rPr>
      </w:pPr>
      <w:r>
        <w:t>Annex 11:</w:t>
      </w:r>
      <w:r>
        <w:rPr>
          <w:rFonts w:asciiTheme="minorHAnsi" w:eastAsiaTheme="minorEastAsia" w:hAnsiTheme="minorHAnsi" w:cstheme="minorBidi"/>
          <w:b w:val="0"/>
          <w:smallCaps w:val="0"/>
          <w:sz w:val="22"/>
          <w:szCs w:val="22"/>
          <w:lang w:val="en-GB" w:eastAsia="en-GB"/>
        </w:rPr>
        <w:tab/>
      </w:r>
      <w:r>
        <w:t>PDF/PPG Status Report</w:t>
      </w:r>
      <w:r>
        <w:tab/>
      </w:r>
      <w:r w:rsidR="007F6E25">
        <w:fldChar w:fldCharType="begin"/>
      </w:r>
      <w:r>
        <w:instrText xml:space="preserve"> PAGEREF _Toc373246902 \h </w:instrText>
      </w:r>
      <w:r w:rsidR="007F6E25">
        <w:fldChar w:fldCharType="separate"/>
      </w:r>
      <w:r>
        <w:t>58</w:t>
      </w:r>
      <w:r w:rsidR="007F6E25">
        <w:fldChar w:fldCharType="end"/>
      </w:r>
    </w:p>
    <w:p w14:paraId="26F816E0" w14:textId="77777777" w:rsidR="000C393E" w:rsidRDefault="000C393E">
      <w:pPr>
        <w:pStyle w:val="TOC2"/>
        <w:tabs>
          <w:tab w:val="left" w:pos="1320"/>
        </w:tabs>
        <w:rPr>
          <w:rFonts w:asciiTheme="minorHAnsi" w:eastAsiaTheme="minorEastAsia" w:hAnsiTheme="minorHAnsi" w:cstheme="minorBidi"/>
          <w:b w:val="0"/>
          <w:smallCaps w:val="0"/>
          <w:sz w:val="22"/>
          <w:szCs w:val="22"/>
          <w:lang w:val="en-GB" w:eastAsia="en-GB"/>
        </w:rPr>
      </w:pPr>
      <w:r>
        <w:lastRenderedPageBreak/>
        <w:t>Annex 12:</w:t>
      </w:r>
      <w:r>
        <w:rPr>
          <w:rFonts w:asciiTheme="minorHAnsi" w:eastAsiaTheme="minorEastAsia" w:hAnsiTheme="minorHAnsi" w:cstheme="minorBidi"/>
          <w:b w:val="0"/>
          <w:smallCaps w:val="0"/>
          <w:sz w:val="22"/>
          <w:szCs w:val="22"/>
          <w:lang w:val="en-GB" w:eastAsia="en-GB"/>
        </w:rPr>
        <w:tab/>
      </w:r>
      <w:r>
        <w:t>Standard letter of agreement between UNDP and the Government of Vietnam</w:t>
      </w:r>
      <w:r>
        <w:tab/>
      </w:r>
      <w:r w:rsidR="007F6E25">
        <w:fldChar w:fldCharType="begin"/>
      </w:r>
      <w:r>
        <w:instrText xml:space="preserve"> PAGEREF _Toc373246903 \h </w:instrText>
      </w:r>
      <w:r w:rsidR="007F6E25">
        <w:fldChar w:fldCharType="separate"/>
      </w:r>
      <w:r>
        <w:t>59</w:t>
      </w:r>
      <w:r w:rsidR="007F6E25">
        <w:fldChar w:fldCharType="end"/>
      </w:r>
    </w:p>
    <w:p w14:paraId="26F816E1" w14:textId="77777777" w:rsidR="000C393E" w:rsidRDefault="000C393E">
      <w:pPr>
        <w:pStyle w:val="TOC1"/>
        <w:tabs>
          <w:tab w:val="left" w:pos="1320"/>
          <w:tab w:val="right" w:leader="dot" w:pos="9350"/>
        </w:tabs>
        <w:rPr>
          <w:rFonts w:asciiTheme="minorHAnsi" w:eastAsiaTheme="minorEastAsia" w:hAnsiTheme="minorHAnsi" w:cstheme="minorBidi"/>
          <w:b w:val="0"/>
          <w:bCs w:val="0"/>
          <w:caps w:val="0"/>
          <w:noProof/>
          <w:sz w:val="22"/>
          <w:szCs w:val="22"/>
          <w:lang w:val="en-GB" w:eastAsia="en-GB"/>
        </w:rPr>
      </w:pPr>
      <w:r>
        <w:rPr>
          <w:noProof/>
        </w:rPr>
        <w:t>PART III:</w:t>
      </w:r>
      <w:r>
        <w:rPr>
          <w:rFonts w:asciiTheme="minorHAnsi" w:eastAsiaTheme="minorEastAsia" w:hAnsiTheme="minorHAnsi" w:cstheme="minorBidi"/>
          <w:b w:val="0"/>
          <w:bCs w:val="0"/>
          <w:caps w:val="0"/>
          <w:noProof/>
          <w:sz w:val="22"/>
          <w:szCs w:val="22"/>
          <w:lang w:val="en-GB" w:eastAsia="en-GB"/>
        </w:rPr>
        <w:tab/>
      </w:r>
      <w:r>
        <w:rPr>
          <w:noProof/>
        </w:rPr>
        <w:t>GEF Letters of Endorsement and Co-Financing</w:t>
      </w:r>
      <w:r>
        <w:rPr>
          <w:noProof/>
        </w:rPr>
        <w:tab/>
      </w:r>
      <w:r w:rsidR="007F6E25">
        <w:rPr>
          <w:noProof/>
        </w:rPr>
        <w:fldChar w:fldCharType="begin"/>
      </w:r>
      <w:r>
        <w:rPr>
          <w:noProof/>
        </w:rPr>
        <w:instrText xml:space="preserve"> PAGEREF _Toc373246904 \h </w:instrText>
      </w:r>
      <w:r w:rsidR="007F6E25">
        <w:rPr>
          <w:noProof/>
        </w:rPr>
      </w:r>
      <w:r w:rsidR="007F6E25">
        <w:rPr>
          <w:noProof/>
        </w:rPr>
        <w:fldChar w:fldCharType="separate"/>
      </w:r>
      <w:r>
        <w:rPr>
          <w:noProof/>
        </w:rPr>
        <w:t>60</w:t>
      </w:r>
      <w:r w:rsidR="007F6E25">
        <w:rPr>
          <w:noProof/>
        </w:rPr>
        <w:fldChar w:fldCharType="end"/>
      </w:r>
    </w:p>
    <w:p w14:paraId="26F816E2" w14:textId="77777777" w:rsidR="000F527F" w:rsidRPr="009353BC" w:rsidRDefault="007F6E25" w:rsidP="002D31F1">
      <w:pPr>
        <w:jc w:val="both"/>
        <w:rPr>
          <w:b/>
          <w:szCs w:val="22"/>
          <w:u w:val="single"/>
        </w:rPr>
        <w:sectPr w:rsidR="000F527F" w:rsidRPr="009353BC" w:rsidSect="004F42C3">
          <w:footerReference w:type="even" r:id="rId12"/>
          <w:footerReference w:type="default" r:id="rId13"/>
          <w:pgSz w:w="12240" w:h="15840" w:code="1"/>
          <w:pgMar w:top="1350" w:right="1440" w:bottom="1440" w:left="1440" w:header="576" w:footer="576" w:gutter="0"/>
          <w:cols w:space="720"/>
          <w:docGrid w:linePitch="360"/>
        </w:sectPr>
      </w:pPr>
      <w:r w:rsidRPr="009353BC">
        <w:rPr>
          <w:b/>
          <w:bCs/>
          <w:i/>
          <w:iCs/>
          <w:caps/>
          <w:smallCaps/>
          <w:spacing w:val="1"/>
          <w:sz w:val="20"/>
          <w:szCs w:val="20"/>
        </w:rPr>
        <w:fldChar w:fldCharType="end"/>
      </w:r>
    </w:p>
    <w:p w14:paraId="26F816E3" w14:textId="77777777" w:rsidR="00CA672C" w:rsidRPr="009353BC" w:rsidRDefault="000F527F" w:rsidP="007F6459">
      <w:pPr>
        <w:pStyle w:val="Heading1"/>
      </w:pPr>
      <w:bookmarkStart w:id="1" w:name="_Toc373246856"/>
      <w:r w:rsidRPr="009353BC">
        <w:lastRenderedPageBreak/>
        <w:t>A</w:t>
      </w:r>
      <w:bookmarkStart w:id="2" w:name="acronyms"/>
      <w:bookmarkEnd w:id="2"/>
      <w:r w:rsidRPr="009353BC">
        <w:t>cronyms and Abbreviations</w:t>
      </w:r>
      <w:bookmarkEnd w:id="1"/>
    </w:p>
    <w:p w14:paraId="26F816E4" w14:textId="77777777" w:rsidR="006543DB" w:rsidRPr="00322250" w:rsidRDefault="006543DB" w:rsidP="00C83342">
      <w:pPr>
        <w:rPr>
          <w:szCs w:val="22"/>
        </w:rPr>
      </w:pPr>
    </w:p>
    <w:p w14:paraId="26F816E5" w14:textId="77777777" w:rsidR="006543DB" w:rsidRPr="00322250" w:rsidRDefault="006543DB" w:rsidP="006543DB">
      <w:pPr>
        <w:ind w:left="1560" w:hanging="1560"/>
        <w:rPr>
          <w:szCs w:val="22"/>
        </w:rPr>
      </w:pPr>
      <w:r w:rsidRPr="00322250">
        <w:rPr>
          <w:szCs w:val="22"/>
        </w:rPr>
        <w:t xml:space="preserve">ADB </w:t>
      </w:r>
      <w:r>
        <w:rPr>
          <w:szCs w:val="22"/>
        </w:rPr>
        <w:tab/>
        <w:t>Asian Development Bank</w:t>
      </w:r>
    </w:p>
    <w:p w14:paraId="26F816E6" w14:textId="77777777" w:rsidR="006543DB" w:rsidRDefault="006543DB" w:rsidP="006543DB">
      <w:pPr>
        <w:ind w:left="1560" w:hanging="1560"/>
        <w:rPr>
          <w:szCs w:val="22"/>
        </w:rPr>
      </w:pPr>
      <w:r w:rsidRPr="00322250">
        <w:rPr>
          <w:szCs w:val="22"/>
        </w:rPr>
        <w:t>APR</w:t>
      </w:r>
      <w:r>
        <w:rPr>
          <w:rFonts w:eastAsia="MS Mincho"/>
          <w:bCs/>
          <w:szCs w:val="22"/>
          <w:lang w:eastAsia="ja-JP"/>
        </w:rPr>
        <w:tab/>
      </w:r>
      <w:r w:rsidRPr="00322250">
        <w:rPr>
          <w:szCs w:val="22"/>
        </w:rPr>
        <w:t>Annual Project Reports</w:t>
      </w:r>
    </w:p>
    <w:p w14:paraId="26F816E7" w14:textId="77777777" w:rsidR="006543DB" w:rsidRPr="00322250" w:rsidRDefault="006543DB" w:rsidP="006543DB">
      <w:pPr>
        <w:ind w:left="1560" w:hanging="1560"/>
        <w:rPr>
          <w:szCs w:val="22"/>
        </w:rPr>
      </w:pPr>
      <w:r w:rsidRPr="00322250">
        <w:rPr>
          <w:szCs w:val="22"/>
        </w:rPr>
        <w:t xml:space="preserve">CBD </w:t>
      </w:r>
      <w:r>
        <w:rPr>
          <w:szCs w:val="22"/>
        </w:rPr>
        <w:tab/>
      </w:r>
      <w:r w:rsidRPr="00322250">
        <w:rPr>
          <w:szCs w:val="22"/>
        </w:rPr>
        <w:t>Conv</w:t>
      </w:r>
      <w:r>
        <w:rPr>
          <w:szCs w:val="22"/>
        </w:rPr>
        <w:t>ention on Biological Diversity</w:t>
      </w:r>
    </w:p>
    <w:p w14:paraId="26F816E8" w14:textId="77777777" w:rsidR="006543DB" w:rsidRPr="00322250" w:rsidRDefault="006543DB" w:rsidP="006543DB">
      <w:pPr>
        <w:ind w:left="1560" w:hanging="1560"/>
        <w:rPr>
          <w:szCs w:val="22"/>
        </w:rPr>
      </w:pPr>
      <w:r w:rsidRPr="00322250">
        <w:rPr>
          <w:szCs w:val="22"/>
        </w:rPr>
        <w:t xml:space="preserve">CCCD </w:t>
      </w:r>
      <w:r>
        <w:rPr>
          <w:szCs w:val="22"/>
        </w:rPr>
        <w:tab/>
      </w:r>
      <w:r w:rsidRPr="00322250">
        <w:rPr>
          <w:szCs w:val="22"/>
        </w:rPr>
        <w:t>Cro</w:t>
      </w:r>
      <w:r>
        <w:rPr>
          <w:szCs w:val="22"/>
        </w:rPr>
        <w:t>ss-Cutting Capacity Development</w:t>
      </w:r>
    </w:p>
    <w:p w14:paraId="26F816E9" w14:textId="77777777" w:rsidR="006543DB" w:rsidRPr="00322250" w:rsidRDefault="006543DB" w:rsidP="006543DB">
      <w:pPr>
        <w:ind w:left="1560" w:hanging="1560"/>
        <w:rPr>
          <w:szCs w:val="22"/>
        </w:rPr>
      </w:pPr>
      <w:r w:rsidRPr="00322250">
        <w:rPr>
          <w:szCs w:val="22"/>
        </w:rPr>
        <w:t xml:space="preserve">CGPRS </w:t>
      </w:r>
      <w:r>
        <w:rPr>
          <w:szCs w:val="22"/>
        </w:rPr>
        <w:tab/>
      </w:r>
      <w:r w:rsidRPr="00322250">
        <w:rPr>
          <w:szCs w:val="22"/>
        </w:rPr>
        <w:t>Comprehensive Growt</w:t>
      </w:r>
      <w:r>
        <w:rPr>
          <w:szCs w:val="22"/>
        </w:rPr>
        <w:t>h and Poverty Reduction Strategy</w:t>
      </w:r>
    </w:p>
    <w:p w14:paraId="26F816EA" w14:textId="77777777" w:rsidR="006543DB" w:rsidRDefault="006543DB" w:rsidP="006543DB">
      <w:pPr>
        <w:ind w:left="1560" w:hanging="1560"/>
        <w:rPr>
          <w:szCs w:val="22"/>
        </w:rPr>
      </w:pPr>
      <w:r w:rsidRPr="00322250">
        <w:rPr>
          <w:szCs w:val="22"/>
          <w:lang w:val="en-GB"/>
        </w:rPr>
        <w:t>CO</w:t>
      </w:r>
      <w:r w:rsidRPr="00322250">
        <w:rPr>
          <w:szCs w:val="22"/>
          <w:vertAlign w:val="subscript"/>
          <w:lang w:val="en-GB"/>
        </w:rPr>
        <w:t>2eq</w:t>
      </w:r>
      <w:r>
        <w:rPr>
          <w:szCs w:val="22"/>
          <w:lang w:val="en-GB"/>
        </w:rPr>
        <w:tab/>
      </w:r>
      <w:r w:rsidR="005B262D">
        <w:rPr>
          <w:szCs w:val="22"/>
          <w:lang w:val="en-GB"/>
        </w:rPr>
        <w:t>I</w:t>
      </w:r>
      <w:r w:rsidRPr="00322250">
        <w:rPr>
          <w:szCs w:val="22"/>
          <w:lang w:val="en-GB"/>
        </w:rPr>
        <w:t xml:space="preserve">s the amount of </w:t>
      </w:r>
      <w:r w:rsidR="005B262D" w:rsidRPr="00322250">
        <w:rPr>
          <w:szCs w:val="22"/>
        </w:rPr>
        <w:t>CO</w:t>
      </w:r>
      <w:r w:rsidR="005B262D" w:rsidRPr="00322250">
        <w:rPr>
          <w:szCs w:val="22"/>
          <w:vertAlign w:val="subscript"/>
        </w:rPr>
        <w:t>2</w:t>
      </w:r>
      <w:r w:rsidR="005B262D">
        <w:rPr>
          <w:szCs w:val="22"/>
          <w:lang w:val="en-GB"/>
        </w:rPr>
        <w:t xml:space="preserve"> that would have an equivalent global warming effect</w:t>
      </w:r>
    </w:p>
    <w:p w14:paraId="26F816EB" w14:textId="77777777" w:rsidR="006543DB" w:rsidRPr="00322250" w:rsidRDefault="006543DB" w:rsidP="006543DB">
      <w:pPr>
        <w:ind w:left="1560" w:hanging="1560"/>
        <w:rPr>
          <w:color w:val="000000" w:themeColor="text1"/>
          <w:szCs w:val="22"/>
        </w:rPr>
      </w:pPr>
      <w:r w:rsidRPr="00322250">
        <w:rPr>
          <w:szCs w:val="22"/>
        </w:rPr>
        <w:t xml:space="preserve">CRES </w:t>
      </w:r>
      <w:r>
        <w:rPr>
          <w:szCs w:val="22"/>
        </w:rPr>
        <w:tab/>
      </w:r>
      <w:r w:rsidRPr="00322250">
        <w:rPr>
          <w:szCs w:val="22"/>
        </w:rPr>
        <w:t>Centre for Natural Resources and Environmental Studies under t</w:t>
      </w:r>
      <w:r>
        <w:rPr>
          <w:szCs w:val="22"/>
        </w:rPr>
        <w:t>he Vietnam National University</w:t>
      </w:r>
    </w:p>
    <w:p w14:paraId="26F816EC" w14:textId="77777777" w:rsidR="006543DB" w:rsidRPr="00322250" w:rsidRDefault="006543DB" w:rsidP="006543DB">
      <w:pPr>
        <w:ind w:left="1560" w:hanging="1560"/>
        <w:rPr>
          <w:szCs w:val="22"/>
        </w:rPr>
      </w:pPr>
      <w:r w:rsidRPr="00322250">
        <w:rPr>
          <w:szCs w:val="22"/>
        </w:rPr>
        <w:t xml:space="preserve">DARD </w:t>
      </w:r>
      <w:r>
        <w:rPr>
          <w:szCs w:val="22"/>
        </w:rPr>
        <w:tab/>
        <w:t>Provincial</w:t>
      </w:r>
      <w:r w:rsidRPr="00322250">
        <w:rPr>
          <w:szCs w:val="22"/>
        </w:rPr>
        <w:t xml:space="preserve"> Department for Agr</w:t>
      </w:r>
      <w:r>
        <w:rPr>
          <w:szCs w:val="22"/>
        </w:rPr>
        <w:t>iculture and Rural Development</w:t>
      </w:r>
    </w:p>
    <w:p w14:paraId="26F816ED" w14:textId="77777777" w:rsidR="006543DB" w:rsidRPr="00322250" w:rsidRDefault="006543DB" w:rsidP="006543DB">
      <w:pPr>
        <w:ind w:left="1560" w:hanging="1560"/>
        <w:rPr>
          <w:szCs w:val="22"/>
        </w:rPr>
      </w:pPr>
      <w:r w:rsidRPr="00322250">
        <w:rPr>
          <w:szCs w:val="22"/>
        </w:rPr>
        <w:t xml:space="preserve">DONRE </w:t>
      </w:r>
      <w:r>
        <w:rPr>
          <w:szCs w:val="22"/>
        </w:rPr>
        <w:tab/>
      </w:r>
      <w:r w:rsidRPr="00322250">
        <w:rPr>
          <w:szCs w:val="22"/>
        </w:rPr>
        <w:t>Provinc</w:t>
      </w:r>
      <w:r>
        <w:rPr>
          <w:szCs w:val="22"/>
        </w:rPr>
        <w:t xml:space="preserve">ial </w:t>
      </w:r>
      <w:r w:rsidRPr="00322250">
        <w:rPr>
          <w:szCs w:val="22"/>
        </w:rPr>
        <w:t>Department for nat</w:t>
      </w:r>
      <w:r>
        <w:rPr>
          <w:szCs w:val="22"/>
        </w:rPr>
        <w:t>ural resources and environment</w:t>
      </w:r>
    </w:p>
    <w:p w14:paraId="26F816EE" w14:textId="77777777" w:rsidR="006543DB" w:rsidRPr="00322250" w:rsidRDefault="006543DB" w:rsidP="006543DB">
      <w:pPr>
        <w:ind w:left="1560" w:hanging="1560"/>
        <w:rPr>
          <w:szCs w:val="22"/>
        </w:rPr>
      </w:pPr>
      <w:r w:rsidRPr="00322250">
        <w:rPr>
          <w:szCs w:val="22"/>
        </w:rPr>
        <w:t xml:space="preserve">EPA </w:t>
      </w:r>
      <w:r>
        <w:rPr>
          <w:szCs w:val="22"/>
        </w:rPr>
        <w:tab/>
      </w:r>
      <w:r w:rsidRPr="00322250">
        <w:rPr>
          <w:szCs w:val="22"/>
        </w:rPr>
        <w:t xml:space="preserve">Environmental Performance Assessment </w:t>
      </w:r>
    </w:p>
    <w:p w14:paraId="26F816EF" w14:textId="77777777" w:rsidR="006543DB" w:rsidRPr="00322250" w:rsidRDefault="006543DB" w:rsidP="006543DB">
      <w:pPr>
        <w:ind w:left="1560" w:hanging="1560"/>
        <w:rPr>
          <w:szCs w:val="22"/>
        </w:rPr>
      </w:pPr>
      <w:r w:rsidRPr="00322250">
        <w:rPr>
          <w:szCs w:val="22"/>
        </w:rPr>
        <w:t xml:space="preserve">EPI </w:t>
      </w:r>
      <w:r>
        <w:rPr>
          <w:szCs w:val="22"/>
        </w:rPr>
        <w:tab/>
      </w:r>
      <w:r w:rsidRPr="00322250">
        <w:rPr>
          <w:szCs w:val="22"/>
        </w:rPr>
        <w:t>Env</w:t>
      </w:r>
      <w:r>
        <w:rPr>
          <w:szCs w:val="22"/>
        </w:rPr>
        <w:t>ironmental performance indices</w:t>
      </w:r>
    </w:p>
    <w:p w14:paraId="26F816F0" w14:textId="77777777" w:rsidR="006543DB" w:rsidRPr="00322250" w:rsidRDefault="006543DB" w:rsidP="006543DB">
      <w:pPr>
        <w:ind w:left="1560" w:hanging="1560"/>
        <w:rPr>
          <w:szCs w:val="22"/>
        </w:rPr>
      </w:pPr>
      <w:r w:rsidRPr="00322250">
        <w:rPr>
          <w:szCs w:val="22"/>
          <w:lang w:val="en-GB"/>
        </w:rPr>
        <w:t xml:space="preserve">GDLM </w:t>
      </w:r>
      <w:r>
        <w:rPr>
          <w:szCs w:val="22"/>
          <w:lang w:val="en-GB"/>
        </w:rPr>
        <w:tab/>
      </w:r>
      <w:r w:rsidRPr="00322250">
        <w:rPr>
          <w:szCs w:val="22"/>
          <w:lang w:val="en-GB"/>
        </w:rPr>
        <w:t>General</w:t>
      </w:r>
      <w:r>
        <w:rPr>
          <w:szCs w:val="22"/>
          <w:lang w:val="en-GB"/>
        </w:rPr>
        <w:t xml:space="preserve"> Department of Land Management</w:t>
      </w:r>
    </w:p>
    <w:p w14:paraId="26F816F1" w14:textId="77777777" w:rsidR="006543DB" w:rsidRPr="00322250" w:rsidRDefault="006543DB" w:rsidP="006543DB">
      <w:pPr>
        <w:ind w:left="1560" w:hanging="1560"/>
        <w:rPr>
          <w:szCs w:val="22"/>
        </w:rPr>
      </w:pPr>
      <w:r w:rsidRPr="00322250">
        <w:rPr>
          <w:szCs w:val="22"/>
        </w:rPr>
        <w:t xml:space="preserve">GGS </w:t>
      </w:r>
      <w:r>
        <w:rPr>
          <w:szCs w:val="22"/>
        </w:rPr>
        <w:tab/>
      </w:r>
      <w:r w:rsidRPr="00322250">
        <w:rPr>
          <w:szCs w:val="22"/>
        </w:rPr>
        <w:t xml:space="preserve">Green Growth Strategy </w:t>
      </w:r>
    </w:p>
    <w:p w14:paraId="26F816F2" w14:textId="77777777" w:rsidR="006543DB" w:rsidRPr="00322250" w:rsidRDefault="006543DB" w:rsidP="006543DB">
      <w:pPr>
        <w:ind w:left="1560" w:hanging="1560"/>
        <w:rPr>
          <w:szCs w:val="22"/>
        </w:rPr>
      </w:pPr>
      <w:r w:rsidRPr="00322250">
        <w:rPr>
          <w:szCs w:val="22"/>
        </w:rPr>
        <w:t>GHG</w:t>
      </w:r>
      <w:r>
        <w:rPr>
          <w:szCs w:val="22"/>
        </w:rPr>
        <w:tab/>
        <w:t>Green House Gas</w:t>
      </w:r>
    </w:p>
    <w:p w14:paraId="26F816F3" w14:textId="77777777" w:rsidR="006543DB" w:rsidRPr="00322250" w:rsidRDefault="006543DB" w:rsidP="006543DB">
      <w:pPr>
        <w:ind w:left="1560" w:hanging="1560"/>
        <w:rPr>
          <w:color w:val="000000" w:themeColor="text1"/>
          <w:szCs w:val="22"/>
        </w:rPr>
      </w:pPr>
      <w:r w:rsidRPr="00322250">
        <w:rPr>
          <w:color w:val="000000" w:themeColor="text1"/>
          <w:szCs w:val="22"/>
        </w:rPr>
        <w:t>GiZ</w:t>
      </w:r>
      <w:r>
        <w:rPr>
          <w:color w:val="000000" w:themeColor="text1"/>
          <w:szCs w:val="22"/>
        </w:rPr>
        <w:tab/>
        <w:t>German technical implementing agency</w:t>
      </w:r>
    </w:p>
    <w:p w14:paraId="26F816F4" w14:textId="77777777" w:rsidR="006543DB" w:rsidRPr="00322250" w:rsidRDefault="006543DB" w:rsidP="006543DB">
      <w:pPr>
        <w:ind w:left="1560" w:hanging="1560"/>
        <w:rPr>
          <w:bCs/>
          <w:szCs w:val="22"/>
        </w:rPr>
      </w:pPr>
      <w:r w:rsidRPr="00322250">
        <w:rPr>
          <w:bCs/>
          <w:szCs w:val="22"/>
        </w:rPr>
        <w:t xml:space="preserve">ISPONRE </w:t>
      </w:r>
      <w:r>
        <w:rPr>
          <w:bCs/>
          <w:szCs w:val="22"/>
        </w:rPr>
        <w:tab/>
      </w:r>
      <w:r w:rsidRPr="00322250">
        <w:rPr>
          <w:bCs/>
          <w:szCs w:val="22"/>
        </w:rPr>
        <w:t>Institute of Strategy and Policy on Natural Resources and Environment</w:t>
      </w:r>
    </w:p>
    <w:p w14:paraId="26F816F5" w14:textId="77777777" w:rsidR="006543DB" w:rsidRPr="00322250" w:rsidRDefault="006543DB" w:rsidP="006543DB">
      <w:pPr>
        <w:ind w:left="1560" w:hanging="1560"/>
        <w:rPr>
          <w:szCs w:val="22"/>
        </w:rPr>
      </w:pPr>
      <w:r w:rsidRPr="00322250">
        <w:rPr>
          <w:szCs w:val="22"/>
        </w:rPr>
        <w:t xml:space="preserve">LUP </w:t>
      </w:r>
      <w:r>
        <w:rPr>
          <w:szCs w:val="22"/>
        </w:rPr>
        <w:tab/>
      </w:r>
      <w:r w:rsidRPr="00322250">
        <w:rPr>
          <w:szCs w:val="22"/>
        </w:rPr>
        <w:t>land-us</w:t>
      </w:r>
      <w:r>
        <w:rPr>
          <w:szCs w:val="22"/>
        </w:rPr>
        <w:t>e planning</w:t>
      </w:r>
    </w:p>
    <w:p w14:paraId="26F816F6" w14:textId="77777777" w:rsidR="006543DB" w:rsidRPr="00322250" w:rsidRDefault="006543DB" w:rsidP="006543DB">
      <w:pPr>
        <w:ind w:left="1560" w:hanging="1560"/>
        <w:rPr>
          <w:szCs w:val="22"/>
        </w:rPr>
      </w:pPr>
      <w:r w:rsidRPr="00322250">
        <w:rPr>
          <w:szCs w:val="22"/>
        </w:rPr>
        <w:t xml:space="preserve">MARD </w:t>
      </w:r>
      <w:r>
        <w:rPr>
          <w:szCs w:val="22"/>
        </w:rPr>
        <w:tab/>
      </w:r>
      <w:r w:rsidRPr="00322250">
        <w:rPr>
          <w:szCs w:val="22"/>
        </w:rPr>
        <w:t>Ministry of Agr</w:t>
      </w:r>
      <w:r>
        <w:rPr>
          <w:szCs w:val="22"/>
        </w:rPr>
        <w:t>iculture and Rural Development</w:t>
      </w:r>
    </w:p>
    <w:p w14:paraId="26F816F7" w14:textId="77777777" w:rsidR="006543DB" w:rsidRPr="00322250" w:rsidRDefault="006543DB" w:rsidP="006543DB">
      <w:pPr>
        <w:ind w:left="1560" w:hanging="1560"/>
        <w:rPr>
          <w:bCs/>
          <w:szCs w:val="22"/>
        </w:rPr>
      </w:pPr>
      <w:r w:rsidRPr="00322250">
        <w:rPr>
          <w:bCs/>
          <w:szCs w:val="22"/>
        </w:rPr>
        <w:t>MONRE</w:t>
      </w:r>
      <w:r>
        <w:rPr>
          <w:szCs w:val="22"/>
        </w:rPr>
        <w:tab/>
      </w:r>
      <w:r w:rsidRPr="00322250">
        <w:rPr>
          <w:bCs/>
          <w:szCs w:val="22"/>
        </w:rPr>
        <w:t xml:space="preserve">Ministry of Natural Resources and Environment </w:t>
      </w:r>
    </w:p>
    <w:p w14:paraId="26F816F8" w14:textId="77777777" w:rsidR="006543DB" w:rsidRPr="00322250" w:rsidRDefault="006543DB" w:rsidP="006543DB">
      <w:pPr>
        <w:ind w:left="1560" w:hanging="1560"/>
        <w:rPr>
          <w:szCs w:val="22"/>
        </w:rPr>
      </w:pPr>
      <w:r w:rsidRPr="00322250">
        <w:rPr>
          <w:szCs w:val="22"/>
        </w:rPr>
        <w:t xml:space="preserve">NAP </w:t>
      </w:r>
      <w:r>
        <w:rPr>
          <w:szCs w:val="22"/>
        </w:rPr>
        <w:tab/>
      </w:r>
      <w:r w:rsidRPr="00322250">
        <w:rPr>
          <w:szCs w:val="22"/>
        </w:rPr>
        <w:t>National Action Plan on land degradation</w:t>
      </w:r>
    </w:p>
    <w:p w14:paraId="26F816F9" w14:textId="77777777" w:rsidR="006543DB" w:rsidRPr="00322250" w:rsidRDefault="006543DB" w:rsidP="006543DB">
      <w:pPr>
        <w:ind w:left="1560" w:hanging="1560"/>
        <w:rPr>
          <w:bCs/>
          <w:szCs w:val="22"/>
        </w:rPr>
      </w:pPr>
      <w:r w:rsidRPr="00322250">
        <w:rPr>
          <w:bCs/>
          <w:szCs w:val="22"/>
        </w:rPr>
        <w:t xml:space="preserve">NBSAP </w:t>
      </w:r>
      <w:r>
        <w:rPr>
          <w:bCs/>
          <w:szCs w:val="22"/>
        </w:rPr>
        <w:tab/>
        <w:t>N</w:t>
      </w:r>
      <w:r w:rsidRPr="00322250">
        <w:rPr>
          <w:bCs/>
          <w:szCs w:val="22"/>
        </w:rPr>
        <w:t>ational Biod</w:t>
      </w:r>
      <w:r>
        <w:rPr>
          <w:bCs/>
          <w:szCs w:val="22"/>
        </w:rPr>
        <w:t>iversity Strategic Action Plan</w:t>
      </w:r>
    </w:p>
    <w:p w14:paraId="26F816FA" w14:textId="77777777" w:rsidR="006543DB" w:rsidRPr="00322250" w:rsidRDefault="006543DB" w:rsidP="006543DB">
      <w:pPr>
        <w:ind w:left="1560" w:hanging="1560"/>
        <w:rPr>
          <w:szCs w:val="22"/>
        </w:rPr>
      </w:pPr>
      <w:r w:rsidRPr="00322250">
        <w:rPr>
          <w:szCs w:val="22"/>
        </w:rPr>
        <w:t xml:space="preserve">NCCS </w:t>
      </w:r>
      <w:r>
        <w:rPr>
          <w:szCs w:val="22"/>
        </w:rPr>
        <w:tab/>
      </w:r>
      <w:r w:rsidRPr="00322250">
        <w:rPr>
          <w:szCs w:val="22"/>
        </w:rPr>
        <w:t>National Climate Change Strategy</w:t>
      </w:r>
    </w:p>
    <w:p w14:paraId="26F816FB" w14:textId="77777777" w:rsidR="006543DB" w:rsidRPr="00322250" w:rsidRDefault="006543DB" w:rsidP="006543DB">
      <w:pPr>
        <w:ind w:left="1560" w:hanging="1560"/>
        <w:rPr>
          <w:szCs w:val="22"/>
        </w:rPr>
      </w:pPr>
      <w:r>
        <w:rPr>
          <w:szCs w:val="22"/>
        </w:rPr>
        <w:t>NCSA</w:t>
      </w:r>
      <w:r>
        <w:rPr>
          <w:szCs w:val="22"/>
        </w:rPr>
        <w:tab/>
      </w:r>
      <w:r w:rsidRPr="00322250">
        <w:rPr>
          <w:szCs w:val="22"/>
        </w:rPr>
        <w:t>Viet Nam’s Nat</w:t>
      </w:r>
      <w:r>
        <w:rPr>
          <w:szCs w:val="22"/>
        </w:rPr>
        <w:t>ional Capacity Self-Assessment</w:t>
      </w:r>
    </w:p>
    <w:p w14:paraId="26F816FC" w14:textId="77777777" w:rsidR="006543DB" w:rsidRPr="00322250" w:rsidRDefault="006543DB" w:rsidP="006543DB">
      <w:pPr>
        <w:ind w:left="1560" w:hanging="1560"/>
        <w:rPr>
          <w:szCs w:val="22"/>
        </w:rPr>
      </w:pPr>
      <w:r w:rsidRPr="00322250">
        <w:rPr>
          <w:szCs w:val="22"/>
        </w:rPr>
        <w:t xml:space="preserve">NPD </w:t>
      </w:r>
      <w:r>
        <w:rPr>
          <w:szCs w:val="22"/>
        </w:rPr>
        <w:tab/>
      </w:r>
      <w:r w:rsidRPr="00322250">
        <w:rPr>
          <w:szCs w:val="22"/>
        </w:rPr>
        <w:t xml:space="preserve">National Project Director </w:t>
      </w:r>
    </w:p>
    <w:p w14:paraId="26F816FD" w14:textId="77777777" w:rsidR="006543DB" w:rsidRDefault="006543DB" w:rsidP="006543DB">
      <w:pPr>
        <w:ind w:left="1560" w:hanging="1560"/>
        <w:rPr>
          <w:szCs w:val="22"/>
        </w:rPr>
      </w:pPr>
      <w:r w:rsidRPr="00322250">
        <w:rPr>
          <w:szCs w:val="22"/>
        </w:rPr>
        <w:t xml:space="preserve">NPM </w:t>
      </w:r>
      <w:r>
        <w:rPr>
          <w:szCs w:val="22"/>
        </w:rPr>
        <w:tab/>
        <w:t>National Project Manager</w:t>
      </w:r>
    </w:p>
    <w:p w14:paraId="26F816FE" w14:textId="77777777" w:rsidR="006543DB" w:rsidRPr="00322250" w:rsidRDefault="006543DB" w:rsidP="006543DB">
      <w:pPr>
        <w:ind w:left="1560" w:hanging="1560"/>
        <w:rPr>
          <w:bCs/>
          <w:szCs w:val="22"/>
        </w:rPr>
      </w:pPr>
      <w:r w:rsidRPr="00322250">
        <w:rPr>
          <w:szCs w:val="22"/>
          <w:lang w:val="en-AU"/>
        </w:rPr>
        <w:t>NRE</w:t>
      </w:r>
      <w:r>
        <w:rPr>
          <w:bCs/>
          <w:szCs w:val="22"/>
        </w:rPr>
        <w:tab/>
      </w:r>
      <w:r w:rsidR="0052438A">
        <w:rPr>
          <w:szCs w:val="22"/>
          <w:lang w:val="en-AU"/>
        </w:rPr>
        <w:t>N</w:t>
      </w:r>
      <w:r w:rsidRPr="00322250">
        <w:rPr>
          <w:szCs w:val="22"/>
          <w:lang w:val="en-AU"/>
        </w:rPr>
        <w:t>at</w:t>
      </w:r>
      <w:r>
        <w:rPr>
          <w:szCs w:val="22"/>
          <w:lang w:val="en-AU"/>
        </w:rPr>
        <w:t>ural resources and environment</w:t>
      </w:r>
    </w:p>
    <w:p w14:paraId="26F816FF" w14:textId="77777777" w:rsidR="006543DB" w:rsidRPr="00322250" w:rsidRDefault="006543DB" w:rsidP="006543DB">
      <w:pPr>
        <w:ind w:left="1560" w:hanging="1560"/>
        <w:rPr>
          <w:szCs w:val="22"/>
        </w:rPr>
      </w:pPr>
      <w:r w:rsidRPr="00322250">
        <w:rPr>
          <w:szCs w:val="22"/>
        </w:rPr>
        <w:t xml:space="preserve">NTP </w:t>
      </w:r>
      <w:r>
        <w:rPr>
          <w:szCs w:val="22"/>
        </w:rPr>
        <w:tab/>
      </w:r>
      <w:r w:rsidRPr="00322250">
        <w:rPr>
          <w:szCs w:val="22"/>
        </w:rPr>
        <w:t>National Target Programme</w:t>
      </w:r>
    </w:p>
    <w:p w14:paraId="26F81700" w14:textId="77777777" w:rsidR="006543DB" w:rsidRPr="00322250" w:rsidRDefault="006543DB" w:rsidP="006543DB">
      <w:pPr>
        <w:ind w:left="1560" w:hanging="1560"/>
        <w:rPr>
          <w:szCs w:val="22"/>
        </w:rPr>
      </w:pPr>
      <w:r w:rsidRPr="00322250">
        <w:rPr>
          <w:szCs w:val="22"/>
        </w:rPr>
        <w:t xml:space="preserve">NTP-RCC </w:t>
      </w:r>
      <w:r>
        <w:rPr>
          <w:szCs w:val="22"/>
        </w:rPr>
        <w:tab/>
      </w:r>
      <w:r w:rsidRPr="00322250">
        <w:rPr>
          <w:szCs w:val="22"/>
        </w:rPr>
        <w:t>National Target Programme to Respond to Climate Change</w:t>
      </w:r>
    </w:p>
    <w:p w14:paraId="26F81701" w14:textId="77777777" w:rsidR="006543DB" w:rsidRPr="00322250" w:rsidRDefault="006543DB" w:rsidP="006543DB">
      <w:pPr>
        <w:ind w:left="1560" w:hanging="1560"/>
        <w:rPr>
          <w:rFonts w:eastAsia="MS Mincho"/>
          <w:bCs/>
          <w:szCs w:val="22"/>
          <w:lang w:eastAsia="ja-JP"/>
        </w:rPr>
      </w:pPr>
      <w:r>
        <w:rPr>
          <w:szCs w:val="22"/>
        </w:rPr>
        <w:t xml:space="preserve">PCC </w:t>
      </w:r>
      <w:r>
        <w:rPr>
          <w:szCs w:val="22"/>
        </w:rPr>
        <w:tab/>
      </w:r>
      <w:r w:rsidRPr="00322250">
        <w:rPr>
          <w:szCs w:val="22"/>
        </w:rPr>
        <w:t>Party Central Committe</w:t>
      </w:r>
      <w:r>
        <w:rPr>
          <w:szCs w:val="22"/>
        </w:rPr>
        <w:t>e</w:t>
      </w:r>
    </w:p>
    <w:p w14:paraId="26F81702" w14:textId="77777777" w:rsidR="006543DB" w:rsidRPr="00322250" w:rsidRDefault="006543DB" w:rsidP="006543DB">
      <w:pPr>
        <w:ind w:left="1560" w:hanging="1560"/>
        <w:rPr>
          <w:szCs w:val="22"/>
        </w:rPr>
      </w:pPr>
      <w:r w:rsidRPr="00322250">
        <w:rPr>
          <w:szCs w:val="22"/>
        </w:rPr>
        <w:t xml:space="preserve">PIRs </w:t>
      </w:r>
      <w:r>
        <w:rPr>
          <w:szCs w:val="22"/>
        </w:rPr>
        <w:tab/>
        <w:t>Project Implementation Reviews</w:t>
      </w:r>
    </w:p>
    <w:p w14:paraId="26F81703" w14:textId="77777777" w:rsidR="006543DB" w:rsidRPr="00322250" w:rsidRDefault="006543DB" w:rsidP="006543DB">
      <w:pPr>
        <w:ind w:left="1560" w:hanging="1560"/>
        <w:rPr>
          <w:color w:val="000000" w:themeColor="text1"/>
          <w:szCs w:val="22"/>
        </w:rPr>
      </w:pPr>
      <w:r w:rsidRPr="00322250">
        <w:rPr>
          <w:color w:val="000000" w:themeColor="text1"/>
          <w:szCs w:val="22"/>
        </w:rPr>
        <w:t xml:space="preserve">PMU </w:t>
      </w:r>
      <w:r>
        <w:rPr>
          <w:color w:val="000000" w:themeColor="text1"/>
          <w:szCs w:val="22"/>
        </w:rPr>
        <w:tab/>
        <w:t>Project Management Unit</w:t>
      </w:r>
    </w:p>
    <w:p w14:paraId="26F81704" w14:textId="77777777" w:rsidR="006543DB" w:rsidRPr="00322250" w:rsidRDefault="006543DB" w:rsidP="006543DB">
      <w:pPr>
        <w:ind w:left="1560" w:hanging="1560"/>
        <w:rPr>
          <w:szCs w:val="22"/>
        </w:rPr>
      </w:pPr>
      <w:r w:rsidRPr="00322250">
        <w:rPr>
          <w:szCs w:val="22"/>
        </w:rPr>
        <w:t xml:space="preserve">POPS </w:t>
      </w:r>
      <w:r>
        <w:rPr>
          <w:szCs w:val="22"/>
        </w:rPr>
        <w:tab/>
      </w:r>
      <w:r w:rsidRPr="00322250">
        <w:rPr>
          <w:szCs w:val="22"/>
        </w:rPr>
        <w:t xml:space="preserve">Persistent Organic Pollutants </w:t>
      </w:r>
      <w:r>
        <w:rPr>
          <w:szCs w:val="22"/>
        </w:rPr>
        <w:tab/>
      </w:r>
    </w:p>
    <w:p w14:paraId="26F81705" w14:textId="77777777" w:rsidR="006543DB" w:rsidRPr="00322250" w:rsidRDefault="006543DB" w:rsidP="006543DB">
      <w:pPr>
        <w:ind w:left="1560" w:hanging="1560"/>
        <w:rPr>
          <w:szCs w:val="22"/>
        </w:rPr>
      </w:pPr>
      <w:r w:rsidRPr="00322250">
        <w:rPr>
          <w:szCs w:val="22"/>
        </w:rPr>
        <w:t xml:space="preserve">PPTA </w:t>
      </w:r>
      <w:r>
        <w:rPr>
          <w:szCs w:val="22"/>
        </w:rPr>
        <w:tab/>
      </w:r>
      <w:r w:rsidRPr="00322250">
        <w:rPr>
          <w:szCs w:val="22"/>
        </w:rPr>
        <w:t>Project Pr</w:t>
      </w:r>
      <w:r>
        <w:rPr>
          <w:szCs w:val="22"/>
        </w:rPr>
        <w:t>eparatory Technical Assistance of the ADB</w:t>
      </w:r>
    </w:p>
    <w:p w14:paraId="26F81706" w14:textId="77777777" w:rsidR="004E4937" w:rsidRDefault="004E4937" w:rsidP="006543DB">
      <w:pPr>
        <w:ind w:left="1560" w:hanging="1560"/>
        <w:rPr>
          <w:szCs w:val="22"/>
        </w:rPr>
      </w:pPr>
      <w:r>
        <w:rPr>
          <w:szCs w:val="22"/>
        </w:rPr>
        <w:t>PSC</w:t>
      </w:r>
      <w:r>
        <w:rPr>
          <w:szCs w:val="22"/>
        </w:rPr>
        <w:tab/>
        <w:t>Project Steering Committee</w:t>
      </w:r>
      <w:r>
        <w:rPr>
          <w:szCs w:val="22"/>
        </w:rPr>
        <w:tab/>
      </w:r>
    </w:p>
    <w:p w14:paraId="26F81707" w14:textId="77777777" w:rsidR="006543DB" w:rsidRPr="00322250" w:rsidRDefault="006543DB" w:rsidP="006543DB">
      <w:pPr>
        <w:ind w:left="1560" w:hanging="1560"/>
        <w:rPr>
          <w:szCs w:val="22"/>
        </w:rPr>
      </w:pPr>
      <w:r w:rsidRPr="00322250">
        <w:rPr>
          <w:szCs w:val="22"/>
        </w:rPr>
        <w:t xml:space="preserve">RCSI </w:t>
      </w:r>
      <w:r>
        <w:rPr>
          <w:szCs w:val="22"/>
        </w:rPr>
        <w:tab/>
        <w:t>Set of Indicators for the Rio Conventions</w:t>
      </w:r>
    </w:p>
    <w:p w14:paraId="26F81708" w14:textId="77777777" w:rsidR="006543DB" w:rsidRPr="00322250" w:rsidRDefault="006543DB" w:rsidP="006543DB">
      <w:pPr>
        <w:ind w:left="1560" w:hanging="1560"/>
        <w:rPr>
          <w:szCs w:val="22"/>
          <w:lang w:val="en-AU"/>
        </w:rPr>
      </w:pPr>
      <w:r w:rsidRPr="00322250">
        <w:rPr>
          <w:szCs w:val="22"/>
        </w:rPr>
        <w:t xml:space="preserve">RCU </w:t>
      </w:r>
      <w:r>
        <w:rPr>
          <w:szCs w:val="22"/>
        </w:rPr>
        <w:tab/>
      </w:r>
      <w:r w:rsidRPr="00322250">
        <w:rPr>
          <w:szCs w:val="22"/>
        </w:rPr>
        <w:t>Regional Coordination Unit (</w:t>
      </w:r>
      <w:r>
        <w:rPr>
          <w:szCs w:val="22"/>
        </w:rPr>
        <w:t>of UNDP/GEF</w:t>
      </w:r>
      <w:r w:rsidRPr="00322250">
        <w:rPr>
          <w:szCs w:val="22"/>
        </w:rPr>
        <w:t>)</w:t>
      </w:r>
    </w:p>
    <w:p w14:paraId="26F81709" w14:textId="77777777" w:rsidR="006543DB" w:rsidRPr="00322250" w:rsidRDefault="006543DB" w:rsidP="006543DB">
      <w:pPr>
        <w:ind w:left="1560" w:hanging="1560"/>
        <w:rPr>
          <w:szCs w:val="22"/>
        </w:rPr>
      </w:pPr>
      <w:r w:rsidRPr="00322250">
        <w:rPr>
          <w:szCs w:val="22"/>
        </w:rPr>
        <w:t xml:space="preserve">SEA </w:t>
      </w:r>
      <w:r>
        <w:rPr>
          <w:szCs w:val="22"/>
        </w:rPr>
        <w:tab/>
      </w:r>
      <w:r w:rsidRPr="00322250">
        <w:rPr>
          <w:szCs w:val="22"/>
        </w:rPr>
        <w:t>Stra</w:t>
      </w:r>
      <w:r>
        <w:rPr>
          <w:szCs w:val="22"/>
        </w:rPr>
        <w:t>tegic Environmental Assessment</w:t>
      </w:r>
    </w:p>
    <w:p w14:paraId="26F8170A" w14:textId="77777777" w:rsidR="006543DB" w:rsidRPr="00322250" w:rsidRDefault="006543DB" w:rsidP="006543DB">
      <w:pPr>
        <w:ind w:left="1560" w:hanging="1560"/>
        <w:rPr>
          <w:szCs w:val="22"/>
        </w:rPr>
      </w:pPr>
      <w:r w:rsidRPr="00322250">
        <w:rPr>
          <w:szCs w:val="22"/>
        </w:rPr>
        <w:t>SEDP</w:t>
      </w:r>
      <w:r>
        <w:rPr>
          <w:szCs w:val="22"/>
        </w:rPr>
        <w:tab/>
      </w:r>
      <w:r w:rsidRPr="00322250">
        <w:rPr>
          <w:szCs w:val="22"/>
        </w:rPr>
        <w:t>Socio-Economic Development Plans</w:t>
      </w:r>
    </w:p>
    <w:p w14:paraId="26F8170B" w14:textId="77777777" w:rsidR="006543DB" w:rsidRDefault="006543DB" w:rsidP="006543DB">
      <w:pPr>
        <w:ind w:left="1560" w:hanging="1560"/>
        <w:rPr>
          <w:szCs w:val="22"/>
        </w:rPr>
      </w:pPr>
      <w:r w:rsidRPr="00322250">
        <w:rPr>
          <w:szCs w:val="22"/>
        </w:rPr>
        <w:t xml:space="preserve">UNCCD </w:t>
      </w:r>
      <w:r>
        <w:rPr>
          <w:szCs w:val="22"/>
        </w:rPr>
        <w:tab/>
      </w:r>
      <w:r w:rsidR="0052438A">
        <w:rPr>
          <w:szCs w:val="22"/>
        </w:rPr>
        <w:t>T</w:t>
      </w:r>
      <w:r w:rsidRPr="00322250">
        <w:rPr>
          <w:szCs w:val="22"/>
        </w:rPr>
        <w:t>he United Nations Convention to Combat Desertification and Drought</w:t>
      </w:r>
    </w:p>
    <w:p w14:paraId="26F8170C" w14:textId="77777777" w:rsidR="006543DB" w:rsidRPr="00322250" w:rsidRDefault="006543DB" w:rsidP="006543DB">
      <w:pPr>
        <w:ind w:left="1560" w:hanging="1560"/>
        <w:rPr>
          <w:szCs w:val="22"/>
        </w:rPr>
      </w:pPr>
      <w:r w:rsidRPr="00322250">
        <w:rPr>
          <w:szCs w:val="22"/>
        </w:rPr>
        <w:t xml:space="preserve">UNFCCC </w:t>
      </w:r>
      <w:r>
        <w:rPr>
          <w:szCs w:val="22"/>
        </w:rPr>
        <w:tab/>
      </w:r>
      <w:r w:rsidRPr="00322250">
        <w:rPr>
          <w:szCs w:val="22"/>
        </w:rPr>
        <w:t>United Nations Framewor</w:t>
      </w:r>
      <w:r>
        <w:rPr>
          <w:szCs w:val="22"/>
        </w:rPr>
        <w:t>k Convention on Climate Change</w:t>
      </w:r>
    </w:p>
    <w:p w14:paraId="26F8170D" w14:textId="77777777" w:rsidR="006543DB" w:rsidRPr="00322250" w:rsidRDefault="006543DB" w:rsidP="006543DB">
      <w:pPr>
        <w:ind w:left="1560" w:hanging="1560"/>
        <w:rPr>
          <w:rFonts w:eastAsia="MS Mincho"/>
          <w:bCs/>
          <w:szCs w:val="22"/>
          <w:lang w:eastAsia="ja-JP"/>
        </w:rPr>
      </w:pPr>
      <w:r w:rsidRPr="00322250">
        <w:rPr>
          <w:rFonts w:eastAsia="MS Mincho"/>
          <w:bCs/>
          <w:szCs w:val="22"/>
          <w:lang w:eastAsia="ja-JP"/>
        </w:rPr>
        <w:t>VAF</w:t>
      </w:r>
      <w:r>
        <w:rPr>
          <w:szCs w:val="22"/>
        </w:rPr>
        <w:tab/>
      </w:r>
      <w:r w:rsidRPr="00322250">
        <w:rPr>
          <w:rFonts w:eastAsia="MS Mincho"/>
          <w:bCs/>
          <w:szCs w:val="22"/>
          <w:lang w:eastAsia="ja-JP"/>
        </w:rPr>
        <w:t>Viet Nam Administration of Forestry</w:t>
      </w:r>
    </w:p>
    <w:p w14:paraId="26F8170E" w14:textId="77777777" w:rsidR="006543DB" w:rsidRPr="00322250" w:rsidRDefault="006543DB" w:rsidP="006543DB">
      <w:pPr>
        <w:ind w:left="1560" w:hanging="1560"/>
        <w:rPr>
          <w:szCs w:val="22"/>
          <w:lang w:val="en-GB"/>
        </w:rPr>
      </w:pPr>
      <w:r w:rsidRPr="00322250">
        <w:rPr>
          <w:szCs w:val="22"/>
          <w:lang w:val="en-GB"/>
        </w:rPr>
        <w:t xml:space="preserve">VEA </w:t>
      </w:r>
      <w:r>
        <w:rPr>
          <w:szCs w:val="22"/>
          <w:lang w:val="en-GB"/>
        </w:rPr>
        <w:tab/>
      </w:r>
      <w:r w:rsidRPr="00322250">
        <w:rPr>
          <w:szCs w:val="22"/>
          <w:lang w:val="en-GB"/>
        </w:rPr>
        <w:t>Viet Nam Environm</w:t>
      </w:r>
      <w:r>
        <w:rPr>
          <w:szCs w:val="22"/>
          <w:lang w:val="en-GB"/>
        </w:rPr>
        <w:t>ent Administration</w:t>
      </w:r>
    </w:p>
    <w:p w14:paraId="26F8170F" w14:textId="77777777" w:rsidR="00CA672C" w:rsidRPr="009353BC" w:rsidRDefault="000F527F" w:rsidP="00C83342">
      <w:pPr>
        <w:pStyle w:val="Heading1"/>
        <w:rPr>
          <w:caps/>
        </w:rPr>
      </w:pPr>
      <w:bookmarkStart w:id="3" w:name="_Toc373246857"/>
      <w:r w:rsidRPr="009353BC">
        <w:rPr>
          <w:caps/>
        </w:rPr>
        <w:lastRenderedPageBreak/>
        <w:t xml:space="preserve">PART I </w:t>
      </w:r>
      <w:r w:rsidR="00000C84" w:rsidRPr="009353BC">
        <w:rPr>
          <w:caps/>
        </w:rPr>
        <w:t>- PROJECT</w:t>
      </w:r>
      <w:bookmarkStart w:id="4" w:name="projsum"/>
      <w:bookmarkEnd w:id="3"/>
      <w:bookmarkEnd w:id="4"/>
    </w:p>
    <w:p w14:paraId="26F81710" w14:textId="77777777" w:rsidR="00CA672C" w:rsidRDefault="00CB3C89" w:rsidP="00C83342">
      <w:pPr>
        <w:pStyle w:val="Heading1"/>
      </w:pPr>
      <w:bookmarkStart w:id="5" w:name="_Toc373246858"/>
      <w:r w:rsidRPr="009353BC">
        <w:rPr>
          <w:noProof/>
        </w:rPr>
        <w:t xml:space="preserve">A </w:t>
      </w:r>
      <w:r w:rsidR="000F527F" w:rsidRPr="009353BC">
        <w:rPr>
          <w:noProof/>
        </w:rPr>
        <w:t>Project Summary</w:t>
      </w:r>
      <w:bookmarkEnd w:id="5"/>
    </w:p>
    <w:p w14:paraId="26F81711" w14:textId="77777777" w:rsidR="00CA672C" w:rsidRPr="009353BC" w:rsidRDefault="00CF37BB" w:rsidP="00C83342">
      <w:pPr>
        <w:pStyle w:val="Heading2"/>
        <w:rPr>
          <w:b/>
          <w:bCs/>
          <w:i w:val="0"/>
          <w:iCs w:val="0"/>
          <w:noProof/>
        </w:rPr>
      </w:pPr>
      <w:bookmarkStart w:id="6" w:name="_Toc373246859"/>
      <w:r w:rsidRPr="009353BC">
        <w:rPr>
          <w:b/>
          <w:bCs/>
          <w:i w:val="0"/>
          <w:iCs w:val="0"/>
          <w:noProof/>
        </w:rPr>
        <w:t>A.1</w:t>
      </w:r>
      <w:r w:rsidR="002A2862" w:rsidRPr="009353BC">
        <w:rPr>
          <w:b/>
          <w:bCs/>
          <w:i w:val="0"/>
          <w:iCs w:val="0"/>
          <w:noProof/>
        </w:rPr>
        <w:tab/>
        <w:t>Project Rationale, Objectives, Outcomes/Outputs, and Activities</w:t>
      </w:r>
      <w:bookmarkEnd w:id="6"/>
    </w:p>
    <w:p w14:paraId="26F81712" w14:textId="77777777" w:rsidR="00063D4D" w:rsidRDefault="00063D4D" w:rsidP="00411510">
      <w:pPr>
        <w:numPr>
          <w:ilvl w:val="0"/>
          <w:numId w:val="5"/>
        </w:numPr>
        <w:tabs>
          <w:tab w:val="num" w:pos="540"/>
        </w:tabs>
        <w:spacing w:before="120" w:after="120"/>
        <w:ind w:left="0" w:firstLine="0"/>
        <w:jc w:val="both"/>
      </w:pPr>
      <w:r>
        <w:t>In recent years the Government of Viet Nam has paid great attention to formulating an institutional, policy and legislative framework to protect environmental resources. This includes many institutional, policy and legislative measures that are directly related to</w:t>
      </w:r>
      <w:r w:rsidR="00B435AD">
        <w:t xml:space="preserve"> the</w:t>
      </w:r>
      <w:r>
        <w:t xml:space="preserve"> global environment. Allied to this, the Government of Viet Nam has taken steps to mainstream the protection of environmental resources into national, sectoral and regional socio-economic development processes. This has notably been achieved through the development of an EIA process, an SEA process and integrated land-use planning </w:t>
      </w:r>
      <w:r w:rsidR="00B435AD">
        <w:t xml:space="preserve">(LUP) </w:t>
      </w:r>
      <w:r>
        <w:t xml:space="preserve">processes. </w:t>
      </w:r>
    </w:p>
    <w:p w14:paraId="26F81713" w14:textId="77777777" w:rsidR="00063D4D" w:rsidRDefault="00063D4D" w:rsidP="00411510">
      <w:pPr>
        <w:numPr>
          <w:ilvl w:val="0"/>
          <w:numId w:val="5"/>
        </w:numPr>
        <w:tabs>
          <w:tab w:val="num" w:pos="540"/>
        </w:tabs>
        <w:spacing w:before="120" w:after="120"/>
        <w:ind w:left="0" w:firstLine="0"/>
        <w:jc w:val="both"/>
      </w:pPr>
      <w:r>
        <w:t xml:space="preserve">In the baseline, the above processes will continue and environmental resources will receive increasing protection. The Government is developing dedicated tools to support the implementation of the institutional, policy and legislative framework - including an indicator framework, economic valuation techniques, and environmental performance indicators. The </w:t>
      </w:r>
      <w:r w:rsidR="00F06AA9">
        <w:t>G</w:t>
      </w:r>
      <w:r>
        <w:t xml:space="preserve">overnment is also further developing its approaches to SEA and </w:t>
      </w:r>
      <w:r w:rsidR="00B435AD">
        <w:t>to LUP</w:t>
      </w:r>
      <w:r>
        <w:t>.</w:t>
      </w:r>
    </w:p>
    <w:p w14:paraId="26F81714" w14:textId="77777777" w:rsidR="00B435AD" w:rsidRDefault="00063D4D" w:rsidP="00411510">
      <w:pPr>
        <w:numPr>
          <w:ilvl w:val="0"/>
          <w:numId w:val="5"/>
        </w:numPr>
        <w:tabs>
          <w:tab w:val="num" w:pos="540"/>
        </w:tabs>
        <w:spacing w:before="120" w:after="120"/>
        <w:ind w:left="0" w:firstLine="0"/>
        <w:jc w:val="both"/>
      </w:pPr>
      <w:r>
        <w:t>The baseline contains several weakness</w:t>
      </w:r>
      <w:r w:rsidR="0052438A">
        <w:t>es</w:t>
      </w:r>
      <w:r>
        <w:t xml:space="preserve">. </w:t>
      </w:r>
      <w:r w:rsidR="00B435AD">
        <w:t>In terms of the Rio Conventions, a</w:t>
      </w:r>
      <w:r>
        <w:t xml:space="preserve"> weakness in the baseline is the focus on sustainable development and local environmental protection. The global environment – biodiversity, climate change and land degradation – will not be adequately accounted for. To overcome this weakness, GEF support will be used to mainstream biodiversity, climate change and land degradation into the baseline initiatives. </w:t>
      </w:r>
    </w:p>
    <w:p w14:paraId="26F81715" w14:textId="77777777" w:rsidR="00063D4D" w:rsidRPr="00063D4D" w:rsidRDefault="00063D4D" w:rsidP="00411510">
      <w:pPr>
        <w:numPr>
          <w:ilvl w:val="0"/>
          <w:numId w:val="5"/>
        </w:numPr>
        <w:tabs>
          <w:tab w:val="num" w:pos="540"/>
        </w:tabs>
        <w:spacing w:before="120" w:after="120"/>
        <w:ind w:left="0" w:firstLine="0"/>
        <w:jc w:val="both"/>
      </w:pPr>
      <w:r w:rsidRPr="00063D4D">
        <w:t>Two Outcomes will be delivered:</w:t>
      </w:r>
    </w:p>
    <w:p w14:paraId="26F81716" w14:textId="77777777" w:rsidR="00063D4D" w:rsidRPr="00206965" w:rsidRDefault="00063D4D" w:rsidP="00063D4D">
      <w:pPr>
        <w:contextualSpacing/>
        <w:rPr>
          <w:noProof/>
          <w:szCs w:val="22"/>
          <w:u w:val="single"/>
        </w:rPr>
      </w:pPr>
      <w:r w:rsidRPr="009D3D33">
        <w:rPr>
          <w:b/>
          <w:noProof/>
          <w:szCs w:val="22"/>
        </w:rPr>
        <w:t>Outcome 1: Viet Nam has environmental management tools that fully address global environment concerns.</w:t>
      </w:r>
    </w:p>
    <w:p w14:paraId="26F81717" w14:textId="77777777" w:rsidR="008E245B" w:rsidRPr="00411510" w:rsidRDefault="00063D4D" w:rsidP="00411510">
      <w:pPr>
        <w:numPr>
          <w:ilvl w:val="0"/>
          <w:numId w:val="5"/>
        </w:numPr>
        <w:tabs>
          <w:tab w:val="num" w:pos="540"/>
        </w:tabs>
        <w:spacing w:before="120" w:after="120"/>
        <w:ind w:left="0" w:firstLine="0"/>
        <w:jc w:val="both"/>
      </w:pPr>
      <w:r w:rsidRPr="00411510">
        <w:rPr>
          <w:u w:val="single"/>
        </w:rPr>
        <w:t>Output 1.1</w:t>
      </w:r>
      <w:r w:rsidR="0052438A" w:rsidRPr="00411510">
        <w:rPr>
          <w:i/>
        </w:rPr>
        <w:t xml:space="preserve">A </w:t>
      </w:r>
      <w:r w:rsidRPr="00411510">
        <w:rPr>
          <w:i/>
        </w:rPr>
        <w:t>set of indicators to monitor environmental status and pressure developed</w:t>
      </w:r>
      <w:r w:rsidRPr="00063D4D">
        <w:t xml:space="preserve">.Building on baseline </w:t>
      </w:r>
      <w:r w:rsidR="00B435AD">
        <w:t xml:space="preserve">initiatives </w:t>
      </w:r>
      <w:r w:rsidRPr="00063D4D">
        <w:t xml:space="preserve">to develop </w:t>
      </w:r>
      <w:r w:rsidR="00B435AD">
        <w:t xml:space="preserve">systems of </w:t>
      </w:r>
      <w:r w:rsidRPr="00063D4D">
        <w:t xml:space="preserve">indicators to monitor environmental status and pressure, GEF </w:t>
      </w:r>
      <w:r>
        <w:t xml:space="preserve">supportwill </w:t>
      </w:r>
      <w:r w:rsidRPr="00063D4D">
        <w:t xml:space="preserve">ensure that there are indicators covering biodiversity, climate change and land degradation. </w:t>
      </w:r>
      <w:r w:rsidR="00B435AD">
        <w:t xml:space="preserve">These will cover status, trends, threats and performance. </w:t>
      </w:r>
      <w:r w:rsidRPr="00063D4D">
        <w:t xml:space="preserve">This </w:t>
      </w:r>
      <w:r w:rsidRPr="00411510">
        <w:t>will be based on best practices from across the region and internationally. Th</w:t>
      </w:r>
      <w:r w:rsidR="00B435AD" w:rsidRPr="00411510">
        <w:t xml:space="preserve">e project will support </w:t>
      </w:r>
      <w:r w:rsidRPr="00411510">
        <w:t>analysis, training, developing methods for researchers and testing indicators</w:t>
      </w:r>
      <w:r w:rsidR="00B435AD" w:rsidRPr="00411510">
        <w:t xml:space="preserve"> - </w:t>
      </w:r>
      <w:r w:rsidRPr="00411510">
        <w:t>possibly through modeling.</w:t>
      </w:r>
    </w:p>
    <w:p w14:paraId="26F81718" w14:textId="77777777" w:rsidR="008E245B" w:rsidRPr="00411510" w:rsidRDefault="00063D4D" w:rsidP="00411510">
      <w:pPr>
        <w:numPr>
          <w:ilvl w:val="0"/>
          <w:numId w:val="47"/>
        </w:numPr>
        <w:tabs>
          <w:tab w:val="num" w:pos="810"/>
        </w:tabs>
        <w:spacing w:before="120" w:after="120"/>
        <w:ind w:left="0" w:firstLine="0"/>
        <w:jc w:val="both"/>
      </w:pPr>
      <w:r w:rsidRPr="00411510">
        <w:rPr>
          <w:u w:val="single"/>
        </w:rPr>
        <w:t>Output 1.2</w:t>
      </w:r>
      <w:r w:rsidR="0052438A" w:rsidRPr="00411510">
        <w:t>E</w:t>
      </w:r>
      <w:r w:rsidRPr="00411510">
        <w:t xml:space="preserve">conomicvaluation of environmental and natural resources, and capacity to undertake this valuation.Building on </w:t>
      </w:r>
      <w:r w:rsidR="00B435AD" w:rsidRPr="00411510">
        <w:t xml:space="preserve">baseline initiatives </w:t>
      </w:r>
      <w:r w:rsidRPr="00411510">
        <w:t xml:space="preserve">to develop capacity for economic valuation of environmental and natural resources, GEF support will ensure that economic valuation of biodiversity, biodiversity loss, climate change mitigation, climate change adaptation and land degradation </w:t>
      </w:r>
      <w:r w:rsidR="00B435AD" w:rsidRPr="00411510">
        <w:t>can be</w:t>
      </w:r>
      <w:r w:rsidRPr="00411510">
        <w:t xml:space="preserve"> undertaken. </w:t>
      </w:r>
      <w:r w:rsidR="00B435AD" w:rsidRPr="00411510">
        <w:t xml:space="preserve">The project will support </w:t>
      </w:r>
      <w:r w:rsidRPr="00411510">
        <w:t>determining best practices from across the region</w:t>
      </w:r>
      <w:r w:rsidR="0052438A" w:rsidRPr="00411510">
        <w:t xml:space="preserve"> and i</w:t>
      </w:r>
      <w:r w:rsidRPr="00411510">
        <w:t xml:space="preserve">t will </w:t>
      </w:r>
      <w:r w:rsidR="00B435AD" w:rsidRPr="00411510">
        <w:t>support</w:t>
      </w:r>
      <w:r w:rsidRPr="00411510">
        <w:t xml:space="preserve"> training and developing methods</w:t>
      </w:r>
      <w:r w:rsidR="00B435AD" w:rsidRPr="00411510">
        <w:t xml:space="preserve"> for Viet Nam</w:t>
      </w:r>
      <w:r w:rsidRPr="00411510">
        <w:t xml:space="preserve">, </w:t>
      </w:r>
      <w:r w:rsidR="0052438A" w:rsidRPr="00411510">
        <w:t>thereby</w:t>
      </w:r>
      <w:r w:rsidRPr="00411510">
        <w:t xml:space="preserve"> help</w:t>
      </w:r>
      <w:r w:rsidR="0052438A" w:rsidRPr="00411510">
        <w:t xml:space="preserve">ing build core </w:t>
      </w:r>
      <w:r w:rsidRPr="00411510">
        <w:t>capacity for ec</w:t>
      </w:r>
      <w:r w:rsidR="00AE44A2" w:rsidRPr="00411510">
        <w:t>o</w:t>
      </w:r>
      <w:r w:rsidRPr="00411510">
        <w:t xml:space="preserve">nomic valuation. </w:t>
      </w:r>
    </w:p>
    <w:p w14:paraId="26F81719" w14:textId="77777777" w:rsidR="00063D4D" w:rsidRPr="00063D4D" w:rsidRDefault="00063D4D" w:rsidP="00411510">
      <w:pPr>
        <w:numPr>
          <w:ilvl w:val="0"/>
          <w:numId w:val="47"/>
        </w:numPr>
        <w:tabs>
          <w:tab w:val="num" w:pos="810"/>
        </w:tabs>
        <w:spacing w:before="120" w:after="120"/>
        <w:ind w:left="0" w:firstLine="0"/>
        <w:jc w:val="both"/>
      </w:pPr>
      <w:r w:rsidRPr="00411510">
        <w:rPr>
          <w:u w:val="single"/>
        </w:rPr>
        <w:t>Output 1.3</w:t>
      </w:r>
      <w:r w:rsidR="0052438A" w:rsidRPr="00411510">
        <w:rPr>
          <w:i/>
        </w:rPr>
        <w:t xml:space="preserve"> E</w:t>
      </w:r>
      <w:r w:rsidRPr="00411510">
        <w:rPr>
          <w:i/>
        </w:rPr>
        <w:t>nvironmental performance indices (EPI) developed and monitored, in line with international standards</w:t>
      </w:r>
      <w:r w:rsidRPr="00411510">
        <w:t>. Building on the baseline to develop an EPI, GEF support will ensure that th</w:t>
      </w:r>
      <w:r w:rsidR="00B435AD" w:rsidRPr="00411510">
        <w:t xml:space="preserve">e EPI </w:t>
      </w:r>
      <w:r w:rsidRPr="00411510">
        <w:t>fully integrates biodiversity, climate change and land degradation. This will involve analysis, training, developing protocols and coefficients, and on-line</w:t>
      </w:r>
      <w:r w:rsidRPr="00063D4D">
        <w:t xml:space="preserve"> databases. It will also involve developing the communication tools to disseminate the EPI.</w:t>
      </w:r>
      <w:r>
        <w:t xml:space="preserve"> Th</w:t>
      </w:r>
      <w:r w:rsidR="00B435AD">
        <w:t>is Output is mostly covered by co-</w:t>
      </w:r>
      <w:r>
        <w:t>financing from UNDP.</w:t>
      </w:r>
    </w:p>
    <w:p w14:paraId="26F8171A" w14:textId="77777777" w:rsidR="00063D4D" w:rsidRPr="00063D4D" w:rsidRDefault="00063D4D" w:rsidP="00411510">
      <w:pPr>
        <w:numPr>
          <w:ilvl w:val="0"/>
          <w:numId w:val="47"/>
        </w:numPr>
        <w:tabs>
          <w:tab w:val="num" w:pos="810"/>
        </w:tabs>
        <w:spacing w:before="120" w:after="120"/>
        <w:ind w:left="0" w:firstLine="0"/>
        <w:jc w:val="both"/>
      </w:pPr>
      <w:r w:rsidRPr="00063D4D">
        <w:t xml:space="preserve">Once developed and implemented, Output 1.1, 1.2 and 1.3 will serve as permanent tools for future environmental monitoring and management in Viet Nam. </w:t>
      </w:r>
      <w:r w:rsidR="00B435AD">
        <w:t>They will also feed into the Outputs under Outcome 2.</w:t>
      </w:r>
    </w:p>
    <w:p w14:paraId="26F8171B" w14:textId="77777777" w:rsidR="004F42C3" w:rsidRDefault="004F42C3" w:rsidP="00063D4D">
      <w:pPr>
        <w:autoSpaceDE w:val="0"/>
        <w:contextualSpacing/>
        <w:rPr>
          <w:b/>
          <w:noProof/>
          <w:szCs w:val="22"/>
        </w:rPr>
      </w:pPr>
    </w:p>
    <w:p w14:paraId="26F8171C" w14:textId="77777777" w:rsidR="00063D4D" w:rsidRPr="009D3D33" w:rsidRDefault="00063D4D" w:rsidP="00063D4D">
      <w:pPr>
        <w:autoSpaceDE w:val="0"/>
        <w:contextualSpacing/>
        <w:rPr>
          <w:noProof/>
          <w:szCs w:val="22"/>
        </w:rPr>
      </w:pPr>
      <w:r w:rsidRPr="009D3D33">
        <w:rPr>
          <w:b/>
          <w:noProof/>
          <w:szCs w:val="22"/>
        </w:rPr>
        <w:lastRenderedPageBreak/>
        <w:t>Outcome 2: Viet Nam is integrating global enviroment concerns into its national strategic planning and development processes.</w:t>
      </w:r>
    </w:p>
    <w:p w14:paraId="26F8171D" w14:textId="77777777" w:rsidR="00063D4D" w:rsidRPr="009D3D33" w:rsidRDefault="00063D4D" w:rsidP="00063D4D">
      <w:pPr>
        <w:contextualSpacing/>
        <w:rPr>
          <w:noProof/>
          <w:szCs w:val="22"/>
        </w:rPr>
      </w:pPr>
    </w:p>
    <w:p w14:paraId="26F8171E" w14:textId="77777777" w:rsidR="00941F90" w:rsidRDefault="00063D4D" w:rsidP="00411510">
      <w:pPr>
        <w:numPr>
          <w:ilvl w:val="0"/>
          <w:numId w:val="47"/>
        </w:numPr>
        <w:tabs>
          <w:tab w:val="num" w:pos="810"/>
        </w:tabs>
        <w:spacing w:before="120" w:after="120"/>
        <w:ind w:left="0" w:firstLine="0"/>
        <w:jc w:val="both"/>
      </w:pPr>
      <w:r w:rsidRPr="00063D4D">
        <w:rPr>
          <w:u w:val="single"/>
        </w:rPr>
        <w:t>Output 2.1</w:t>
      </w:r>
      <w:r w:rsidR="0052438A">
        <w:rPr>
          <w:i/>
        </w:rPr>
        <w:t xml:space="preserve"> I</w:t>
      </w:r>
      <w:r w:rsidRPr="00B435AD">
        <w:rPr>
          <w:i/>
        </w:rPr>
        <w:t>ncreased capacity</w:t>
      </w:r>
      <w:r w:rsidR="00E869DE">
        <w:rPr>
          <w:i/>
        </w:rPr>
        <w:t xml:space="preserve"> </w:t>
      </w:r>
      <w:r w:rsidRPr="00B435AD">
        <w:rPr>
          <w:i/>
        </w:rPr>
        <w:t>to undertake Strategic Environmental Assessment (SEA)</w:t>
      </w:r>
      <w:r w:rsidR="00D805FC">
        <w:rPr>
          <w:i/>
        </w:rPr>
        <w:t xml:space="preserve"> at provincial level</w:t>
      </w:r>
      <w:r w:rsidRPr="00B435AD">
        <w:rPr>
          <w:i/>
        </w:rPr>
        <w:t>.</w:t>
      </w:r>
      <w:r w:rsidR="00E869DE">
        <w:rPr>
          <w:i/>
        </w:rPr>
        <w:t xml:space="preserve"> </w:t>
      </w:r>
      <w:r w:rsidR="00B435AD">
        <w:t xml:space="preserve">Viet Nam, with support from international partners, has already taken major steps to </w:t>
      </w:r>
      <w:r w:rsidR="0052438A">
        <w:t>operationalize and institutionalize</w:t>
      </w:r>
      <w:r w:rsidR="00B435AD">
        <w:t xml:space="preserve"> an SEA process and </w:t>
      </w:r>
      <w:r w:rsidR="002D0FBD">
        <w:t xml:space="preserve">to develop the </w:t>
      </w:r>
      <w:r w:rsidR="00B435AD">
        <w:t xml:space="preserve">capacity </w:t>
      </w:r>
      <w:r w:rsidR="002D0FBD">
        <w:t xml:space="preserve">required </w:t>
      </w:r>
      <w:r w:rsidR="00B435AD">
        <w:t>to implement SEA.</w:t>
      </w:r>
      <w:r w:rsidR="002D0FBD">
        <w:t xml:space="preserve"> Building on this, </w:t>
      </w:r>
      <w:r w:rsidRPr="00063D4D">
        <w:t xml:space="preserve">GEF </w:t>
      </w:r>
      <w:r>
        <w:t>support</w:t>
      </w:r>
      <w:r w:rsidRPr="00063D4D">
        <w:t xml:space="preserve"> will develop capacity </w:t>
      </w:r>
      <w:r w:rsidR="00D805FC">
        <w:t xml:space="preserve">at provincial level </w:t>
      </w:r>
      <w:r w:rsidRPr="00063D4D">
        <w:t xml:space="preserve">to </w:t>
      </w:r>
      <w:r w:rsidR="00941F90">
        <w:t xml:space="preserve">further </w:t>
      </w:r>
      <w:r w:rsidR="002A0FA9">
        <w:t xml:space="preserve">ensure these processes account for the </w:t>
      </w:r>
      <w:r w:rsidRPr="00063D4D">
        <w:t>global environment</w:t>
      </w:r>
      <w:r w:rsidR="00D805FC">
        <w:t xml:space="preserve">. </w:t>
      </w:r>
      <w:r w:rsidR="006C47C6">
        <w:t>P</w:t>
      </w:r>
      <w:r w:rsidR="00D805FC">
        <w:t xml:space="preserve">rovincial case studies will be developed and the case studies will </w:t>
      </w:r>
      <w:r w:rsidRPr="00063D4D">
        <w:t xml:space="preserve">involve an analysis of the present procedures, </w:t>
      </w:r>
      <w:r w:rsidR="002A0FA9">
        <w:t xml:space="preserve">and </w:t>
      </w:r>
      <w:r w:rsidRPr="00063D4D">
        <w:t>the determination of entry points for biodiversity, climate change mitigation, climate change adaptation, and land degradations</w:t>
      </w:r>
      <w:r w:rsidR="00D805FC">
        <w:t xml:space="preserve"> at </w:t>
      </w:r>
      <w:r w:rsidR="006C47C6">
        <w:t>provincial</w:t>
      </w:r>
      <w:r w:rsidR="00D805FC">
        <w:t xml:space="preserve"> authorities</w:t>
      </w:r>
      <w:r w:rsidRPr="00063D4D">
        <w:t xml:space="preserve">. It will </w:t>
      </w:r>
      <w:r w:rsidR="002A0FA9">
        <w:t xml:space="preserve">most notably </w:t>
      </w:r>
      <w:r w:rsidRPr="00063D4D">
        <w:t>involve the us</w:t>
      </w:r>
      <w:r w:rsidRPr="00206965">
        <w:t>e of the tools from Outcome 1</w:t>
      </w:r>
      <w:r w:rsidR="002A0FA9">
        <w:t xml:space="preserve">- </w:t>
      </w:r>
      <w:r w:rsidR="00B435AD">
        <w:t>especially the indicator system</w:t>
      </w:r>
      <w:r w:rsidR="002A0FA9">
        <w:t xml:space="preserve"> – to strengthen the SEA process</w:t>
      </w:r>
      <w:r w:rsidRPr="00063D4D">
        <w:t>.</w:t>
      </w:r>
      <w:r w:rsidR="00E869DE">
        <w:t xml:space="preserve"> </w:t>
      </w:r>
      <w:r w:rsidR="002A0FA9">
        <w:t>This will enable a quantitative assessment of the impacts on the global environment of Strategies and key Plans</w:t>
      </w:r>
      <w:r w:rsidR="00D805FC">
        <w:t xml:space="preserve"> at provincial level</w:t>
      </w:r>
      <w:r w:rsidR="002A0FA9">
        <w:t xml:space="preserve">. </w:t>
      </w:r>
      <w:r w:rsidR="006C47C6">
        <w:t xml:space="preserve">The findings and experiences from the provincial case studies will be and shared with leading national authorities and stakeholders </w:t>
      </w:r>
      <w:r w:rsidR="00A9128E">
        <w:t>working with SEA.</w:t>
      </w:r>
    </w:p>
    <w:p w14:paraId="26F8171F" w14:textId="77777777" w:rsidR="00063D4D" w:rsidRPr="00063D4D" w:rsidRDefault="00063D4D" w:rsidP="00411510">
      <w:pPr>
        <w:numPr>
          <w:ilvl w:val="0"/>
          <w:numId w:val="47"/>
        </w:numPr>
        <w:tabs>
          <w:tab w:val="num" w:pos="810"/>
        </w:tabs>
        <w:spacing w:before="120" w:after="120"/>
        <w:ind w:left="0" w:firstLine="0"/>
        <w:jc w:val="both"/>
      </w:pPr>
      <w:r w:rsidRPr="00D805FC">
        <w:rPr>
          <w:u w:val="single"/>
        </w:rPr>
        <w:t>Output 2.2</w:t>
      </w:r>
      <w:r w:rsidR="0052438A">
        <w:rPr>
          <w:i/>
        </w:rPr>
        <w:t>I</w:t>
      </w:r>
      <w:r w:rsidRPr="00D805FC">
        <w:rPr>
          <w:i/>
        </w:rPr>
        <w:t>ncreased capacity to undertake integrated land-use planning</w:t>
      </w:r>
      <w:r w:rsidR="00B435AD" w:rsidRPr="00D805FC">
        <w:rPr>
          <w:i/>
        </w:rPr>
        <w:t xml:space="preserve"> (LUP)</w:t>
      </w:r>
      <w:r w:rsidRPr="00D805FC">
        <w:rPr>
          <w:i/>
        </w:rPr>
        <w:t>.</w:t>
      </w:r>
      <w:r w:rsidR="00BA34B8" w:rsidRPr="0052438A">
        <w:t>GEF support will develop ca</w:t>
      </w:r>
      <w:r w:rsidRPr="0052438A">
        <w:t>pacity</w:t>
      </w:r>
      <w:r w:rsidRPr="00063D4D">
        <w:t xml:space="preserve"> and tools to integrate global environment and global environment benefits into the ongoing strengthening of integrated land-use planning in Viet Nam. This integration will involve an analysis of the present procedures, the determination of entry points, and training for key personnel on the use of the tools from Outcome 1.</w:t>
      </w:r>
      <w:r w:rsidR="00B435AD">
        <w:t xml:space="preserve"> It will also support the first steps in the process to introduce ecological function zones. </w:t>
      </w:r>
    </w:p>
    <w:p w14:paraId="26F81720" w14:textId="77777777" w:rsidR="00063D4D" w:rsidRDefault="00063D4D" w:rsidP="00411510">
      <w:pPr>
        <w:numPr>
          <w:ilvl w:val="0"/>
          <w:numId w:val="47"/>
        </w:numPr>
        <w:tabs>
          <w:tab w:val="num" w:pos="810"/>
        </w:tabs>
        <w:spacing w:before="120" w:after="120"/>
        <w:ind w:left="0" w:firstLine="0"/>
        <w:jc w:val="both"/>
      </w:pPr>
      <w:r w:rsidRPr="002774E5">
        <w:rPr>
          <w:u w:val="single"/>
        </w:rPr>
        <w:t>Output 2.3</w:t>
      </w:r>
      <w:r w:rsidR="0052438A">
        <w:rPr>
          <w:i/>
        </w:rPr>
        <w:t xml:space="preserve"> F</w:t>
      </w:r>
      <w:r w:rsidRPr="00B435AD">
        <w:rPr>
          <w:i/>
        </w:rPr>
        <w:t xml:space="preserve">ormal </w:t>
      </w:r>
      <w:r w:rsidR="00CD14A0" w:rsidRPr="00B435AD">
        <w:rPr>
          <w:i/>
        </w:rPr>
        <w:t>institutionalized</w:t>
      </w:r>
      <w:r w:rsidRPr="00B435AD">
        <w:rPr>
          <w:i/>
        </w:rPr>
        <w:t xml:space="preserve"> commitment in the form of a Government Decision to SEA and integrated land-use planning</w:t>
      </w:r>
      <w:r w:rsidRPr="00063D4D">
        <w:t xml:space="preserve">. </w:t>
      </w:r>
      <w:r>
        <w:t xml:space="preserve">This Output is the formal institutionalization of Outputs 1.1 – 2.2. It </w:t>
      </w:r>
      <w:r w:rsidR="002774E5">
        <w:t xml:space="preserve">ensures that </w:t>
      </w:r>
      <w:r>
        <w:t xml:space="preserve">each of the five </w:t>
      </w:r>
      <w:r w:rsidR="002774E5">
        <w:t xml:space="preserve">previous </w:t>
      </w:r>
      <w:r>
        <w:t xml:space="preserve">Outputs are enshrined into </w:t>
      </w:r>
      <w:r w:rsidR="002774E5">
        <w:t xml:space="preserve">the </w:t>
      </w:r>
      <w:r>
        <w:t>Vietnamese l</w:t>
      </w:r>
      <w:r w:rsidR="002774E5">
        <w:t>egal</w:t>
      </w:r>
      <w:r>
        <w:t xml:space="preserve"> and regulatory framework. </w:t>
      </w:r>
    </w:p>
    <w:p w14:paraId="26F81721" w14:textId="77777777" w:rsidR="00FD40A9" w:rsidRPr="00AC19C0" w:rsidRDefault="002A2862" w:rsidP="002774E5">
      <w:pPr>
        <w:pStyle w:val="Heading2"/>
        <w:rPr>
          <w:b/>
          <w:bCs/>
          <w:i w:val="0"/>
          <w:iCs w:val="0"/>
          <w:noProof/>
        </w:rPr>
      </w:pPr>
      <w:bookmarkStart w:id="7" w:name="_Toc373246860"/>
      <w:r w:rsidRPr="00AC19C0">
        <w:rPr>
          <w:b/>
          <w:bCs/>
          <w:i w:val="0"/>
          <w:iCs w:val="0"/>
          <w:noProof/>
        </w:rPr>
        <w:t>A.2</w:t>
      </w:r>
      <w:r w:rsidRPr="00AC19C0">
        <w:rPr>
          <w:b/>
          <w:bCs/>
          <w:i w:val="0"/>
          <w:iCs w:val="0"/>
          <w:noProof/>
        </w:rPr>
        <w:tab/>
        <w:t>Key Indicators</w:t>
      </w:r>
      <w:bookmarkEnd w:id="7"/>
      <w:r w:rsidR="0052438A">
        <w:rPr>
          <w:b/>
          <w:bCs/>
          <w:i w:val="0"/>
          <w:iCs w:val="0"/>
          <w:noProof/>
        </w:rPr>
        <w:t>, Assumptions and Risks</w:t>
      </w:r>
    </w:p>
    <w:p w14:paraId="26F81722" w14:textId="77777777" w:rsidR="00370559" w:rsidRDefault="00CD14A0" w:rsidP="00411510">
      <w:pPr>
        <w:numPr>
          <w:ilvl w:val="0"/>
          <w:numId w:val="47"/>
        </w:numPr>
        <w:tabs>
          <w:tab w:val="num" w:pos="810"/>
        </w:tabs>
        <w:spacing w:before="120" w:after="120"/>
        <w:ind w:left="0" w:firstLine="0"/>
        <w:jc w:val="both"/>
      </w:pPr>
      <w:r w:rsidRPr="00CD14A0">
        <w:t xml:space="preserve">The following </w:t>
      </w:r>
      <w:r w:rsidR="00F06AA9">
        <w:t>t</w:t>
      </w:r>
      <w:r w:rsidRPr="00CD14A0">
        <w:t xml:space="preserve">able summarizes the indicators to be used to manage and monitor the </w:t>
      </w:r>
      <w:r>
        <w:t>P</w:t>
      </w:r>
      <w:r w:rsidRPr="00CD14A0">
        <w:t xml:space="preserve">roject. </w:t>
      </w:r>
      <w:r w:rsidR="0033193E">
        <w:t xml:space="preserve">Full </w:t>
      </w:r>
      <w:r w:rsidR="0033193E" w:rsidRPr="0052438A">
        <w:t>d</w:t>
      </w:r>
      <w:r w:rsidRPr="0052438A">
        <w:t>etai</w:t>
      </w:r>
      <w:r w:rsidR="00BA34B8" w:rsidRPr="0052438A">
        <w:t>ls of the baseline values, the end-of-project targets and the sources of the da</w:t>
      </w:r>
      <w:r w:rsidRPr="0052438A">
        <w:t>ta are provided</w:t>
      </w:r>
      <w:r w:rsidRPr="00CD14A0">
        <w:t xml:space="preserve"> in the </w:t>
      </w:r>
      <w:r w:rsidR="0033193E">
        <w:t>Logical F</w:t>
      </w:r>
      <w:r w:rsidRPr="00CD14A0">
        <w:t xml:space="preserve">ramework in Annex 6. </w:t>
      </w:r>
    </w:p>
    <w:p w14:paraId="26F81723" w14:textId="77777777" w:rsidR="00CD14A0" w:rsidRDefault="00CD14A0"/>
    <w:tbl>
      <w:tblPr>
        <w:tblStyle w:val="TableGrid"/>
        <w:tblW w:w="0" w:type="auto"/>
        <w:tblInd w:w="-5" w:type="dxa"/>
        <w:tblLook w:val="04A0" w:firstRow="1" w:lastRow="0" w:firstColumn="1" w:lastColumn="0" w:noHBand="0" w:noVBand="1"/>
      </w:tblPr>
      <w:tblGrid>
        <w:gridCol w:w="2141"/>
        <w:gridCol w:w="4311"/>
        <w:gridCol w:w="3129"/>
      </w:tblGrid>
      <w:tr w:rsidR="0052438A" w:rsidRPr="0052438A" w14:paraId="26F81727" w14:textId="77777777" w:rsidTr="004F42C3">
        <w:trPr>
          <w:tblHeader/>
        </w:trPr>
        <w:tc>
          <w:tcPr>
            <w:tcW w:w="2141" w:type="dxa"/>
            <w:shd w:val="clear" w:color="auto" w:fill="DBE5F1" w:themeFill="accent1" w:themeFillTint="33"/>
          </w:tcPr>
          <w:p w14:paraId="26F81724" w14:textId="77777777" w:rsidR="0052438A" w:rsidRPr="0052438A" w:rsidRDefault="0052438A" w:rsidP="00B435AD">
            <w:pPr>
              <w:contextualSpacing/>
              <w:jc w:val="center"/>
              <w:rPr>
                <w:b/>
                <w:sz w:val="20"/>
                <w:szCs w:val="20"/>
              </w:rPr>
            </w:pPr>
            <w:r w:rsidRPr="0052438A">
              <w:rPr>
                <w:b/>
                <w:sz w:val="20"/>
                <w:szCs w:val="20"/>
              </w:rPr>
              <w:t>Objective/outcome</w:t>
            </w:r>
          </w:p>
        </w:tc>
        <w:tc>
          <w:tcPr>
            <w:tcW w:w="4311" w:type="dxa"/>
            <w:shd w:val="clear" w:color="auto" w:fill="DBE5F1" w:themeFill="accent1" w:themeFillTint="33"/>
          </w:tcPr>
          <w:p w14:paraId="26F81725" w14:textId="77777777" w:rsidR="0052438A" w:rsidRPr="0052438A" w:rsidRDefault="0052438A" w:rsidP="00B435AD">
            <w:pPr>
              <w:contextualSpacing/>
              <w:jc w:val="center"/>
              <w:rPr>
                <w:b/>
                <w:sz w:val="20"/>
                <w:szCs w:val="20"/>
              </w:rPr>
            </w:pPr>
            <w:r w:rsidRPr="0052438A">
              <w:rPr>
                <w:b/>
                <w:sz w:val="20"/>
                <w:szCs w:val="20"/>
              </w:rPr>
              <w:t>Indicator</w:t>
            </w:r>
          </w:p>
        </w:tc>
        <w:tc>
          <w:tcPr>
            <w:tcW w:w="3129" w:type="dxa"/>
            <w:shd w:val="clear" w:color="auto" w:fill="DBE5F1" w:themeFill="accent1" w:themeFillTint="33"/>
          </w:tcPr>
          <w:p w14:paraId="26F81726" w14:textId="77777777" w:rsidR="0052438A" w:rsidRPr="0052438A" w:rsidRDefault="0052438A" w:rsidP="00B435AD">
            <w:pPr>
              <w:contextualSpacing/>
              <w:jc w:val="center"/>
              <w:rPr>
                <w:b/>
                <w:sz w:val="20"/>
                <w:szCs w:val="20"/>
              </w:rPr>
            </w:pPr>
            <w:r>
              <w:rPr>
                <w:b/>
                <w:sz w:val="20"/>
                <w:szCs w:val="20"/>
              </w:rPr>
              <w:t>Risks/Assumption</w:t>
            </w:r>
          </w:p>
        </w:tc>
      </w:tr>
      <w:tr w:rsidR="0052438A" w:rsidRPr="0052438A" w14:paraId="26F8172B" w14:textId="77777777" w:rsidTr="0052438A">
        <w:tc>
          <w:tcPr>
            <w:tcW w:w="2141" w:type="dxa"/>
            <w:vMerge w:val="restart"/>
            <w:tcBorders>
              <w:top w:val="single" w:sz="4" w:space="0" w:color="auto"/>
              <w:left w:val="single" w:sz="4" w:space="0" w:color="auto"/>
              <w:bottom w:val="single" w:sz="4" w:space="0" w:color="auto"/>
              <w:right w:val="single" w:sz="4" w:space="0" w:color="auto"/>
            </w:tcBorders>
            <w:hideMark/>
          </w:tcPr>
          <w:p w14:paraId="26F81728" w14:textId="77777777" w:rsidR="0052438A" w:rsidRPr="0052438A" w:rsidRDefault="0052438A" w:rsidP="00B435AD">
            <w:pPr>
              <w:contextualSpacing/>
              <w:rPr>
                <w:sz w:val="20"/>
                <w:szCs w:val="20"/>
              </w:rPr>
            </w:pPr>
            <w:r w:rsidRPr="0052438A">
              <w:rPr>
                <w:sz w:val="20"/>
                <w:szCs w:val="20"/>
              </w:rPr>
              <w:t>Objective: To e</w:t>
            </w:r>
            <w:r w:rsidRPr="0052438A">
              <w:rPr>
                <w:iCs/>
                <w:sz w:val="20"/>
                <w:szCs w:val="20"/>
              </w:rPr>
              <w:t>nhance the capacity for implementing the Rio Conventions by developing and applying tools that will lead to global environmental benefits.</w:t>
            </w:r>
          </w:p>
        </w:tc>
        <w:tc>
          <w:tcPr>
            <w:tcW w:w="4311" w:type="dxa"/>
            <w:tcBorders>
              <w:top w:val="single" w:sz="4" w:space="0" w:color="auto"/>
              <w:left w:val="single" w:sz="4" w:space="0" w:color="auto"/>
              <w:bottom w:val="single" w:sz="4" w:space="0" w:color="auto"/>
              <w:right w:val="single" w:sz="4" w:space="0" w:color="auto"/>
            </w:tcBorders>
            <w:hideMark/>
          </w:tcPr>
          <w:p w14:paraId="26F81729" w14:textId="77777777" w:rsidR="0052438A" w:rsidRPr="0052438A" w:rsidRDefault="0052438A" w:rsidP="00B435AD">
            <w:pPr>
              <w:contextualSpacing/>
              <w:rPr>
                <w:sz w:val="20"/>
                <w:szCs w:val="20"/>
              </w:rPr>
            </w:pPr>
            <w:r w:rsidRPr="0052438A">
              <w:rPr>
                <w:sz w:val="20"/>
                <w:szCs w:val="20"/>
              </w:rPr>
              <w:t>1. Government Decision on integrating a set of indicators for the Rio Conventions (RCSI) into SEA and land-use planning process.</w:t>
            </w:r>
          </w:p>
        </w:tc>
        <w:tc>
          <w:tcPr>
            <w:tcW w:w="3129" w:type="dxa"/>
            <w:tcBorders>
              <w:top w:val="single" w:sz="4" w:space="0" w:color="auto"/>
              <w:left w:val="single" w:sz="4" w:space="0" w:color="auto"/>
              <w:bottom w:val="single" w:sz="4" w:space="0" w:color="auto"/>
              <w:right w:val="single" w:sz="4" w:space="0" w:color="auto"/>
            </w:tcBorders>
          </w:tcPr>
          <w:p w14:paraId="26F8172A" w14:textId="77777777" w:rsidR="0052438A" w:rsidRPr="0052438A" w:rsidRDefault="0052438A" w:rsidP="00B435AD">
            <w:pPr>
              <w:contextualSpacing/>
              <w:rPr>
                <w:sz w:val="20"/>
                <w:szCs w:val="20"/>
              </w:rPr>
            </w:pPr>
          </w:p>
        </w:tc>
      </w:tr>
      <w:tr w:rsidR="0052438A" w:rsidRPr="0052438A" w14:paraId="26F8172F" w14:textId="77777777" w:rsidTr="0052438A">
        <w:tc>
          <w:tcPr>
            <w:tcW w:w="2141" w:type="dxa"/>
            <w:vMerge/>
            <w:tcBorders>
              <w:top w:val="single" w:sz="4" w:space="0" w:color="auto"/>
              <w:left w:val="single" w:sz="4" w:space="0" w:color="auto"/>
              <w:bottom w:val="single" w:sz="4" w:space="0" w:color="auto"/>
              <w:right w:val="single" w:sz="4" w:space="0" w:color="auto"/>
            </w:tcBorders>
            <w:vAlign w:val="center"/>
            <w:hideMark/>
          </w:tcPr>
          <w:p w14:paraId="26F8172C" w14:textId="77777777" w:rsidR="0052438A" w:rsidRPr="0052438A" w:rsidRDefault="0052438A" w:rsidP="00B435AD">
            <w:pPr>
              <w:contextualSpacing/>
              <w:rPr>
                <w:rFonts w:eastAsia="Calibri"/>
                <w:sz w:val="20"/>
                <w:szCs w:val="20"/>
              </w:rPr>
            </w:pPr>
          </w:p>
        </w:tc>
        <w:tc>
          <w:tcPr>
            <w:tcW w:w="4311" w:type="dxa"/>
            <w:tcBorders>
              <w:top w:val="single" w:sz="4" w:space="0" w:color="auto"/>
              <w:left w:val="single" w:sz="4" w:space="0" w:color="auto"/>
              <w:bottom w:val="single" w:sz="4" w:space="0" w:color="auto"/>
              <w:right w:val="single" w:sz="4" w:space="0" w:color="auto"/>
            </w:tcBorders>
            <w:hideMark/>
          </w:tcPr>
          <w:p w14:paraId="26F8172D" w14:textId="77777777" w:rsidR="0052438A" w:rsidRPr="0052438A" w:rsidRDefault="0052438A" w:rsidP="00B435AD">
            <w:pPr>
              <w:contextualSpacing/>
              <w:rPr>
                <w:sz w:val="20"/>
                <w:szCs w:val="20"/>
              </w:rPr>
            </w:pPr>
            <w:r w:rsidRPr="0052438A">
              <w:rPr>
                <w:sz w:val="20"/>
                <w:szCs w:val="20"/>
              </w:rPr>
              <w:t>2. Capacity Development Scorecard.</w:t>
            </w:r>
          </w:p>
        </w:tc>
        <w:tc>
          <w:tcPr>
            <w:tcW w:w="3129" w:type="dxa"/>
            <w:tcBorders>
              <w:top w:val="single" w:sz="4" w:space="0" w:color="auto"/>
              <w:left w:val="single" w:sz="4" w:space="0" w:color="auto"/>
              <w:bottom w:val="single" w:sz="4" w:space="0" w:color="auto"/>
              <w:right w:val="single" w:sz="4" w:space="0" w:color="auto"/>
            </w:tcBorders>
          </w:tcPr>
          <w:p w14:paraId="26F8172E" w14:textId="77777777" w:rsidR="0052438A" w:rsidRPr="0052438A" w:rsidRDefault="0052438A" w:rsidP="00B435AD">
            <w:pPr>
              <w:contextualSpacing/>
              <w:rPr>
                <w:sz w:val="20"/>
                <w:szCs w:val="20"/>
              </w:rPr>
            </w:pPr>
          </w:p>
        </w:tc>
      </w:tr>
      <w:tr w:rsidR="0052438A" w:rsidRPr="0052438A" w14:paraId="26F81733" w14:textId="77777777" w:rsidTr="0052438A">
        <w:tc>
          <w:tcPr>
            <w:tcW w:w="2141" w:type="dxa"/>
            <w:vMerge/>
            <w:tcBorders>
              <w:top w:val="single" w:sz="4" w:space="0" w:color="auto"/>
              <w:left w:val="single" w:sz="4" w:space="0" w:color="auto"/>
              <w:bottom w:val="single" w:sz="4" w:space="0" w:color="auto"/>
              <w:right w:val="single" w:sz="4" w:space="0" w:color="auto"/>
            </w:tcBorders>
            <w:vAlign w:val="center"/>
            <w:hideMark/>
          </w:tcPr>
          <w:p w14:paraId="26F81730" w14:textId="77777777" w:rsidR="0052438A" w:rsidRPr="0052438A" w:rsidRDefault="0052438A" w:rsidP="00B435AD">
            <w:pPr>
              <w:contextualSpacing/>
              <w:rPr>
                <w:rFonts w:eastAsia="Calibri"/>
                <w:sz w:val="20"/>
                <w:szCs w:val="20"/>
              </w:rPr>
            </w:pPr>
          </w:p>
        </w:tc>
        <w:tc>
          <w:tcPr>
            <w:tcW w:w="4311" w:type="dxa"/>
            <w:tcBorders>
              <w:top w:val="single" w:sz="4" w:space="0" w:color="auto"/>
              <w:left w:val="single" w:sz="4" w:space="0" w:color="auto"/>
              <w:bottom w:val="single" w:sz="4" w:space="0" w:color="auto"/>
              <w:right w:val="single" w:sz="4" w:space="0" w:color="auto"/>
            </w:tcBorders>
            <w:hideMark/>
          </w:tcPr>
          <w:p w14:paraId="26F81731" w14:textId="77777777" w:rsidR="0052438A" w:rsidRPr="0052438A" w:rsidRDefault="0052438A" w:rsidP="00B435AD">
            <w:pPr>
              <w:contextualSpacing/>
              <w:rPr>
                <w:sz w:val="20"/>
                <w:szCs w:val="20"/>
              </w:rPr>
            </w:pPr>
            <w:r w:rsidRPr="0052438A">
              <w:rPr>
                <w:sz w:val="20"/>
                <w:szCs w:val="20"/>
              </w:rPr>
              <w:t>3. Effectiveness of coordination/collaboration amongst three Rio focal points on data collection, reporting and monitoring.</w:t>
            </w:r>
          </w:p>
        </w:tc>
        <w:tc>
          <w:tcPr>
            <w:tcW w:w="3129" w:type="dxa"/>
            <w:tcBorders>
              <w:top w:val="single" w:sz="4" w:space="0" w:color="auto"/>
              <w:left w:val="single" w:sz="4" w:space="0" w:color="auto"/>
              <w:bottom w:val="single" w:sz="4" w:space="0" w:color="auto"/>
              <w:right w:val="single" w:sz="4" w:space="0" w:color="auto"/>
            </w:tcBorders>
          </w:tcPr>
          <w:p w14:paraId="26F81732" w14:textId="77777777" w:rsidR="0052438A" w:rsidRPr="0052438A" w:rsidRDefault="0052438A" w:rsidP="00B435AD">
            <w:pPr>
              <w:contextualSpacing/>
              <w:rPr>
                <w:sz w:val="20"/>
                <w:szCs w:val="20"/>
              </w:rPr>
            </w:pPr>
          </w:p>
        </w:tc>
      </w:tr>
      <w:tr w:rsidR="0052438A" w:rsidRPr="0052438A" w14:paraId="26F81737" w14:textId="77777777" w:rsidTr="0052438A">
        <w:tc>
          <w:tcPr>
            <w:tcW w:w="2141" w:type="dxa"/>
            <w:vMerge w:val="restart"/>
            <w:hideMark/>
          </w:tcPr>
          <w:p w14:paraId="26F81734" w14:textId="77777777" w:rsidR="0052438A" w:rsidRPr="0052438A" w:rsidRDefault="0052438A" w:rsidP="00B435AD">
            <w:pPr>
              <w:contextualSpacing/>
              <w:rPr>
                <w:rFonts w:eastAsia="Calibri"/>
                <w:sz w:val="20"/>
                <w:szCs w:val="20"/>
              </w:rPr>
            </w:pPr>
            <w:r w:rsidRPr="0052438A">
              <w:rPr>
                <w:sz w:val="20"/>
                <w:szCs w:val="20"/>
              </w:rPr>
              <w:t>Outcome 1: Vietnam has the environmental management tools that fully address global environmental concerns.</w:t>
            </w:r>
          </w:p>
        </w:tc>
        <w:tc>
          <w:tcPr>
            <w:tcW w:w="4311" w:type="dxa"/>
            <w:hideMark/>
          </w:tcPr>
          <w:p w14:paraId="26F81735" w14:textId="77777777" w:rsidR="0052438A" w:rsidRPr="0052438A" w:rsidRDefault="0052438A" w:rsidP="00B435AD">
            <w:pPr>
              <w:contextualSpacing/>
              <w:rPr>
                <w:sz w:val="20"/>
                <w:szCs w:val="20"/>
              </w:rPr>
            </w:pPr>
            <w:r w:rsidRPr="0052438A">
              <w:rPr>
                <w:sz w:val="20"/>
                <w:szCs w:val="20"/>
              </w:rPr>
              <w:t>1.1Set of indicators covering the Rio Conventions (RCSI).</w:t>
            </w:r>
          </w:p>
        </w:tc>
        <w:tc>
          <w:tcPr>
            <w:tcW w:w="3129" w:type="dxa"/>
          </w:tcPr>
          <w:p w14:paraId="26F81736" w14:textId="77777777" w:rsidR="0052438A" w:rsidRPr="0052438A" w:rsidRDefault="0052438A" w:rsidP="00B435AD">
            <w:pPr>
              <w:contextualSpacing/>
              <w:rPr>
                <w:sz w:val="20"/>
                <w:szCs w:val="20"/>
              </w:rPr>
            </w:pPr>
          </w:p>
        </w:tc>
      </w:tr>
      <w:tr w:rsidR="0052438A" w:rsidRPr="0052438A" w14:paraId="26F8173B" w14:textId="77777777" w:rsidTr="0052438A">
        <w:tc>
          <w:tcPr>
            <w:tcW w:w="2141" w:type="dxa"/>
            <w:vMerge/>
            <w:hideMark/>
          </w:tcPr>
          <w:p w14:paraId="26F81738" w14:textId="77777777" w:rsidR="0052438A" w:rsidRPr="0052438A" w:rsidRDefault="0052438A" w:rsidP="00B435AD">
            <w:pPr>
              <w:contextualSpacing/>
              <w:rPr>
                <w:rFonts w:eastAsia="Calibri"/>
                <w:sz w:val="20"/>
                <w:szCs w:val="20"/>
              </w:rPr>
            </w:pPr>
          </w:p>
        </w:tc>
        <w:tc>
          <w:tcPr>
            <w:tcW w:w="4311" w:type="dxa"/>
            <w:hideMark/>
          </w:tcPr>
          <w:p w14:paraId="26F81739" w14:textId="77777777" w:rsidR="0052438A" w:rsidRPr="0052438A" w:rsidRDefault="0052438A" w:rsidP="00B435AD">
            <w:pPr>
              <w:contextualSpacing/>
              <w:rPr>
                <w:sz w:val="20"/>
                <w:szCs w:val="20"/>
              </w:rPr>
            </w:pPr>
            <w:r w:rsidRPr="0052438A">
              <w:rPr>
                <w:sz w:val="20"/>
                <w:szCs w:val="20"/>
              </w:rPr>
              <w:t>1.2 Number of successful government run training courses on use of the indicators.</w:t>
            </w:r>
          </w:p>
        </w:tc>
        <w:tc>
          <w:tcPr>
            <w:tcW w:w="3129" w:type="dxa"/>
          </w:tcPr>
          <w:p w14:paraId="26F8173A" w14:textId="77777777" w:rsidR="0052438A" w:rsidRPr="0052438A" w:rsidRDefault="0052438A" w:rsidP="00B435AD">
            <w:pPr>
              <w:contextualSpacing/>
              <w:rPr>
                <w:sz w:val="20"/>
                <w:szCs w:val="20"/>
              </w:rPr>
            </w:pPr>
          </w:p>
        </w:tc>
      </w:tr>
      <w:tr w:rsidR="0052438A" w:rsidRPr="0052438A" w14:paraId="26F8173F" w14:textId="77777777" w:rsidTr="0052438A">
        <w:tc>
          <w:tcPr>
            <w:tcW w:w="2141" w:type="dxa"/>
            <w:vMerge/>
            <w:hideMark/>
          </w:tcPr>
          <w:p w14:paraId="26F8173C" w14:textId="77777777" w:rsidR="0052438A" w:rsidRPr="0052438A" w:rsidRDefault="0052438A" w:rsidP="00B435AD">
            <w:pPr>
              <w:contextualSpacing/>
              <w:rPr>
                <w:rFonts w:eastAsia="Calibri"/>
                <w:sz w:val="20"/>
                <w:szCs w:val="20"/>
              </w:rPr>
            </w:pPr>
          </w:p>
        </w:tc>
        <w:tc>
          <w:tcPr>
            <w:tcW w:w="4311" w:type="dxa"/>
            <w:hideMark/>
          </w:tcPr>
          <w:p w14:paraId="26F8173D" w14:textId="77777777" w:rsidR="0052438A" w:rsidRPr="0052438A" w:rsidRDefault="0052438A" w:rsidP="00F51663">
            <w:pPr>
              <w:contextualSpacing/>
              <w:rPr>
                <w:sz w:val="20"/>
                <w:szCs w:val="20"/>
              </w:rPr>
            </w:pPr>
            <w:r w:rsidRPr="0052438A">
              <w:rPr>
                <w:sz w:val="20"/>
                <w:szCs w:val="20"/>
              </w:rPr>
              <w:t>1.3 Number of provincial professional gaining knowledge on how to conduct economic valuation of natural resources.</w:t>
            </w:r>
          </w:p>
        </w:tc>
        <w:tc>
          <w:tcPr>
            <w:tcW w:w="3129" w:type="dxa"/>
          </w:tcPr>
          <w:p w14:paraId="26F8173E" w14:textId="77777777" w:rsidR="0052438A" w:rsidRPr="0052438A" w:rsidRDefault="0052438A" w:rsidP="00F51663">
            <w:pPr>
              <w:contextualSpacing/>
              <w:rPr>
                <w:sz w:val="20"/>
                <w:szCs w:val="20"/>
              </w:rPr>
            </w:pPr>
          </w:p>
        </w:tc>
      </w:tr>
      <w:tr w:rsidR="0052438A" w:rsidRPr="0052438A" w14:paraId="26F81743" w14:textId="77777777" w:rsidTr="0052438A">
        <w:tc>
          <w:tcPr>
            <w:tcW w:w="2141" w:type="dxa"/>
            <w:vMerge/>
            <w:hideMark/>
          </w:tcPr>
          <w:p w14:paraId="26F81740" w14:textId="77777777" w:rsidR="0052438A" w:rsidRPr="0052438A" w:rsidRDefault="0052438A" w:rsidP="00B435AD">
            <w:pPr>
              <w:contextualSpacing/>
              <w:rPr>
                <w:rFonts w:eastAsia="Calibri"/>
                <w:sz w:val="20"/>
                <w:szCs w:val="20"/>
              </w:rPr>
            </w:pPr>
          </w:p>
        </w:tc>
        <w:tc>
          <w:tcPr>
            <w:tcW w:w="4311" w:type="dxa"/>
            <w:hideMark/>
          </w:tcPr>
          <w:p w14:paraId="26F81741" w14:textId="77777777" w:rsidR="0052438A" w:rsidRPr="0052438A" w:rsidRDefault="0052438A" w:rsidP="00B435AD">
            <w:pPr>
              <w:contextualSpacing/>
              <w:rPr>
                <w:sz w:val="20"/>
                <w:szCs w:val="20"/>
              </w:rPr>
            </w:pPr>
            <w:r w:rsidRPr="0052438A">
              <w:rPr>
                <w:sz w:val="20"/>
                <w:szCs w:val="20"/>
              </w:rPr>
              <w:t>1.4 Number of provincial level professionals successfully trained on the use of EPI.</w:t>
            </w:r>
          </w:p>
        </w:tc>
        <w:tc>
          <w:tcPr>
            <w:tcW w:w="3129" w:type="dxa"/>
          </w:tcPr>
          <w:p w14:paraId="26F81742" w14:textId="77777777" w:rsidR="0052438A" w:rsidRPr="0052438A" w:rsidRDefault="0052438A" w:rsidP="00B435AD">
            <w:pPr>
              <w:contextualSpacing/>
              <w:rPr>
                <w:sz w:val="20"/>
                <w:szCs w:val="20"/>
              </w:rPr>
            </w:pPr>
          </w:p>
        </w:tc>
      </w:tr>
      <w:tr w:rsidR="0052438A" w:rsidRPr="0052438A" w14:paraId="26F81747" w14:textId="77777777" w:rsidTr="0052438A">
        <w:tc>
          <w:tcPr>
            <w:tcW w:w="2141" w:type="dxa"/>
            <w:vMerge w:val="restart"/>
            <w:hideMark/>
          </w:tcPr>
          <w:p w14:paraId="26F81744" w14:textId="77777777" w:rsidR="0052438A" w:rsidRPr="0052438A" w:rsidRDefault="0052438A" w:rsidP="00B435AD">
            <w:pPr>
              <w:contextualSpacing/>
              <w:rPr>
                <w:rFonts w:eastAsia="Calibri"/>
                <w:sz w:val="20"/>
                <w:szCs w:val="20"/>
              </w:rPr>
            </w:pPr>
            <w:r w:rsidRPr="0052438A">
              <w:rPr>
                <w:sz w:val="20"/>
                <w:szCs w:val="20"/>
              </w:rPr>
              <w:t xml:space="preserve">Outcome 2: Vietnam is integrating global environmental concerns </w:t>
            </w:r>
            <w:r w:rsidRPr="0052438A">
              <w:rPr>
                <w:sz w:val="20"/>
                <w:szCs w:val="20"/>
              </w:rPr>
              <w:lastRenderedPageBreak/>
              <w:t>into its national strategic planning and development processes.</w:t>
            </w:r>
          </w:p>
        </w:tc>
        <w:tc>
          <w:tcPr>
            <w:tcW w:w="4311" w:type="dxa"/>
            <w:hideMark/>
          </w:tcPr>
          <w:p w14:paraId="26F81745" w14:textId="77777777" w:rsidR="0052438A" w:rsidRPr="0052438A" w:rsidRDefault="0052438A" w:rsidP="00B435AD">
            <w:pPr>
              <w:contextualSpacing/>
              <w:rPr>
                <w:sz w:val="20"/>
                <w:szCs w:val="20"/>
              </w:rPr>
            </w:pPr>
            <w:r w:rsidRPr="0052438A">
              <w:rPr>
                <w:sz w:val="20"/>
                <w:szCs w:val="20"/>
              </w:rPr>
              <w:lastRenderedPageBreak/>
              <w:t>2.1 Guidelines to integrate RCSI into the official SEA process at provincial level</w:t>
            </w:r>
          </w:p>
        </w:tc>
        <w:tc>
          <w:tcPr>
            <w:tcW w:w="3129" w:type="dxa"/>
          </w:tcPr>
          <w:p w14:paraId="26F81746" w14:textId="77777777" w:rsidR="0052438A" w:rsidRPr="0052438A" w:rsidRDefault="0052438A" w:rsidP="00B435AD">
            <w:pPr>
              <w:contextualSpacing/>
              <w:rPr>
                <w:sz w:val="20"/>
                <w:szCs w:val="20"/>
              </w:rPr>
            </w:pPr>
          </w:p>
        </w:tc>
      </w:tr>
      <w:tr w:rsidR="0052438A" w:rsidRPr="0052438A" w14:paraId="26F8174B" w14:textId="77777777" w:rsidTr="0052438A">
        <w:tc>
          <w:tcPr>
            <w:tcW w:w="2141" w:type="dxa"/>
            <w:vMerge/>
            <w:hideMark/>
          </w:tcPr>
          <w:p w14:paraId="26F81748" w14:textId="77777777" w:rsidR="0052438A" w:rsidRPr="0052438A" w:rsidRDefault="0052438A" w:rsidP="00B435AD">
            <w:pPr>
              <w:contextualSpacing/>
              <w:rPr>
                <w:rFonts w:eastAsia="Calibri"/>
                <w:sz w:val="20"/>
                <w:szCs w:val="20"/>
              </w:rPr>
            </w:pPr>
          </w:p>
        </w:tc>
        <w:tc>
          <w:tcPr>
            <w:tcW w:w="4311" w:type="dxa"/>
            <w:hideMark/>
          </w:tcPr>
          <w:p w14:paraId="26F81749" w14:textId="77777777" w:rsidR="0052438A" w:rsidRPr="0052438A" w:rsidRDefault="0052438A" w:rsidP="00E10527">
            <w:pPr>
              <w:contextualSpacing/>
              <w:rPr>
                <w:sz w:val="20"/>
                <w:szCs w:val="20"/>
              </w:rPr>
            </w:pPr>
            <w:r w:rsidRPr="0052438A">
              <w:rPr>
                <w:sz w:val="20"/>
                <w:szCs w:val="20"/>
              </w:rPr>
              <w:t xml:space="preserve">2.2 Number of trained provincial level </w:t>
            </w:r>
            <w:r w:rsidRPr="0052438A">
              <w:rPr>
                <w:sz w:val="20"/>
                <w:szCs w:val="20"/>
              </w:rPr>
              <w:lastRenderedPageBreak/>
              <w:t>professionals on the use the Guidelines to integrate RCSI into the official SEA process.</w:t>
            </w:r>
          </w:p>
        </w:tc>
        <w:tc>
          <w:tcPr>
            <w:tcW w:w="3129" w:type="dxa"/>
          </w:tcPr>
          <w:p w14:paraId="26F8174A" w14:textId="77777777" w:rsidR="0052438A" w:rsidRPr="0052438A" w:rsidRDefault="0052438A" w:rsidP="00E10527">
            <w:pPr>
              <w:contextualSpacing/>
              <w:rPr>
                <w:sz w:val="20"/>
                <w:szCs w:val="20"/>
              </w:rPr>
            </w:pPr>
          </w:p>
        </w:tc>
      </w:tr>
      <w:tr w:rsidR="0052438A" w:rsidRPr="0052438A" w14:paraId="26F8174F" w14:textId="77777777" w:rsidTr="0052438A">
        <w:tc>
          <w:tcPr>
            <w:tcW w:w="2141" w:type="dxa"/>
            <w:vMerge/>
            <w:hideMark/>
          </w:tcPr>
          <w:p w14:paraId="26F8174C" w14:textId="77777777" w:rsidR="0052438A" w:rsidRPr="0052438A" w:rsidRDefault="0052438A" w:rsidP="00B435AD">
            <w:pPr>
              <w:contextualSpacing/>
              <w:rPr>
                <w:rFonts w:eastAsia="Calibri"/>
                <w:sz w:val="20"/>
                <w:szCs w:val="20"/>
              </w:rPr>
            </w:pPr>
          </w:p>
        </w:tc>
        <w:tc>
          <w:tcPr>
            <w:tcW w:w="4311" w:type="dxa"/>
            <w:hideMark/>
          </w:tcPr>
          <w:p w14:paraId="26F8174D" w14:textId="77777777" w:rsidR="0052438A" w:rsidRPr="0052438A" w:rsidRDefault="0052438A" w:rsidP="00B435AD">
            <w:pPr>
              <w:contextualSpacing/>
              <w:rPr>
                <w:sz w:val="20"/>
                <w:szCs w:val="20"/>
              </w:rPr>
            </w:pPr>
            <w:r w:rsidRPr="0052438A">
              <w:rPr>
                <w:sz w:val="20"/>
                <w:szCs w:val="20"/>
              </w:rPr>
              <w:t>2.3 Guidelines to integrate RCSI into the official land-use planning process.</w:t>
            </w:r>
          </w:p>
        </w:tc>
        <w:tc>
          <w:tcPr>
            <w:tcW w:w="3129" w:type="dxa"/>
          </w:tcPr>
          <w:p w14:paraId="26F8174E" w14:textId="77777777" w:rsidR="0052438A" w:rsidRPr="0052438A" w:rsidRDefault="0052438A" w:rsidP="00B435AD">
            <w:pPr>
              <w:contextualSpacing/>
              <w:rPr>
                <w:sz w:val="20"/>
                <w:szCs w:val="20"/>
              </w:rPr>
            </w:pPr>
          </w:p>
        </w:tc>
      </w:tr>
      <w:tr w:rsidR="0052438A" w:rsidRPr="0052438A" w14:paraId="26F81753" w14:textId="77777777" w:rsidTr="0052438A">
        <w:tc>
          <w:tcPr>
            <w:tcW w:w="2141" w:type="dxa"/>
            <w:vMerge/>
            <w:hideMark/>
          </w:tcPr>
          <w:p w14:paraId="26F81750" w14:textId="77777777" w:rsidR="0052438A" w:rsidRPr="0052438A" w:rsidRDefault="0052438A" w:rsidP="00B435AD">
            <w:pPr>
              <w:contextualSpacing/>
              <w:rPr>
                <w:rFonts w:eastAsia="Calibri"/>
                <w:sz w:val="20"/>
                <w:szCs w:val="20"/>
              </w:rPr>
            </w:pPr>
          </w:p>
        </w:tc>
        <w:tc>
          <w:tcPr>
            <w:tcW w:w="4311" w:type="dxa"/>
            <w:hideMark/>
          </w:tcPr>
          <w:p w14:paraId="26F81751" w14:textId="77777777" w:rsidR="0052438A" w:rsidRPr="0052438A" w:rsidRDefault="0052438A" w:rsidP="00B435AD">
            <w:pPr>
              <w:contextualSpacing/>
              <w:rPr>
                <w:sz w:val="20"/>
                <w:szCs w:val="20"/>
              </w:rPr>
            </w:pPr>
            <w:r w:rsidRPr="0052438A">
              <w:rPr>
                <w:sz w:val="20"/>
                <w:szCs w:val="20"/>
              </w:rPr>
              <w:t>2.4 Number of trained professionals on the use the Guidelines to integrate RCSI into the official land-use planning process.</w:t>
            </w:r>
          </w:p>
        </w:tc>
        <w:tc>
          <w:tcPr>
            <w:tcW w:w="3129" w:type="dxa"/>
          </w:tcPr>
          <w:p w14:paraId="26F81752" w14:textId="77777777" w:rsidR="0052438A" w:rsidRPr="0052438A" w:rsidRDefault="0052438A" w:rsidP="00B435AD">
            <w:pPr>
              <w:contextualSpacing/>
              <w:rPr>
                <w:sz w:val="20"/>
                <w:szCs w:val="20"/>
              </w:rPr>
            </w:pPr>
          </w:p>
        </w:tc>
      </w:tr>
    </w:tbl>
    <w:p w14:paraId="26F81754" w14:textId="77777777" w:rsidR="00CD14A0" w:rsidRPr="00CD14A0" w:rsidRDefault="00CD14A0">
      <w:pPr>
        <w:rPr>
          <w:lang w:val="en-GB"/>
        </w:rPr>
      </w:pPr>
    </w:p>
    <w:p w14:paraId="26F81755" w14:textId="77777777" w:rsidR="0052438A" w:rsidRDefault="0052438A" w:rsidP="00411510">
      <w:pPr>
        <w:numPr>
          <w:ilvl w:val="0"/>
          <w:numId w:val="47"/>
        </w:numPr>
        <w:tabs>
          <w:tab w:val="num" w:pos="810"/>
        </w:tabs>
        <w:spacing w:before="120" w:after="120"/>
        <w:ind w:left="0" w:firstLine="0"/>
        <w:jc w:val="both"/>
      </w:pPr>
      <w:r>
        <w:t>There is a series of risks and assumptions associate with each Objective and Output. The key ones are summarized in the following table</w:t>
      </w:r>
    </w:p>
    <w:p w14:paraId="26F81756" w14:textId="77777777" w:rsidR="0052438A" w:rsidRDefault="0052438A"/>
    <w:tbl>
      <w:tblPr>
        <w:tblStyle w:val="TableGrid"/>
        <w:tblW w:w="0" w:type="auto"/>
        <w:tblLook w:val="04A0" w:firstRow="1" w:lastRow="0" w:firstColumn="1" w:lastColumn="0" w:noHBand="0" w:noVBand="1"/>
      </w:tblPr>
      <w:tblGrid>
        <w:gridCol w:w="1058"/>
        <w:gridCol w:w="8518"/>
      </w:tblGrid>
      <w:tr w:rsidR="0052438A" w:rsidRPr="0052438A" w14:paraId="26F81759" w14:textId="77777777" w:rsidTr="0052438A">
        <w:tc>
          <w:tcPr>
            <w:tcW w:w="0" w:type="auto"/>
            <w:shd w:val="clear" w:color="auto" w:fill="C6D9F1" w:themeFill="text2" w:themeFillTint="33"/>
          </w:tcPr>
          <w:p w14:paraId="26F81757" w14:textId="77777777" w:rsidR="0052438A" w:rsidRPr="0052438A" w:rsidRDefault="0052438A" w:rsidP="0052438A">
            <w:pPr>
              <w:jc w:val="center"/>
              <w:rPr>
                <w:b/>
                <w:sz w:val="20"/>
                <w:szCs w:val="20"/>
              </w:rPr>
            </w:pPr>
            <w:r w:rsidRPr="0052438A">
              <w:rPr>
                <w:b/>
                <w:sz w:val="20"/>
                <w:szCs w:val="20"/>
              </w:rPr>
              <w:t>Product</w:t>
            </w:r>
          </w:p>
        </w:tc>
        <w:tc>
          <w:tcPr>
            <w:tcW w:w="0" w:type="auto"/>
            <w:shd w:val="clear" w:color="auto" w:fill="C6D9F1" w:themeFill="text2" w:themeFillTint="33"/>
          </w:tcPr>
          <w:p w14:paraId="26F81758" w14:textId="77777777" w:rsidR="0052438A" w:rsidRPr="0052438A" w:rsidRDefault="0052438A" w:rsidP="0052438A">
            <w:pPr>
              <w:jc w:val="center"/>
              <w:rPr>
                <w:b/>
                <w:sz w:val="20"/>
                <w:szCs w:val="20"/>
              </w:rPr>
            </w:pPr>
            <w:r w:rsidRPr="0052438A">
              <w:rPr>
                <w:b/>
                <w:sz w:val="20"/>
                <w:szCs w:val="20"/>
              </w:rPr>
              <w:t>Risk</w:t>
            </w:r>
          </w:p>
        </w:tc>
      </w:tr>
      <w:tr w:rsidR="0052438A" w:rsidRPr="0052438A" w14:paraId="26F8175C" w14:textId="77777777" w:rsidTr="0052438A">
        <w:tc>
          <w:tcPr>
            <w:tcW w:w="0" w:type="auto"/>
          </w:tcPr>
          <w:p w14:paraId="26F8175A" w14:textId="77777777" w:rsidR="0052438A" w:rsidRPr="0052438A" w:rsidRDefault="0052438A">
            <w:pPr>
              <w:rPr>
                <w:sz w:val="20"/>
                <w:szCs w:val="20"/>
              </w:rPr>
            </w:pPr>
            <w:r w:rsidRPr="0052438A">
              <w:rPr>
                <w:sz w:val="20"/>
                <w:szCs w:val="20"/>
              </w:rPr>
              <w:t>Objective</w:t>
            </w:r>
          </w:p>
        </w:tc>
        <w:tc>
          <w:tcPr>
            <w:tcW w:w="0" w:type="auto"/>
          </w:tcPr>
          <w:p w14:paraId="26F8175B" w14:textId="77777777" w:rsidR="0052438A" w:rsidRPr="0052438A" w:rsidRDefault="0052438A" w:rsidP="0052438A">
            <w:pPr>
              <w:rPr>
                <w:sz w:val="20"/>
                <w:szCs w:val="20"/>
              </w:rPr>
            </w:pPr>
          </w:p>
        </w:tc>
      </w:tr>
      <w:tr w:rsidR="0052438A" w:rsidRPr="0052438A" w14:paraId="26F81760" w14:textId="77777777" w:rsidTr="0052438A">
        <w:tc>
          <w:tcPr>
            <w:tcW w:w="0" w:type="auto"/>
          </w:tcPr>
          <w:p w14:paraId="26F8175D" w14:textId="77777777" w:rsidR="0052438A" w:rsidRPr="0052438A" w:rsidRDefault="0052438A" w:rsidP="0052438A">
            <w:pPr>
              <w:rPr>
                <w:sz w:val="20"/>
                <w:szCs w:val="20"/>
              </w:rPr>
            </w:pPr>
            <w:r w:rsidRPr="0052438A">
              <w:rPr>
                <w:sz w:val="20"/>
                <w:szCs w:val="20"/>
              </w:rPr>
              <w:t>Output 1.1</w:t>
            </w:r>
          </w:p>
        </w:tc>
        <w:tc>
          <w:tcPr>
            <w:tcW w:w="0" w:type="auto"/>
          </w:tcPr>
          <w:p w14:paraId="26F8175E" w14:textId="77777777" w:rsidR="0052438A" w:rsidRPr="0052438A" w:rsidRDefault="0052438A" w:rsidP="0052438A">
            <w:pPr>
              <w:rPr>
                <w:sz w:val="20"/>
                <w:szCs w:val="20"/>
              </w:rPr>
            </w:pPr>
            <w:r w:rsidRPr="0052438A">
              <w:rPr>
                <w:sz w:val="20"/>
                <w:szCs w:val="20"/>
              </w:rPr>
              <w:t>There may be gaps on the availability and quality of information;</w:t>
            </w:r>
          </w:p>
          <w:p w14:paraId="26F8175F" w14:textId="77777777" w:rsidR="0052438A" w:rsidRPr="0052438A" w:rsidRDefault="0052438A" w:rsidP="0052438A">
            <w:pPr>
              <w:rPr>
                <w:sz w:val="20"/>
                <w:szCs w:val="20"/>
              </w:rPr>
            </w:pPr>
            <w:r>
              <w:rPr>
                <w:sz w:val="20"/>
                <w:szCs w:val="20"/>
              </w:rPr>
              <w:t>Basic capacity may be low in some provinces.</w:t>
            </w:r>
          </w:p>
        </w:tc>
      </w:tr>
      <w:tr w:rsidR="0052438A" w:rsidRPr="0052438A" w14:paraId="26F81764" w14:textId="77777777" w:rsidTr="0052438A">
        <w:tc>
          <w:tcPr>
            <w:tcW w:w="0" w:type="auto"/>
          </w:tcPr>
          <w:p w14:paraId="26F81761" w14:textId="77777777" w:rsidR="0052438A" w:rsidRPr="0052438A" w:rsidRDefault="0052438A" w:rsidP="0052438A">
            <w:pPr>
              <w:rPr>
                <w:sz w:val="20"/>
                <w:szCs w:val="20"/>
              </w:rPr>
            </w:pPr>
            <w:r w:rsidRPr="0052438A">
              <w:rPr>
                <w:sz w:val="20"/>
                <w:szCs w:val="20"/>
              </w:rPr>
              <w:t>Output 1.2</w:t>
            </w:r>
          </w:p>
        </w:tc>
        <w:tc>
          <w:tcPr>
            <w:tcW w:w="0" w:type="auto"/>
          </w:tcPr>
          <w:p w14:paraId="26F81762" w14:textId="77777777" w:rsidR="0052438A" w:rsidRPr="0052438A" w:rsidRDefault="0052438A" w:rsidP="0052438A">
            <w:pPr>
              <w:rPr>
                <w:sz w:val="20"/>
                <w:szCs w:val="20"/>
              </w:rPr>
            </w:pPr>
            <w:r w:rsidRPr="0052438A">
              <w:rPr>
                <w:sz w:val="20"/>
                <w:szCs w:val="20"/>
              </w:rPr>
              <w:t>Availability of adequate data/inf</w:t>
            </w:r>
            <w:r>
              <w:rPr>
                <w:sz w:val="20"/>
                <w:szCs w:val="20"/>
              </w:rPr>
              <w:t>ormation (quality and quantity).</w:t>
            </w:r>
          </w:p>
          <w:p w14:paraId="26F81763" w14:textId="77777777" w:rsidR="0052438A" w:rsidRPr="0052438A" w:rsidRDefault="0052438A" w:rsidP="0052438A">
            <w:pPr>
              <w:rPr>
                <w:sz w:val="20"/>
                <w:szCs w:val="20"/>
              </w:rPr>
            </w:pPr>
          </w:p>
        </w:tc>
      </w:tr>
      <w:tr w:rsidR="0052438A" w:rsidRPr="0052438A" w14:paraId="26F81768" w14:textId="77777777" w:rsidTr="0052438A">
        <w:tc>
          <w:tcPr>
            <w:tcW w:w="0" w:type="auto"/>
          </w:tcPr>
          <w:p w14:paraId="26F81765" w14:textId="77777777" w:rsidR="0052438A" w:rsidRPr="0052438A" w:rsidRDefault="0052438A" w:rsidP="0052438A">
            <w:pPr>
              <w:rPr>
                <w:sz w:val="20"/>
                <w:szCs w:val="20"/>
              </w:rPr>
            </w:pPr>
            <w:r w:rsidRPr="0052438A">
              <w:rPr>
                <w:sz w:val="20"/>
                <w:szCs w:val="20"/>
              </w:rPr>
              <w:t xml:space="preserve">Output 1.3 </w:t>
            </w:r>
          </w:p>
        </w:tc>
        <w:tc>
          <w:tcPr>
            <w:tcW w:w="0" w:type="auto"/>
          </w:tcPr>
          <w:p w14:paraId="26F81766" w14:textId="77777777" w:rsidR="0052438A" w:rsidRPr="0052438A" w:rsidRDefault="0052438A" w:rsidP="0052438A">
            <w:pPr>
              <w:rPr>
                <w:sz w:val="20"/>
                <w:szCs w:val="20"/>
              </w:rPr>
            </w:pPr>
            <w:r w:rsidRPr="0052438A">
              <w:rPr>
                <w:sz w:val="20"/>
                <w:szCs w:val="20"/>
              </w:rPr>
              <w:t xml:space="preserve">There is a risk that the work supported through the </w:t>
            </w:r>
            <w:r>
              <w:rPr>
                <w:sz w:val="20"/>
                <w:szCs w:val="20"/>
              </w:rPr>
              <w:t>co-financed</w:t>
            </w:r>
            <w:r w:rsidRPr="0052438A">
              <w:rPr>
                <w:sz w:val="20"/>
                <w:szCs w:val="20"/>
              </w:rPr>
              <w:t xml:space="preserve"> project</w:t>
            </w:r>
            <w:r>
              <w:rPr>
                <w:sz w:val="20"/>
                <w:szCs w:val="20"/>
              </w:rPr>
              <w:t>s</w:t>
            </w:r>
            <w:r w:rsidRPr="0052438A">
              <w:rPr>
                <w:sz w:val="20"/>
                <w:szCs w:val="20"/>
              </w:rPr>
              <w:t xml:space="preserve"> will face delays. </w:t>
            </w:r>
          </w:p>
          <w:p w14:paraId="26F81767" w14:textId="77777777" w:rsidR="0052438A" w:rsidRPr="0052438A" w:rsidRDefault="0052438A" w:rsidP="0052438A">
            <w:pPr>
              <w:rPr>
                <w:sz w:val="20"/>
                <w:szCs w:val="20"/>
              </w:rPr>
            </w:pPr>
          </w:p>
        </w:tc>
      </w:tr>
      <w:tr w:rsidR="0052438A" w:rsidRPr="0052438A" w14:paraId="26F8176C" w14:textId="77777777" w:rsidTr="0052438A">
        <w:tc>
          <w:tcPr>
            <w:tcW w:w="0" w:type="auto"/>
          </w:tcPr>
          <w:p w14:paraId="26F81769" w14:textId="77777777" w:rsidR="0052438A" w:rsidRPr="0052438A" w:rsidRDefault="0052438A" w:rsidP="0052438A">
            <w:pPr>
              <w:rPr>
                <w:sz w:val="20"/>
                <w:szCs w:val="20"/>
              </w:rPr>
            </w:pPr>
            <w:r w:rsidRPr="0052438A">
              <w:rPr>
                <w:sz w:val="20"/>
                <w:szCs w:val="20"/>
              </w:rPr>
              <w:t>Output 2.1</w:t>
            </w:r>
          </w:p>
        </w:tc>
        <w:tc>
          <w:tcPr>
            <w:tcW w:w="0" w:type="auto"/>
          </w:tcPr>
          <w:p w14:paraId="26F8176A" w14:textId="77777777" w:rsidR="0052438A" w:rsidRPr="0052438A" w:rsidRDefault="0052438A" w:rsidP="0052438A">
            <w:pPr>
              <w:rPr>
                <w:sz w:val="20"/>
                <w:szCs w:val="20"/>
              </w:rPr>
            </w:pPr>
            <w:r w:rsidRPr="0052438A">
              <w:rPr>
                <w:sz w:val="20"/>
                <w:szCs w:val="20"/>
              </w:rPr>
              <w:t xml:space="preserve">The knowledge of the staff, especially at provincial level, is too limited to apply the Guidelines. </w:t>
            </w:r>
          </w:p>
          <w:p w14:paraId="26F8176B" w14:textId="77777777" w:rsidR="0052438A" w:rsidRPr="0052438A" w:rsidRDefault="0052438A" w:rsidP="0052438A">
            <w:pPr>
              <w:rPr>
                <w:sz w:val="20"/>
                <w:szCs w:val="20"/>
              </w:rPr>
            </w:pPr>
          </w:p>
        </w:tc>
      </w:tr>
      <w:tr w:rsidR="0052438A" w:rsidRPr="0052438A" w14:paraId="26F8176F" w14:textId="77777777" w:rsidTr="0052438A">
        <w:tc>
          <w:tcPr>
            <w:tcW w:w="0" w:type="auto"/>
          </w:tcPr>
          <w:p w14:paraId="26F8176D" w14:textId="77777777" w:rsidR="0052438A" w:rsidRPr="0052438A" w:rsidRDefault="0052438A" w:rsidP="0052438A">
            <w:pPr>
              <w:rPr>
                <w:sz w:val="20"/>
                <w:szCs w:val="20"/>
              </w:rPr>
            </w:pPr>
            <w:r w:rsidRPr="0052438A">
              <w:rPr>
                <w:sz w:val="20"/>
                <w:szCs w:val="20"/>
              </w:rPr>
              <w:t>Output 2.2</w:t>
            </w:r>
          </w:p>
        </w:tc>
        <w:tc>
          <w:tcPr>
            <w:tcW w:w="0" w:type="auto"/>
          </w:tcPr>
          <w:p w14:paraId="26F8176E" w14:textId="77777777" w:rsidR="0052438A" w:rsidRPr="0052438A" w:rsidRDefault="0052438A" w:rsidP="0052438A">
            <w:pPr>
              <w:rPr>
                <w:sz w:val="20"/>
                <w:szCs w:val="20"/>
              </w:rPr>
            </w:pPr>
            <w:r w:rsidRPr="0052438A">
              <w:rPr>
                <w:sz w:val="20"/>
                <w:szCs w:val="20"/>
              </w:rPr>
              <w:t>Complications may arise when applying the tools in diverse local conditions</w:t>
            </w:r>
          </w:p>
        </w:tc>
      </w:tr>
      <w:tr w:rsidR="0052438A" w:rsidRPr="0052438A" w14:paraId="26F81772" w14:textId="77777777" w:rsidTr="0052438A">
        <w:tc>
          <w:tcPr>
            <w:tcW w:w="0" w:type="auto"/>
          </w:tcPr>
          <w:p w14:paraId="26F81770" w14:textId="77777777" w:rsidR="0052438A" w:rsidRPr="0052438A" w:rsidRDefault="0052438A" w:rsidP="0052438A">
            <w:pPr>
              <w:rPr>
                <w:sz w:val="20"/>
                <w:szCs w:val="20"/>
              </w:rPr>
            </w:pPr>
            <w:r w:rsidRPr="0052438A">
              <w:rPr>
                <w:sz w:val="20"/>
                <w:szCs w:val="20"/>
              </w:rPr>
              <w:t xml:space="preserve">Output 2.3 </w:t>
            </w:r>
          </w:p>
        </w:tc>
        <w:tc>
          <w:tcPr>
            <w:tcW w:w="0" w:type="auto"/>
          </w:tcPr>
          <w:p w14:paraId="26F81771" w14:textId="77777777" w:rsidR="0052438A" w:rsidRPr="0052438A" w:rsidRDefault="0052438A" w:rsidP="0052438A">
            <w:pPr>
              <w:rPr>
                <w:sz w:val="20"/>
                <w:szCs w:val="20"/>
              </w:rPr>
            </w:pPr>
            <w:r w:rsidRPr="0052438A">
              <w:rPr>
                <w:sz w:val="20"/>
                <w:szCs w:val="20"/>
              </w:rPr>
              <w:t xml:space="preserve">The time required to promote and approve legislation may be too long to be completed within the time frame of the project. </w:t>
            </w:r>
          </w:p>
        </w:tc>
      </w:tr>
    </w:tbl>
    <w:p w14:paraId="26F81773" w14:textId="77777777" w:rsidR="00370D1E" w:rsidRDefault="00370D1E"/>
    <w:p w14:paraId="26F81774" w14:textId="77777777" w:rsidR="00CA672C" w:rsidRPr="009353BC" w:rsidRDefault="001D43B3" w:rsidP="00C83342">
      <w:pPr>
        <w:pStyle w:val="Heading1"/>
        <w:tabs>
          <w:tab w:val="num" w:pos="540"/>
        </w:tabs>
      </w:pPr>
      <w:bookmarkStart w:id="8" w:name="_Toc118691912"/>
      <w:bookmarkStart w:id="9" w:name="_Toc118697075"/>
      <w:bookmarkStart w:id="10" w:name="_Toc120956068"/>
      <w:bookmarkStart w:id="11" w:name="_Toc127348725"/>
      <w:bookmarkStart w:id="12" w:name="_Toc373246861"/>
      <w:r w:rsidRPr="009353BC">
        <w:t>B</w:t>
      </w:r>
      <w:r w:rsidRPr="009353BC">
        <w:tab/>
      </w:r>
      <w:r w:rsidR="000F527F" w:rsidRPr="009353BC">
        <w:t xml:space="preserve">Country </w:t>
      </w:r>
      <w:r w:rsidR="00ED6064">
        <w:t>O</w:t>
      </w:r>
      <w:r w:rsidR="000F527F" w:rsidRPr="009353BC">
        <w:t>wnership</w:t>
      </w:r>
      <w:bookmarkStart w:id="13" w:name="_Toc118691913"/>
      <w:bookmarkStart w:id="14" w:name="_Toc118697076"/>
      <w:bookmarkStart w:id="15" w:name="_Toc120956069"/>
      <w:bookmarkStart w:id="16" w:name="_Toc127348726"/>
      <w:bookmarkEnd w:id="8"/>
      <w:bookmarkEnd w:id="9"/>
      <w:bookmarkEnd w:id="10"/>
      <w:bookmarkEnd w:id="11"/>
      <w:bookmarkEnd w:id="12"/>
    </w:p>
    <w:p w14:paraId="26F81775" w14:textId="77777777" w:rsidR="00C83342" w:rsidRPr="009353BC" w:rsidRDefault="001A1A8F" w:rsidP="00D462DD">
      <w:pPr>
        <w:pStyle w:val="Heading2"/>
        <w:tabs>
          <w:tab w:val="num" w:pos="540"/>
        </w:tabs>
        <w:rPr>
          <w:b/>
          <w:bCs/>
          <w:i w:val="0"/>
          <w:iCs w:val="0"/>
          <w:szCs w:val="22"/>
        </w:rPr>
      </w:pPr>
      <w:bookmarkStart w:id="17" w:name="_Toc373246862"/>
      <w:r w:rsidRPr="009353BC">
        <w:rPr>
          <w:b/>
          <w:bCs/>
          <w:i w:val="0"/>
          <w:iCs w:val="0"/>
        </w:rPr>
        <w:t>B.1</w:t>
      </w:r>
      <w:r w:rsidR="003705EF" w:rsidRPr="009353BC">
        <w:rPr>
          <w:b/>
          <w:bCs/>
          <w:i w:val="0"/>
          <w:iCs w:val="0"/>
        </w:rPr>
        <w:tab/>
      </w:r>
      <w:r w:rsidR="000F527F" w:rsidRPr="009353BC">
        <w:rPr>
          <w:b/>
          <w:bCs/>
          <w:i w:val="0"/>
          <w:iCs w:val="0"/>
        </w:rPr>
        <w:t>Country Eligibility</w:t>
      </w:r>
      <w:bookmarkEnd w:id="13"/>
      <w:bookmarkEnd w:id="14"/>
      <w:bookmarkEnd w:id="15"/>
      <w:bookmarkEnd w:id="16"/>
      <w:bookmarkEnd w:id="17"/>
    </w:p>
    <w:p w14:paraId="26F81776" w14:textId="77777777" w:rsidR="001B2EE9" w:rsidRPr="00370559" w:rsidRDefault="00286D61" w:rsidP="00411510">
      <w:pPr>
        <w:numPr>
          <w:ilvl w:val="0"/>
          <w:numId w:val="47"/>
        </w:numPr>
        <w:tabs>
          <w:tab w:val="num" w:pos="810"/>
        </w:tabs>
        <w:spacing w:before="120" w:after="120"/>
        <w:ind w:left="0" w:firstLine="0"/>
        <w:jc w:val="both"/>
      </w:pPr>
      <w:r>
        <w:t>Viet Nam</w:t>
      </w:r>
      <w:r w:rsidR="004C3EA9" w:rsidRPr="009353BC">
        <w:t xml:space="preserve"> is eligible to receive technical assistance from UNDP, and is thus eligible for support under the Global Environment Facility (GEF)</w:t>
      </w:r>
      <w:r w:rsidR="00830179" w:rsidRPr="009353BC">
        <w:t xml:space="preserve">. </w:t>
      </w:r>
      <w:r>
        <w:t>Viet Nam</w:t>
      </w:r>
      <w:r w:rsidR="00E869DE">
        <w:t xml:space="preserve"> </w:t>
      </w:r>
      <w:r w:rsidR="00310450" w:rsidRPr="009353BC">
        <w:t xml:space="preserve">ratified the Convention </w:t>
      </w:r>
      <w:r w:rsidR="00E9290D">
        <w:t>on Biological Diversity (CBD) in November 1994,</w:t>
      </w:r>
      <w:r w:rsidR="00310450" w:rsidRPr="009353BC">
        <w:t>the</w:t>
      </w:r>
      <w:r w:rsidR="00A50BCB">
        <w:t xml:space="preserve">United Nations </w:t>
      </w:r>
      <w:r w:rsidR="00310450" w:rsidRPr="009353BC">
        <w:t xml:space="preserve">Convention to Combat Desertification and Drought </w:t>
      </w:r>
      <w:r w:rsidR="00A50BCB">
        <w:t xml:space="preserve">(UNCCD) </w:t>
      </w:r>
      <w:r w:rsidR="00E9290D">
        <w:t>in August 1998</w:t>
      </w:r>
      <w:r w:rsidR="00E63F77" w:rsidRPr="009353BC">
        <w:t xml:space="preserve"> and the </w:t>
      </w:r>
      <w:r w:rsidR="00A50BCB">
        <w:t xml:space="preserve">United Nations </w:t>
      </w:r>
      <w:r w:rsidR="00310450" w:rsidRPr="009353BC">
        <w:t>Framework Convention on Climate Change(</w:t>
      </w:r>
      <w:r w:rsidR="00A50BCB">
        <w:t>UN</w:t>
      </w:r>
      <w:r w:rsidR="00310450" w:rsidRPr="009353BC">
        <w:t>FC</w:t>
      </w:r>
      <w:r w:rsidR="00E9290D">
        <w:t>CC) in November 1994</w:t>
      </w:r>
      <w:r w:rsidR="00A50BCB">
        <w:t xml:space="preserve">. </w:t>
      </w:r>
      <w:r>
        <w:t xml:space="preserve">Viet </w:t>
      </w:r>
      <w:r w:rsidR="00F06AA9">
        <w:t xml:space="preserve">Nam </w:t>
      </w:r>
      <w:r w:rsidR="00A50BCB">
        <w:t xml:space="preserve">also </w:t>
      </w:r>
      <w:r w:rsidR="001B2EE9" w:rsidRPr="009353BC">
        <w:t xml:space="preserve">ratified important protocols under the Rio Conventions in later </w:t>
      </w:r>
      <w:r w:rsidR="001B2EE9" w:rsidRPr="00370559">
        <w:t>years, namely:</w:t>
      </w:r>
    </w:p>
    <w:p w14:paraId="26F81777" w14:textId="77777777" w:rsidR="00E9290D" w:rsidRPr="006559BB" w:rsidRDefault="00370559" w:rsidP="00121AA5">
      <w:pPr>
        <w:numPr>
          <w:ilvl w:val="0"/>
          <w:numId w:val="10"/>
        </w:numPr>
        <w:suppressAutoHyphens/>
        <w:autoSpaceDN w:val="0"/>
        <w:jc w:val="both"/>
        <w:textAlignment w:val="baseline"/>
        <w:rPr>
          <w:szCs w:val="22"/>
        </w:rPr>
      </w:pPr>
      <w:r w:rsidRPr="006559BB">
        <w:rPr>
          <w:szCs w:val="22"/>
        </w:rPr>
        <w:t>Stockholm Convention on Persistent Organic Pollutants (POPS) in July 2002;</w:t>
      </w:r>
    </w:p>
    <w:p w14:paraId="26F81778" w14:textId="77777777" w:rsidR="001B2EE9" w:rsidRPr="006559BB" w:rsidRDefault="001B2EE9" w:rsidP="00E3065E">
      <w:pPr>
        <w:numPr>
          <w:ilvl w:val="0"/>
          <w:numId w:val="10"/>
        </w:numPr>
        <w:suppressAutoHyphens/>
        <w:autoSpaceDN w:val="0"/>
        <w:jc w:val="both"/>
        <w:textAlignment w:val="baseline"/>
        <w:rPr>
          <w:szCs w:val="22"/>
        </w:rPr>
      </w:pPr>
      <w:r w:rsidRPr="006559BB">
        <w:rPr>
          <w:szCs w:val="22"/>
        </w:rPr>
        <w:t xml:space="preserve">The Cartagena Protocol on Biological Safety </w:t>
      </w:r>
      <w:r w:rsidR="00E9290D" w:rsidRPr="006559BB">
        <w:rPr>
          <w:szCs w:val="22"/>
        </w:rPr>
        <w:t>(acceded in January 2004)</w:t>
      </w:r>
      <w:r w:rsidRPr="006559BB">
        <w:rPr>
          <w:szCs w:val="22"/>
        </w:rPr>
        <w:t xml:space="preserve"> to</w:t>
      </w:r>
      <w:r w:rsidR="000B487E" w:rsidRPr="006559BB">
        <w:rPr>
          <w:szCs w:val="22"/>
        </w:rPr>
        <w:t xml:space="preserve"> protect biodiversity from the potential risks posed by genetically modified organisms that are the product of biotechnology</w:t>
      </w:r>
      <w:r w:rsidR="00A50BCB">
        <w:rPr>
          <w:szCs w:val="22"/>
        </w:rPr>
        <w:t>;</w:t>
      </w:r>
      <w:r w:rsidR="00FC1DB9">
        <w:rPr>
          <w:szCs w:val="22"/>
        </w:rPr>
        <w:t xml:space="preserve"> and</w:t>
      </w:r>
    </w:p>
    <w:p w14:paraId="26F81779" w14:textId="77777777" w:rsidR="0041464F" w:rsidRPr="006559BB" w:rsidRDefault="001B2EE9" w:rsidP="007349BB">
      <w:pPr>
        <w:numPr>
          <w:ilvl w:val="0"/>
          <w:numId w:val="10"/>
        </w:numPr>
        <w:suppressAutoHyphens/>
        <w:autoSpaceDN w:val="0"/>
        <w:jc w:val="both"/>
        <w:textAlignment w:val="baseline"/>
        <w:rPr>
          <w:szCs w:val="22"/>
        </w:rPr>
      </w:pPr>
      <w:r w:rsidRPr="006559BB">
        <w:rPr>
          <w:szCs w:val="22"/>
        </w:rPr>
        <w:t xml:space="preserve">The Kyoto Protocol </w:t>
      </w:r>
      <w:r w:rsidR="00E9290D" w:rsidRPr="006559BB">
        <w:rPr>
          <w:szCs w:val="22"/>
        </w:rPr>
        <w:t>in September 2002,</w:t>
      </w:r>
      <w:r w:rsidRPr="006559BB">
        <w:rPr>
          <w:szCs w:val="22"/>
        </w:rPr>
        <w:t xml:space="preserve"> committing to stabilize greenhouse gas emissions for the period 2008-2012 at the 1990 level.</w:t>
      </w:r>
    </w:p>
    <w:p w14:paraId="26F8177A" w14:textId="77777777" w:rsidR="00370559" w:rsidRPr="006559BB" w:rsidRDefault="007C57DB" w:rsidP="00411510">
      <w:pPr>
        <w:numPr>
          <w:ilvl w:val="0"/>
          <w:numId w:val="47"/>
        </w:numPr>
        <w:tabs>
          <w:tab w:val="num" w:pos="810"/>
        </w:tabs>
        <w:spacing w:before="120" w:after="120"/>
        <w:ind w:left="0" w:firstLine="0"/>
        <w:jc w:val="both"/>
      </w:pPr>
      <w:r w:rsidRPr="006559BB">
        <w:rPr>
          <w:u w:val="single"/>
        </w:rPr>
        <w:t xml:space="preserve">Fit with the GEF-5 CCCD </w:t>
      </w:r>
      <w:r w:rsidR="00527C0C" w:rsidRPr="006559BB">
        <w:rPr>
          <w:u w:val="single"/>
        </w:rPr>
        <w:t>Strategy</w:t>
      </w:r>
      <w:r w:rsidR="00527C0C" w:rsidRPr="006559BB">
        <w:t xml:space="preserve">:  </w:t>
      </w:r>
      <w:bookmarkStart w:id="18" w:name="FA_Strategy"/>
      <w:r w:rsidR="00370559" w:rsidRPr="006559BB">
        <w:t>This project has been conceived and designed to contribute to the GEF Cross-Cutting Capacity Development (CCCD) Strategy.</w:t>
      </w:r>
    </w:p>
    <w:p w14:paraId="26F8177B" w14:textId="77777777" w:rsidR="00370559" w:rsidRPr="006559BB" w:rsidRDefault="00370559" w:rsidP="00411510">
      <w:pPr>
        <w:numPr>
          <w:ilvl w:val="0"/>
          <w:numId w:val="47"/>
        </w:numPr>
        <w:tabs>
          <w:tab w:val="num" w:pos="810"/>
        </w:tabs>
        <w:spacing w:before="120" w:after="120"/>
        <w:ind w:left="0" w:firstLine="0"/>
        <w:jc w:val="both"/>
      </w:pPr>
      <w:r w:rsidRPr="006559BB">
        <w:t>This project will contribute to the second CCCD objective (CCCD 2), “</w:t>
      </w:r>
      <w:r w:rsidRPr="00A50BCB">
        <w:rPr>
          <w:i/>
        </w:rPr>
        <w:t>generate, access and use of information and knowledge</w:t>
      </w:r>
      <w:r w:rsidRPr="006559BB">
        <w:t xml:space="preserve">”. It will do this by developing environmental management tools that generate information and knowledge on the state of the environment, on the economic value of the environment, and on </w:t>
      </w:r>
      <w:r w:rsidR="00A50BCB">
        <w:t xml:space="preserve">the </w:t>
      </w:r>
      <w:r w:rsidRPr="006559BB">
        <w:t xml:space="preserve">performance to manage and improve the environment. </w:t>
      </w:r>
    </w:p>
    <w:p w14:paraId="26F8177C" w14:textId="77777777" w:rsidR="00370559" w:rsidRPr="006559BB" w:rsidRDefault="00370559" w:rsidP="00411510">
      <w:pPr>
        <w:numPr>
          <w:ilvl w:val="0"/>
          <w:numId w:val="47"/>
        </w:numPr>
        <w:tabs>
          <w:tab w:val="num" w:pos="810"/>
        </w:tabs>
        <w:spacing w:before="120" w:after="120"/>
        <w:ind w:left="0" w:firstLine="0"/>
        <w:jc w:val="both"/>
      </w:pPr>
      <w:r w:rsidRPr="006559BB">
        <w:t>This project will also contribute to the third CCCD objective (CCCD 3), “</w:t>
      </w:r>
      <w:r w:rsidRPr="00A50BCB">
        <w:rPr>
          <w:i/>
        </w:rPr>
        <w:t>strengthened capacities for policy, and legislation development for achieving global benefits</w:t>
      </w:r>
      <w:r w:rsidRPr="006559BB">
        <w:t xml:space="preserve">”. It will do this by developing mechanisms to integrate global environmental concerns into decision-making. It will develop </w:t>
      </w:r>
      <w:r w:rsidRPr="006559BB">
        <w:lastRenderedPageBreak/>
        <w:t xml:space="preserve">SEA and land-use planning, so that these mechanisms play an important role in protecting the global environment during Viet Nam’s socio-economic development. </w:t>
      </w:r>
    </w:p>
    <w:p w14:paraId="26F8177D" w14:textId="77777777" w:rsidR="00C83342" w:rsidRPr="009353BC" w:rsidRDefault="003705EF" w:rsidP="00D462DD">
      <w:pPr>
        <w:pStyle w:val="Heading2"/>
        <w:tabs>
          <w:tab w:val="num" w:pos="540"/>
        </w:tabs>
        <w:rPr>
          <w:b/>
          <w:bCs/>
          <w:i w:val="0"/>
          <w:iCs w:val="0"/>
        </w:rPr>
      </w:pPr>
      <w:bookmarkStart w:id="19" w:name="b2"/>
      <w:bookmarkStart w:id="20" w:name="_Toc118691914"/>
      <w:bookmarkStart w:id="21" w:name="_Toc118697077"/>
      <w:bookmarkStart w:id="22" w:name="_Toc120956070"/>
      <w:bookmarkStart w:id="23" w:name="_Toc127348727"/>
      <w:bookmarkStart w:id="24" w:name="_Toc373246863"/>
      <w:bookmarkEnd w:id="18"/>
      <w:bookmarkEnd w:id="19"/>
      <w:r w:rsidRPr="009353BC">
        <w:rPr>
          <w:b/>
          <w:bCs/>
          <w:i w:val="0"/>
          <w:iCs w:val="0"/>
        </w:rPr>
        <w:t>B.2</w:t>
      </w:r>
      <w:r w:rsidRPr="009353BC">
        <w:rPr>
          <w:b/>
          <w:bCs/>
          <w:i w:val="0"/>
          <w:iCs w:val="0"/>
        </w:rPr>
        <w:tab/>
      </w:r>
      <w:r w:rsidR="000F527F" w:rsidRPr="009353BC">
        <w:rPr>
          <w:b/>
          <w:bCs/>
          <w:i w:val="0"/>
          <w:iCs w:val="0"/>
        </w:rPr>
        <w:t>Country Drivenness</w:t>
      </w:r>
      <w:bookmarkEnd w:id="20"/>
      <w:bookmarkEnd w:id="21"/>
      <w:bookmarkEnd w:id="22"/>
      <w:bookmarkEnd w:id="23"/>
      <w:bookmarkEnd w:id="24"/>
    </w:p>
    <w:p w14:paraId="26F8177E" w14:textId="77777777" w:rsidR="00CA445F" w:rsidRDefault="00CA445F" w:rsidP="00411510">
      <w:pPr>
        <w:numPr>
          <w:ilvl w:val="0"/>
          <w:numId w:val="47"/>
        </w:numPr>
        <w:tabs>
          <w:tab w:val="num" w:pos="810"/>
        </w:tabs>
        <w:spacing w:before="120" w:after="120"/>
        <w:ind w:left="0" w:firstLine="0"/>
        <w:jc w:val="both"/>
      </w:pPr>
      <w:r>
        <w:t xml:space="preserve">The Project </w:t>
      </w:r>
      <w:r w:rsidR="00FC1DB9">
        <w:t xml:space="preserve">is designed to support implementation of </w:t>
      </w:r>
      <w:r w:rsidR="00A50BCB">
        <w:t>many</w:t>
      </w:r>
      <w:r w:rsidR="006559BB">
        <w:t xml:space="preserve"> key </w:t>
      </w:r>
      <w:r>
        <w:t>recent strategic policy</w:t>
      </w:r>
      <w:r w:rsidR="00857C4F">
        <w:t xml:space="preserve"> </w:t>
      </w:r>
      <w:r>
        <w:t xml:space="preserve">developments in </w:t>
      </w:r>
      <w:r w:rsidR="001B14DE">
        <w:t xml:space="preserve">Viet Nam, </w:t>
      </w:r>
      <w:r>
        <w:t>of which the most notable are:</w:t>
      </w:r>
    </w:p>
    <w:p w14:paraId="26F8177F" w14:textId="77777777" w:rsidR="00CA445F" w:rsidRPr="00DC2D3E" w:rsidRDefault="00CA445F" w:rsidP="00121AA5">
      <w:pPr>
        <w:numPr>
          <w:ilvl w:val="0"/>
          <w:numId w:val="10"/>
        </w:numPr>
        <w:suppressAutoHyphens/>
        <w:autoSpaceDN w:val="0"/>
        <w:jc w:val="both"/>
        <w:textAlignment w:val="baseline"/>
        <w:rPr>
          <w:szCs w:val="22"/>
        </w:rPr>
      </w:pPr>
      <w:r w:rsidRPr="00EA24EA">
        <w:rPr>
          <w:szCs w:val="22"/>
        </w:rPr>
        <w:t xml:space="preserve">The </w:t>
      </w:r>
      <w:r w:rsidRPr="00A50BCB">
        <w:rPr>
          <w:i/>
          <w:szCs w:val="22"/>
        </w:rPr>
        <w:t>National Action Plan on land degradation</w:t>
      </w:r>
      <w:r w:rsidRPr="00EA24EA">
        <w:rPr>
          <w:szCs w:val="22"/>
        </w:rPr>
        <w:t xml:space="preserve"> (NAP), 2006. This </w:t>
      </w:r>
      <w:r w:rsidR="00FC1DB9">
        <w:rPr>
          <w:szCs w:val="22"/>
        </w:rPr>
        <w:t xml:space="preserve">Plan </w:t>
      </w:r>
      <w:r w:rsidR="00A50BCB">
        <w:rPr>
          <w:szCs w:val="22"/>
        </w:rPr>
        <w:t xml:space="preserve">emphasizes </w:t>
      </w:r>
      <w:r w:rsidRPr="00EA24EA">
        <w:rPr>
          <w:szCs w:val="22"/>
        </w:rPr>
        <w:t>the need to strengthen the legal framework on natural resources and sustainable management</w:t>
      </w:r>
      <w:r w:rsidRPr="00DC2D3E">
        <w:rPr>
          <w:szCs w:val="22"/>
        </w:rPr>
        <w:t xml:space="preserve">. It also addresses the need for a monitoring and evaluation network of the desertification process; and the need to build up criteria, indicators and methodologies </w:t>
      </w:r>
      <w:r w:rsidR="00A50BCB" w:rsidRPr="00DC2D3E">
        <w:rPr>
          <w:szCs w:val="22"/>
        </w:rPr>
        <w:t xml:space="preserve">to </w:t>
      </w:r>
      <w:r w:rsidRPr="00DC2D3E">
        <w:rPr>
          <w:szCs w:val="22"/>
        </w:rPr>
        <w:t>assess</w:t>
      </w:r>
      <w:r w:rsidR="00A50BCB" w:rsidRPr="00DC2D3E">
        <w:rPr>
          <w:szCs w:val="22"/>
        </w:rPr>
        <w:t xml:space="preserve"> land degradation;</w:t>
      </w:r>
    </w:p>
    <w:p w14:paraId="26F81780" w14:textId="77777777" w:rsidR="007F1BF4" w:rsidRDefault="00CA445F" w:rsidP="00E3065E">
      <w:pPr>
        <w:numPr>
          <w:ilvl w:val="0"/>
          <w:numId w:val="10"/>
        </w:numPr>
        <w:suppressAutoHyphens/>
        <w:autoSpaceDN w:val="0"/>
        <w:jc w:val="both"/>
        <w:textAlignment w:val="baseline"/>
        <w:rPr>
          <w:szCs w:val="22"/>
        </w:rPr>
      </w:pPr>
      <w:r w:rsidRPr="00DC2D3E">
        <w:rPr>
          <w:i/>
          <w:szCs w:val="22"/>
        </w:rPr>
        <w:t>Law on Biodiversity</w:t>
      </w:r>
      <w:r w:rsidRPr="00DC2D3E">
        <w:rPr>
          <w:szCs w:val="22"/>
        </w:rPr>
        <w:t xml:space="preserve">, 2008. This </w:t>
      </w:r>
      <w:r w:rsidR="00A50BCB" w:rsidRPr="00DC2D3E">
        <w:rPr>
          <w:szCs w:val="22"/>
        </w:rPr>
        <w:t xml:space="preserve">sets out </w:t>
      </w:r>
      <w:r w:rsidRPr="00DC2D3E">
        <w:rPr>
          <w:szCs w:val="22"/>
        </w:rPr>
        <w:t>the need for a National Master Plan</w:t>
      </w:r>
      <w:r w:rsidR="00A50BCB" w:rsidRPr="00DC2D3E">
        <w:rPr>
          <w:szCs w:val="22"/>
        </w:rPr>
        <w:t xml:space="preserve"> for Biodiversity Conservation</w:t>
      </w:r>
      <w:r w:rsidR="007F1BF4">
        <w:rPr>
          <w:szCs w:val="22"/>
        </w:rPr>
        <w:t>;</w:t>
      </w:r>
    </w:p>
    <w:p w14:paraId="26F81781" w14:textId="77777777" w:rsidR="007F1BF4" w:rsidRPr="00C21860" w:rsidRDefault="007F1BF4" w:rsidP="007349BB">
      <w:pPr>
        <w:numPr>
          <w:ilvl w:val="0"/>
          <w:numId w:val="10"/>
        </w:numPr>
        <w:suppressAutoHyphens/>
        <w:autoSpaceDN w:val="0"/>
        <w:jc w:val="both"/>
        <w:textAlignment w:val="baseline"/>
        <w:rPr>
          <w:i/>
          <w:szCs w:val="22"/>
        </w:rPr>
      </w:pPr>
      <w:r>
        <w:rPr>
          <w:i/>
          <w:szCs w:val="22"/>
        </w:rPr>
        <w:t xml:space="preserve">The National Strategy on </w:t>
      </w:r>
      <w:r w:rsidRPr="00C21860">
        <w:rPr>
          <w:i/>
          <w:szCs w:val="22"/>
        </w:rPr>
        <w:t>Biodiversity</w:t>
      </w:r>
      <w:r>
        <w:rPr>
          <w:i/>
          <w:szCs w:val="22"/>
        </w:rPr>
        <w:t xml:space="preserve"> to 2020, vision to 2030 (</w:t>
      </w:r>
      <w:r w:rsidRPr="007F1BF4">
        <w:rPr>
          <w:szCs w:val="22"/>
        </w:rPr>
        <w:t>Decision 1250/QD-TTg of the Prime Minister, July 2013);</w:t>
      </w:r>
    </w:p>
    <w:p w14:paraId="26F81782" w14:textId="77777777" w:rsidR="00AF38BF" w:rsidRPr="00AF38BF" w:rsidRDefault="00AF38BF" w:rsidP="007349BB">
      <w:pPr>
        <w:numPr>
          <w:ilvl w:val="0"/>
          <w:numId w:val="10"/>
        </w:numPr>
        <w:suppressAutoHyphens/>
        <w:autoSpaceDN w:val="0"/>
        <w:jc w:val="both"/>
        <w:textAlignment w:val="baseline"/>
        <w:rPr>
          <w:szCs w:val="22"/>
        </w:rPr>
      </w:pPr>
      <w:r w:rsidRPr="00AF38BF">
        <w:rPr>
          <w:i/>
        </w:rPr>
        <w:t>Vietnam Sustainable Development Strategy 2011-2020</w:t>
      </w:r>
      <w:r>
        <w:rPr>
          <w:i/>
        </w:rPr>
        <w:t>.</w:t>
      </w:r>
      <w:r>
        <w:t xml:space="preserve"> This outline the strategies and approaches to achieving sustainability during the current decade;</w:t>
      </w:r>
    </w:p>
    <w:p w14:paraId="26F81783" w14:textId="77777777" w:rsidR="00CA445F" w:rsidRPr="00EA24EA" w:rsidRDefault="00CA445F" w:rsidP="007349BB">
      <w:pPr>
        <w:numPr>
          <w:ilvl w:val="0"/>
          <w:numId w:val="10"/>
        </w:numPr>
        <w:suppressAutoHyphens/>
        <w:autoSpaceDN w:val="0"/>
        <w:jc w:val="both"/>
        <w:textAlignment w:val="baseline"/>
        <w:rPr>
          <w:szCs w:val="22"/>
        </w:rPr>
      </w:pPr>
      <w:r w:rsidRPr="00DC2D3E">
        <w:rPr>
          <w:i/>
          <w:szCs w:val="22"/>
        </w:rPr>
        <w:t>National Target Programme to Respond to Climate Change</w:t>
      </w:r>
      <w:r w:rsidRPr="00DC2D3E">
        <w:rPr>
          <w:szCs w:val="22"/>
        </w:rPr>
        <w:t xml:space="preserve"> (NTP</w:t>
      </w:r>
      <w:r w:rsidRPr="00EA24EA">
        <w:rPr>
          <w:szCs w:val="22"/>
        </w:rPr>
        <w:t xml:space="preserve">-RCC, 2008). This outlines the measures to respond to climate change for </w:t>
      </w:r>
      <w:r w:rsidR="00A50BCB">
        <w:rPr>
          <w:szCs w:val="22"/>
        </w:rPr>
        <w:t xml:space="preserve">all </w:t>
      </w:r>
      <w:r w:rsidRPr="00EA24EA">
        <w:rPr>
          <w:szCs w:val="22"/>
        </w:rPr>
        <w:t xml:space="preserve">sectors/areas and localities and maps out the approach to respond; </w:t>
      </w:r>
    </w:p>
    <w:p w14:paraId="26F81784" w14:textId="77777777" w:rsidR="00CA445F" w:rsidRPr="00EA24EA" w:rsidRDefault="00CA445F" w:rsidP="007349BB">
      <w:pPr>
        <w:numPr>
          <w:ilvl w:val="0"/>
          <w:numId w:val="10"/>
        </w:numPr>
        <w:suppressAutoHyphens/>
        <w:autoSpaceDN w:val="0"/>
        <w:jc w:val="both"/>
        <w:textAlignment w:val="baseline"/>
        <w:rPr>
          <w:szCs w:val="22"/>
        </w:rPr>
      </w:pPr>
      <w:r w:rsidRPr="00EA24EA">
        <w:rPr>
          <w:szCs w:val="22"/>
        </w:rPr>
        <w:t xml:space="preserve">The </w:t>
      </w:r>
      <w:r w:rsidRPr="00A50BCB">
        <w:rPr>
          <w:i/>
          <w:szCs w:val="22"/>
        </w:rPr>
        <w:t>National Climate Change Strategy</w:t>
      </w:r>
      <w:r w:rsidRPr="00EA24EA">
        <w:rPr>
          <w:szCs w:val="22"/>
        </w:rPr>
        <w:t xml:space="preserve"> (NCCS), 2011. </w:t>
      </w:r>
      <w:r w:rsidR="00A50BCB">
        <w:rPr>
          <w:szCs w:val="22"/>
        </w:rPr>
        <w:t xml:space="preserve">Amongst many other approaches, this includes </w:t>
      </w:r>
      <w:r w:rsidRPr="00EA24EA">
        <w:rPr>
          <w:szCs w:val="22"/>
        </w:rPr>
        <w:t xml:space="preserve">the need for a monitoring network for climate related </w:t>
      </w:r>
      <w:r w:rsidR="00FC1DB9">
        <w:rPr>
          <w:szCs w:val="22"/>
        </w:rPr>
        <w:t>parameters as a strategic task; and</w:t>
      </w:r>
    </w:p>
    <w:p w14:paraId="26F81785" w14:textId="77777777" w:rsidR="00CA445F" w:rsidRDefault="00CA445F" w:rsidP="007349BB">
      <w:pPr>
        <w:numPr>
          <w:ilvl w:val="0"/>
          <w:numId w:val="10"/>
        </w:numPr>
        <w:suppressAutoHyphens/>
        <w:autoSpaceDN w:val="0"/>
        <w:jc w:val="both"/>
        <w:textAlignment w:val="baseline"/>
        <w:rPr>
          <w:szCs w:val="22"/>
        </w:rPr>
      </w:pPr>
      <w:r w:rsidRPr="00EA24EA">
        <w:rPr>
          <w:szCs w:val="22"/>
        </w:rPr>
        <w:t xml:space="preserve">The </w:t>
      </w:r>
      <w:r w:rsidRPr="00A50BCB">
        <w:rPr>
          <w:i/>
          <w:szCs w:val="22"/>
        </w:rPr>
        <w:t>Green Growth Strategy</w:t>
      </w:r>
      <w:r w:rsidRPr="00EA24EA">
        <w:rPr>
          <w:szCs w:val="22"/>
        </w:rPr>
        <w:t xml:space="preserve"> (GGS), 2012, includes a number of </w:t>
      </w:r>
      <w:r w:rsidR="00A50BCB">
        <w:rPr>
          <w:szCs w:val="22"/>
        </w:rPr>
        <w:t xml:space="preserve">related </w:t>
      </w:r>
      <w:r w:rsidRPr="00EA24EA">
        <w:rPr>
          <w:szCs w:val="22"/>
        </w:rPr>
        <w:t xml:space="preserve">objectives, especially on enriching natural capital, and greening existing economic sectors for sustainable development and environmental management. </w:t>
      </w:r>
    </w:p>
    <w:p w14:paraId="26F81786" w14:textId="77777777" w:rsidR="00CA445F" w:rsidRPr="00CA445F" w:rsidRDefault="00CA445F" w:rsidP="00411510">
      <w:pPr>
        <w:numPr>
          <w:ilvl w:val="0"/>
          <w:numId w:val="47"/>
        </w:numPr>
        <w:tabs>
          <w:tab w:val="num" w:pos="810"/>
        </w:tabs>
        <w:spacing w:before="120" w:after="120"/>
        <w:ind w:left="0" w:firstLine="0"/>
        <w:jc w:val="both"/>
      </w:pPr>
      <w:r w:rsidRPr="00CA445F">
        <w:t>The Project also contributes directly to the current One United Nations Plan in Vietnam. It notably contributes to Outcome 1.4</w:t>
      </w:r>
      <w:r w:rsidR="00FC1DB9">
        <w:t xml:space="preserve">: </w:t>
      </w:r>
      <w:r w:rsidRPr="00CA445F">
        <w:rPr>
          <w:i/>
        </w:rPr>
        <w:t>by 2016, key national and sub-national agencies, in partnership with the private sector and communities, implement and monitor laws, policies and programmes for more efficient use of natural resources and environmental management, and implement commitments under international conventions</w:t>
      </w:r>
      <w:r w:rsidRPr="00CA445F">
        <w:t xml:space="preserve">. </w:t>
      </w:r>
    </w:p>
    <w:p w14:paraId="26F81787" w14:textId="77777777" w:rsidR="00CA445F" w:rsidRDefault="00CA445F" w:rsidP="00411510">
      <w:pPr>
        <w:numPr>
          <w:ilvl w:val="0"/>
          <w:numId w:val="47"/>
        </w:numPr>
        <w:tabs>
          <w:tab w:val="num" w:pos="810"/>
        </w:tabs>
        <w:spacing w:before="120" w:after="120"/>
        <w:ind w:left="0" w:firstLine="0"/>
        <w:jc w:val="both"/>
      </w:pPr>
      <w:r w:rsidRPr="00CA445F">
        <w:t>More specifically,</w:t>
      </w:r>
      <w:r w:rsidR="00FC1DB9">
        <w:t xml:space="preserve"> under Outcome 1.</w:t>
      </w:r>
      <w:r w:rsidR="00FE7547">
        <w:t>4</w:t>
      </w:r>
      <w:r w:rsidR="00FC1DB9">
        <w:t xml:space="preserve">, </w:t>
      </w:r>
      <w:r w:rsidRPr="00CA445F">
        <w:t xml:space="preserve">the project will directly contribute to the following </w:t>
      </w:r>
      <w:r w:rsidR="00FC1DB9" w:rsidRPr="00CA445F">
        <w:t xml:space="preserve">outputs </w:t>
      </w:r>
      <w:r w:rsidR="00FC1DB9">
        <w:t xml:space="preserve">under the </w:t>
      </w:r>
      <w:r w:rsidRPr="00CA445F">
        <w:t xml:space="preserve">One UN Plan: </w:t>
      </w:r>
    </w:p>
    <w:p w14:paraId="26F81788" w14:textId="77777777" w:rsidR="00CA445F" w:rsidRPr="00CA445F" w:rsidRDefault="00CA445F" w:rsidP="00121AA5">
      <w:pPr>
        <w:numPr>
          <w:ilvl w:val="0"/>
          <w:numId w:val="10"/>
        </w:numPr>
        <w:tabs>
          <w:tab w:val="num" w:pos="540"/>
        </w:tabs>
        <w:suppressAutoHyphens/>
        <w:autoSpaceDN w:val="0"/>
        <w:jc w:val="both"/>
        <w:textAlignment w:val="baseline"/>
        <w:rPr>
          <w:szCs w:val="22"/>
        </w:rPr>
      </w:pPr>
      <w:r w:rsidRPr="00CA445F">
        <w:rPr>
          <w:szCs w:val="22"/>
        </w:rPr>
        <w:t>Output 1.4.2:  A set of coherent policies and plans are prepared or updated to strengthen (1) man</w:t>
      </w:r>
      <w:r w:rsidR="00A50BCB">
        <w:rPr>
          <w:szCs w:val="22"/>
        </w:rPr>
        <w:t xml:space="preserve">agement of protected areas and </w:t>
      </w:r>
      <w:r w:rsidRPr="00CA445F">
        <w:rPr>
          <w:szCs w:val="22"/>
        </w:rPr>
        <w:t>biodiversity conservation, and (2) environment management at national and community levels.</w:t>
      </w:r>
    </w:p>
    <w:p w14:paraId="26F81789" w14:textId="77777777" w:rsidR="00CA672C" w:rsidRPr="009353BC" w:rsidRDefault="000F527F" w:rsidP="004260C0">
      <w:pPr>
        <w:pStyle w:val="Heading3"/>
      </w:pPr>
      <w:bookmarkStart w:id="25" w:name="_Toc373246864"/>
      <w:r w:rsidRPr="009353BC">
        <w:t>B</w:t>
      </w:r>
      <w:r w:rsidR="00EB290F" w:rsidRPr="009353BC">
        <w:t>.</w:t>
      </w:r>
      <w:r w:rsidRPr="009353BC">
        <w:t>2</w:t>
      </w:r>
      <w:r w:rsidR="00EB290F" w:rsidRPr="009353BC">
        <w:t>.</w:t>
      </w:r>
      <w:r w:rsidRPr="009353BC">
        <w:t>a</w:t>
      </w:r>
      <w:r w:rsidRPr="009353BC">
        <w:tab/>
      </w:r>
      <w:bookmarkStart w:id="26" w:name="b2a"/>
      <w:bookmarkEnd w:id="26"/>
      <w:r w:rsidRPr="009353BC">
        <w:t>National Capacity Self-Assessment</w:t>
      </w:r>
      <w:bookmarkEnd w:id="25"/>
    </w:p>
    <w:p w14:paraId="26F8178A" w14:textId="77777777" w:rsidR="00DE16D6" w:rsidRDefault="00DE16D6" w:rsidP="00411510">
      <w:pPr>
        <w:numPr>
          <w:ilvl w:val="0"/>
          <w:numId w:val="47"/>
        </w:numPr>
        <w:tabs>
          <w:tab w:val="num" w:pos="810"/>
        </w:tabs>
        <w:spacing w:before="120" w:after="120"/>
        <w:ind w:left="0" w:firstLine="0"/>
        <w:jc w:val="both"/>
        <w:rPr>
          <w:szCs w:val="22"/>
        </w:rPr>
      </w:pPr>
      <w:r w:rsidRPr="004D73CF">
        <w:rPr>
          <w:szCs w:val="22"/>
        </w:rPr>
        <w:t xml:space="preserve">This project </w:t>
      </w:r>
      <w:r w:rsidR="00AE44A2">
        <w:rPr>
          <w:szCs w:val="22"/>
        </w:rPr>
        <w:t xml:space="preserve">builds on </w:t>
      </w:r>
      <w:r>
        <w:rPr>
          <w:szCs w:val="22"/>
        </w:rPr>
        <w:t xml:space="preserve">the Viet Nam’s </w:t>
      </w:r>
      <w:r w:rsidR="00A50BCB">
        <w:rPr>
          <w:szCs w:val="22"/>
        </w:rPr>
        <w:t>N</w:t>
      </w:r>
      <w:r>
        <w:rPr>
          <w:szCs w:val="22"/>
        </w:rPr>
        <w:t xml:space="preserve">ational </w:t>
      </w:r>
      <w:r w:rsidR="00A50BCB">
        <w:rPr>
          <w:szCs w:val="22"/>
        </w:rPr>
        <w:t>C</w:t>
      </w:r>
      <w:r>
        <w:rPr>
          <w:szCs w:val="22"/>
        </w:rPr>
        <w:t xml:space="preserve">apacity </w:t>
      </w:r>
      <w:r w:rsidR="00A50BCB">
        <w:rPr>
          <w:szCs w:val="22"/>
        </w:rPr>
        <w:t>S</w:t>
      </w:r>
      <w:r>
        <w:rPr>
          <w:szCs w:val="22"/>
        </w:rPr>
        <w:t>elf-</w:t>
      </w:r>
      <w:r w:rsidR="00A50BCB">
        <w:rPr>
          <w:szCs w:val="22"/>
        </w:rPr>
        <w:t>A</w:t>
      </w:r>
      <w:r>
        <w:rPr>
          <w:szCs w:val="22"/>
        </w:rPr>
        <w:t xml:space="preserve">ssessment (NCSA), completed in </w:t>
      </w:r>
      <w:r w:rsidRPr="00EA24EA">
        <w:t>2006</w:t>
      </w:r>
      <w:r>
        <w:rPr>
          <w:szCs w:val="22"/>
        </w:rPr>
        <w:t xml:space="preserve">. The NCSA identified 18 capacity needs. This project will make a direct contribution to meeting </w:t>
      </w:r>
      <w:r w:rsidR="00A50BCB">
        <w:rPr>
          <w:szCs w:val="22"/>
        </w:rPr>
        <w:t>six of those needs, as</w:t>
      </w:r>
      <w:r>
        <w:rPr>
          <w:szCs w:val="22"/>
        </w:rPr>
        <w:t xml:space="preserve"> follow</w:t>
      </w:r>
      <w:r w:rsidR="00A50BCB">
        <w:rPr>
          <w:szCs w:val="22"/>
        </w:rPr>
        <w:t>s</w:t>
      </w:r>
      <w:r>
        <w:rPr>
          <w:szCs w:val="22"/>
        </w:rPr>
        <w:t xml:space="preserve">: </w:t>
      </w:r>
    </w:p>
    <w:p w14:paraId="26F8178B" w14:textId="77777777" w:rsidR="00DE16D6" w:rsidRDefault="00DE16D6" w:rsidP="00121AA5">
      <w:pPr>
        <w:autoSpaceDE w:val="0"/>
        <w:adjustRightInd w:val="0"/>
        <w:jc w:val="both"/>
        <w:rPr>
          <w:szCs w:val="22"/>
        </w:rPr>
      </w:pPr>
    </w:p>
    <w:p w14:paraId="26F8178C" w14:textId="77777777" w:rsidR="00DE16D6" w:rsidRPr="00EE386A" w:rsidRDefault="00DE16D6" w:rsidP="00E3065E">
      <w:pPr>
        <w:numPr>
          <w:ilvl w:val="0"/>
          <w:numId w:val="10"/>
        </w:numPr>
        <w:suppressAutoHyphens/>
        <w:autoSpaceDN w:val="0"/>
        <w:jc w:val="both"/>
        <w:textAlignment w:val="baseline"/>
        <w:rPr>
          <w:szCs w:val="22"/>
        </w:rPr>
      </w:pPr>
      <w:r w:rsidRPr="00EE386A">
        <w:rPr>
          <w:szCs w:val="22"/>
        </w:rPr>
        <w:t>Develop, pilot and</w:t>
      </w:r>
      <w:r w:rsidR="00857C4F">
        <w:rPr>
          <w:szCs w:val="22"/>
        </w:rPr>
        <w:t xml:space="preserve"> </w:t>
      </w:r>
      <w:r w:rsidRPr="00EE386A">
        <w:rPr>
          <w:szCs w:val="22"/>
        </w:rPr>
        <w:t>disseminate the models of</w:t>
      </w:r>
      <w:r w:rsidR="00857C4F">
        <w:rPr>
          <w:szCs w:val="22"/>
        </w:rPr>
        <w:t xml:space="preserve"> </w:t>
      </w:r>
      <w:r w:rsidRPr="00EE386A">
        <w:rPr>
          <w:szCs w:val="22"/>
        </w:rPr>
        <w:t>economic development</w:t>
      </w:r>
      <w:r w:rsidR="00857C4F">
        <w:rPr>
          <w:szCs w:val="22"/>
        </w:rPr>
        <w:t xml:space="preserve"> </w:t>
      </w:r>
      <w:r w:rsidRPr="00EE386A">
        <w:rPr>
          <w:szCs w:val="22"/>
        </w:rPr>
        <w:t>taking into account</w:t>
      </w:r>
      <w:r w:rsidR="00857C4F">
        <w:rPr>
          <w:szCs w:val="22"/>
        </w:rPr>
        <w:t xml:space="preserve"> </w:t>
      </w:r>
      <w:r w:rsidRPr="00EE386A">
        <w:rPr>
          <w:szCs w:val="22"/>
        </w:rPr>
        <w:t>environmental protection</w:t>
      </w:r>
      <w:r w:rsidR="00857C4F">
        <w:rPr>
          <w:szCs w:val="22"/>
        </w:rPr>
        <w:t xml:space="preserve"> </w:t>
      </w:r>
      <w:r w:rsidRPr="00EE386A">
        <w:rPr>
          <w:szCs w:val="22"/>
        </w:rPr>
        <w:t>activities</w:t>
      </w:r>
      <w:r>
        <w:rPr>
          <w:szCs w:val="22"/>
        </w:rPr>
        <w:t>;</w:t>
      </w:r>
    </w:p>
    <w:p w14:paraId="26F8178D" w14:textId="77777777" w:rsidR="00DE16D6" w:rsidRPr="00EE386A" w:rsidRDefault="00DE16D6" w:rsidP="007349BB">
      <w:pPr>
        <w:numPr>
          <w:ilvl w:val="0"/>
          <w:numId w:val="10"/>
        </w:numPr>
        <w:suppressAutoHyphens/>
        <w:autoSpaceDN w:val="0"/>
        <w:jc w:val="both"/>
        <w:textAlignment w:val="baseline"/>
        <w:rPr>
          <w:szCs w:val="22"/>
        </w:rPr>
      </w:pPr>
      <w:r w:rsidRPr="00EE386A">
        <w:rPr>
          <w:szCs w:val="22"/>
        </w:rPr>
        <w:t>Integrate environmental</w:t>
      </w:r>
      <w:r w:rsidR="00857C4F">
        <w:rPr>
          <w:szCs w:val="22"/>
        </w:rPr>
        <w:t xml:space="preserve"> </w:t>
      </w:r>
      <w:r w:rsidRPr="00EE386A">
        <w:rPr>
          <w:szCs w:val="22"/>
        </w:rPr>
        <w:t>issues and requirements(such as climate change,</w:t>
      </w:r>
      <w:r w:rsidR="00857C4F">
        <w:rPr>
          <w:szCs w:val="22"/>
        </w:rPr>
        <w:t xml:space="preserve"> </w:t>
      </w:r>
      <w:r w:rsidRPr="00EE386A">
        <w:rPr>
          <w:szCs w:val="22"/>
        </w:rPr>
        <w:t>biodiversity conservation</w:t>
      </w:r>
      <w:r w:rsidR="00857C4F">
        <w:rPr>
          <w:szCs w:val="22"/>
        </w:rPr>
        <w:t xml:space="preserve"> </w:t>
      </w:r>
      <w:r w:rsidRPr="00EE386A">
        <w:rPr>
          <w:szCs w:val="22"/>
        </w:rPr>
        <w:t xml:space="preserve">and </w:t>
      </w:r>
      <w:r>
        <w:rPr>
          <w:szCs w:val="22"/>
        </w:rPr>
        <w:t>p</w:t>
      </w:r>
      <w:r w:rsidRPr="00EE386A">
        <w:rPr>
          <w:szCs w:val="22"/>
        </w:rPr>
        <w:t>revention of land</w:t>
      </w:r>
      <w:r w:rsidR="00857C4F">
        <w:rPr>
          <w:szCs w:val="22"/>
        </w:rPr>
        <w:t xml:space="preserve"> </w:t>
      </w:r>
      <w:r w:rsidRPr="00EE386A">
        <w:rPr>
          <w:szCs w:val="22"/>
        </w:rPr>
        <w:t>degradation) into the</w:t>
      </w:r>
      <w:r w:rsidR="00857C4F">
        <w:rPr>
          <w:szCs w:val="22"/>
        </w:rPr>
        <w:t xml:space="preserve"> </w:t>
      </w:r>
      <w:r w:rsidRPr="00EE386A">
        <w:rPr>
          <w:szCs w:val="22"/>
        </w:rPr>
        <w:t>master plans and</w:t>
      </w:r>
      <w:r w:rsidR="00857C4F">
        <w:rPr>
          <w:szCs w:val="22"/>
        </w:rPr>
        <w:t xml:space="preserve"> </w:t>
      </w:r>
      <w:r w:rsidRPr="00EE386A">
        <w:rPr>
          <w:szCs w:val="22"/>
        </w:rPr>
        <w:t>programmes to develop the</w:t>
      </w:r>
      <w:r w:rsidR="00857C4F">
        <w:rPr>
          <w:szCs w:val="22"/>
        </w:rPr>
        <w:t xml:space="preserve"> </w:t>
      </w:r>
      <w:r w:rsidRPr="00EE386A">
        <w:rPr>
          <w:szCs w:val="22"/>
        </w:rPr>
        <w:t>national economy, at the</w:t>
      </w:r>
      <w:r w:rsidR="00857C4F">
        <w:rPr>
          <w:szCs w:val="22"/>
        </w:rPr>
        <w:t xml:space="preserve"> </w:t>
      </w:r>
      <w:r w:rsidRPr="00EE386A">
        <w:rPr>
          <w:szCs w:val="22"/>
        </w:rPr>
        <w:t>same time, improving</w:t>
      </w:r>
      <w:r w:rsidR="00857C4F">
        <w:rPr>
          <w:szCs w:val="22"/>
        </w:rPr>
        <w:t xml:space="preserve"> </w:t>
      </w:r>
      <w:r w:rsidRPr="00EE386A">
        <w:rPr>
          <w:szCs w:val="22"/>
        </w:rPr>
        <w:t>technology and technical</w:t>
      </w:r>
      <w:r w:rsidR="00857C4F">
        <w:rPr>
          <w:szCs w:val="22"/>
        </w:rPr>
        <w:t xml:space="preserve"> </w:t>
      </w:r>
      <w:r w:rsidRPr="00EE386A">
        <w:rPr>
          <w:szCs w:val="22"/>
        </w:rPr>
        <w:t>abilities for implementing</w:t>
      </w:r>
      <w:r w:rsidR="00857C4F">
        <w:rPr>
          <w:szCs w:val="22"/>
        </w:rPr>
        <w:t xml:space="preserve"> </w:t>
      </w:r>
      <w:r w:rsidRPr="00EE386A">
        <w:rPr>
          <w:szCs w:val="22"/>
        </w:rPr>
        <w:t>the programmes</w:t>
      </w:r>
      <w:r>
        <w:rPr>
          <w:szCs w:val="22"/>
        </w:rPr>
        <w:t>;</w:t>
      </w:r>
    </w:p>
    <w:p w14:paraId="26F8178E" w14:textId="77777777" w:rsidR="00DE16D6" w:rsidRPr="00EE386A" w:rsidRDefault="00DE16D6" w:rsidP="007349BB">
      <w:pPr>
        <w:numPr>
          <w:ilvl w:val="0"/>
          <w:numId w:val="10"/>
        </w:numPr>
        <w:suppressAutoHyphens/>
        <w:autoSpaceDN w:val="0"/>
        <w:jc w:val="both"/>
        <w:textAlignment w:val="baseline"/>
        <w:rPr>
          <w:szCs w:val="22"/>
        </w:rPr>
      </w:pPr>
      <w:r w:rsidRPr="00EE386A">
        <w:rPr>
          <w:szCs w:val="22"/>
        </w:rPr>
        <w:t>Develop skills for</w:t>
      </w:r>
      <w:r w:rsidR="00857C4F">
        <w:rPr>
          <w:szCs w:val="22"/>
        </w:rPr>
        <w:t xml:space="preserve"> </w:t>
      </w:r>
      <w:r w:rsidRPr="00EE386A">
        <w:rPr>
          <w:szCs w:val="22"/>
        </w:rPr>
        <w:t>policy planners and</w:t>
      </w:r>
      <w:r w:rsidR="00857C4F">
        <w:rPr>
          <w:szCs w:val="22"/>
        </w:rPr>
        <w:t xml:space="preserve"> </w:t>
      </w:r>
      <w:r w:rsidRPr="00EE386A">
        <w:rPr>
          <w:szCs w:val="22"/>
        </w:rPr>
        <w:t>policy analyzers</w:t>
      </w:r>
      <w:r>
        <w:rPr>
          <w:szCs w:val="22"/>
        </w:rPr>
        <w:t>;</w:t>
      </w:r>
    </w:p>
    <w:p w14:paraId="26F8178F" w14:textId="77777777" w:rsidR="00DE16D6" w:rsidRDefault="00DE16D6" w:rsidP="007349BB">
      <w:pPr>
        <w:numPr>
          <w:ilvl w:val="0"/>
          <w:numId w:val="10"/>
        </w:numPr>
        <w:suppressAutoHyphens/>
        <w:autoSpaceDN w:val="0"/>
        <w:jc w:val="both"/>
        <w:textAlignment w:val="baseline"/>
        <w:rPr>
          <w:szCs w:val="22"/>
        </w:rPr>
      </w:pPr>
      <w:r w:rsidRPr="00EE386A">
        <w:rPr>
          <w:szCs w:val="22"/>
        </w:rPr>
        <w:t>Develop monitoring and</w:t>
      </w:r>
      <w:r w:rsidR="00857C4F">
        <w:rPr>
          <w:szCs w:val="22"/>
        </w:rPr>
        <w:t xml:space="preserve"> </w:t>
      </w:r>
      <w:r w:rsidRPr="00EE386A">
        <w:rPr>
          <w:szCs w:val="22"/>
        </w:rPr>
        <w:t>evaluation plans for the</w:t>
      </w:r>
      <w:r w:rsidR="00857C4F">
        <w:rPr>
          <w:szCs w:val="22"/>
        </w:rPr>
        <w:t xml:space="preserve"> </w:t>
      </w:r>
      <w:r w:rsidRPr="00EE386A">
        <w:rPr>
          <w:szCs w:val="22"/>
        </w:rPr>
        <w:t>performance of three</w:t>
      </w:r>
      <w:r w:rsidR="00857C4F">
        <w:rPr>
          <w:szCs w:val="22"/>
        </w:rPr>
        <w:t xml:space="preserve"> </w:t>
      </w:r>
      <w:r w:rsidRPr="00EE386A">
        <w:rPr>
          <w:szCs w:val="22"/>
        </w:rPr>
        <w:t>Conventions</w:t>
      </w:r>
      <w:r>
        <w:rPr>
          <w:szCs w:val="22"/>
        </w:rPr>
        <w:t>;</w:t>
      </w:r>
    </w:p>
    <w:p w14:paraId="26F81790" w14:textId="77777777" w:rsidR="00DE16D6" w:rsidRPr="00755228" w:rsidRDefault="00DE16D6" w:rsidP="007349BB">
      <w:pPr>
        <w:numPr>
          <w:ilvl w:val="0"/>
          <w:numId w:val="10"/>
        </w:numPr>
        <w:suppressAutoHyphens/>
        <w:autoSpaceDN w:val="0"/>
        <w:jc w:val="both"/>
        <w:textAlignment w:val="baseline"/>
        <w:rPr>
          <w:szCs w:val="22"/>
        </w:rPr>
      </w:pPr>
      <w:r w:rsidRPr="00EE386A">
        <w:rPr>
          <w:szCs w:val="22"/>
        </w:rPr>
        <w:lastRenderedPageBreak/>
        <w:t>Develop the system of</w:t>
      </w:r>
      <w:r w:rsidR="00941F90">
        <w:rPr>
          <w:szCs w:val="22"/>
        </w:rPr>
        <w:t xml:space="preserve"> e</w:t>
      </w:r>
      <w:r w:rsidRPr="00EE386A">
        <w:rPr>
          <w:szCs w:val="22"/>
        </w:rPr>
        <w:t>nvironmental indicators for</w:t>
      </w:r>
      <w:r w:rsidR="00857C4F">
        <w:rPr>
          <w:szCs w:val="22"/>
        </w:rPr>
        <w:t xml:space="preserve"> </w:t>
      </w:r>
      <w:r w:rsidRPr="00EE386A">
        <w:rPr>
          <w:szCs w:val="22"/>
        </w:rPr>
        <w:t>reports of environmental</w:t>
      </w:r>
      <w:r w:rsidR="00857C4F">
        <w:rPr>
          <w:szCs w:val="22"/>
        </w:rPr>
        <w:t xml:space="preserve"> </w:t>
      </w:r>
      <w:r w:rsidRPr="00EE386A">
        <w:rPr>
          <w:szCs w:val="22"/>
        </w:rPr>
        <w:t xml:space="preserve">state and </w:t>
      </w:r>
      <w:r w:rsidRPr="00755228">
        <w:rPr>
          <w:szCs w:val="22"/>
        </w:rPr>
        <w:t>systematizing them by providing guidance on the implementation thereof from central to local levels; and,</w:t>
      </w:r>
    </w:p>
    <w:p w14:paraId="26F81791" w14:textId="77777777" w:rsidR="00DE16D6" w:rsidRPr="00755228" w:rsidRDefault="00DE16D6" w:rsidP="007349BB">
      <w:pPr>
        <w:numPr>
          <w:ilvl w:val="0"/>
          <w:numId w:val="10"/>
        </w:numPr>
        <w:suppressAutoHyphens/>
        <w:autoSpaceDN w:val="0"/>
        <w:jc w:val="both"/>
        <w:textAlignment w:val="baseline"/>
        <w:rPr>
          <w:szCs w:val="22"/>
        </w:rPr>
      </w:pPr>
      <w:r w:rsidRPr="00755228">
        <w:rPr>
          <w:szCs w:val="22"/>
        </w:rPr>
        <w:t>Enhance capacity for related stakeholder on monitoring and performance evaluation.</w:t>
      </w:r>
    </w:p>
    <w:p w14:paraId="26F81792" w14:textId="77777777" w:rsidR="00DE16D6" w:rsidRPr="00755228" w:rsidRDefault="00DE16D6" w:rsidP="007349BB">
      <w:pPr>
        <w:jc w:val="both"/>
      </w:pPr>
    </w:p>
    <w:p w14:paraId="26F81793" w14:textId="77777777" w:rsidR="00DE16D6" w:rsidRPr="002333CB" w:rsidRDefault="00DE16D6" w:rsidP="00411510">
      <w:pPr>
        <w:numPr>
          <w:ilvl w:val="0"/>
          <w:numId w:val="47"/>
        </w:numPr>
        <w:tabs>
          <w:tab w:val="num" w:pos="810"/>
        </w:tabs>
        <w:spacing w:before="120" w:after="120"/>
        <w:ind w:left="0" w:firstLine="0"/>
        <w:jc w:val="both"/>
        <w:rPr>
          <w:szCs w:val="22"/>
        </w:rPr>
      </w:pPr>
      <w:r w:rsidRPr="003B4BB7">
        <w:rPr>
          <w:szCs w:val="22"/>
        </w:rPr>
        <w:t xml:space="preserve">Several of the capacity needs identified in the NCSA have already been addressed and met by the Government of Viet Nam </w:t>
      </w:r>
      <w:r>
        <w:rPr>
          <w:szCs w:val="22"/>
        </w:rPr>
        <w:t>and other partners, including through some GEF projects</w:t>
      </w:r>
      <w:r w:rsidRPr="003B4BB7">
        <w:rPr>
          <w:szCs w:val="22"/>
        </w:rPr>
        <w:t xml:space="preserve">, since 2006.  However, </w:t>
      </w:r>
      <w:r>
        <w:rPr>
          <w:szCs w:val="22"/>
        </w:rPr>
        <w:t xml:space="preserve">the </w:t>
      </w:r>
      <w:r w:rsidRPr="003B4BB7">
        <w:rPr>
          <w:szCs w:val="22"/>
        </w:rPr>
        <w:t xml:space="preserve">approach </w:t>
      </w:r>
      <w:r>
        <w:rPr>
          <w:szCs w:val="22"/>
        </w:rPr>
        <w:t xml:space="preserve">of those initiatives was often sectoral and did </w:t>
      </w:r>
      <w:r w:rsidRPr="003B4BB7">
        <w:rPr>
          <w:szCs w:val="22"/>
        </w:rPr>
        <w:t>not fully address the cross-</w:t>
      </w:r>
      <w:r>
        <w:rPr>
          <w:szCs w:val="22"/>
        </w:rPr>
        <w:t>cutting</w:t>
      </w:r>
      <w:r w:rsidRPr="003B4BB7">
        <w:rPr>
          <w:szCs w:val="22"/>
        </w:rPr>
        <w:t xml:space="preserve"> nature of climate change, biodiversity and land degradation. An interrelated and cross-cutting approach is vital </w:t>
      </w:r>
      <w:r w:rsidR="00FC1DB9">
        <w:rPr>
          <w:szCs w:val="22"/>
        </w:rPr>
        <w:t xml:space="preserve">to efficiently meet obligations under the </w:t>
      </w:r>
      <w:r w:rsidRPr="003B4BB7">
        <w:rPr>
          <w:szCs w:val="22"/>
        </w:rPr>
        <w:t>th</w:t>
      </w:r>
      <w:r>
        <w:rPr>
          <w:szCs w:val="22"/>
        </w:rPr>
        <w:t>ree Rio Conventions in Viet Nam</w:t>
      </w:r>
      <w:r w:rsidRPr="003B4BB7">
        <w:rPr>
          <w:szCs w:val="22"/>
        </w:rPr>
        <w:t xml:space="preserve">.  </w:t>
      </w:r>
      <w:bookmarkStart w:id="27" w:name="_Toc118697082"/>
      <w:bookmarkStart w:id="28" w:name="_Toc120956075"/>
      <w:bookmarkStart w:id="29" w:name="_Toc127348732"/>
    </w:p>
    <w:p w14:paraId="26F81794" w14:textId="77777777" w:rsidR="00CA672C" w:rsidRPr="009353BC" w:rsidRDefault="000F527F" w:rsidP="00C83342">
      <w:pPr>
        <w:pStyle w:val="Heading3"/>
      </w:pPr>
      <w:bookmarkStart w:id="30" w:name="_Toc373246865"/>
      <w:r w:rsidRPr="009353BC">
        <w:t>B</w:t>
      </w:r>
      <w:r w:rsidR="00EB290F" w:rsidRPr="009353BC">
        <w:t>.</w:t>
      </w:r>
      <w:r w:rsidRPr="009353BC">
        <w:t>2</w:t>
      </w:r>
      <w:r w:rsidR="00EB290F" w:rsidRPr="009353BC">
        <w:t>.</w:t>
      </w:r>
      <w:r w:rsidRPr="009353BC">
        <w:t>b</w:t>
      </w:r>
      <w:r w:rsidRPr="009353BC">
        <w:tab/>
      </w:r>
      <w:bookmarkStart w:id="31" w:name="b2b"/>
      <w:bookmarkEnd w:id="31"/>
      <w:r w:rsidRPr="009353BC">
        <w:t>Sustainable Development Context</w:t>
      </w:r>
      <w:bookmarkEnd w:id="27"/>
      <w:bookmarkEnd w:id="28"/>
      <w:bookmarkEnd w:id="29"/>
      <w:bookmarkEnd w:id="30"/>
    </w:p>
    <w:p w14:paraId="26F81795" w14:textId="77777777" w:rsidR="00A84273" w:rsidRPr="001D4033" w:rsidRDefault="005F5A3E" w:rsidP="00411510">
      <w:pPr>
        <w:numPr>
          <w:ilvl w:val="0"/>
          <w:numId w:val="47"/>
        </w:numPr>
        <w:tabs>
          <w:tab w:val="num" w:pos="810"/>
        </w:tabs>
        <w:spacing w:before="120" w:after="120"/>
        <w:ind w:left="0" w:firstLine="0"/>
        <w:jc w:val="both"/>
        <w:rPr>
          <w:szCs w:val="22"/>
        </w:rPr>
      </w:pPr>
      <w:bookmarkStart w:id="32" w:name="_Toc118697084"/>
      <w:bookmarkStart w:id="33" w:name="_Toc120956078"/>
      <w:bookmarkStart w:id="34" w:name="_Toc127348734"/>
      <w:r>
        <w:rPr>
          <w:szCs w:val="22"/>
        </w:rPr>
        <w:t xml:space="preserve">Viet Nam </w:t>
      </w:r>
      <w:r w:rsidR="00A84273" w:rsidRPr="001D4033">
        <w:rPr>
          <w:szCs w:val="22"/>
        </w:rPr>
        <w:t xml:space="preserve">is </w:t>
      </w:r>
      <w:r w:rsidR="00A84273" w:rsidRPr="00AC19C0">
        <w:rPr>
          <w:szCs w:val="22"/>
        </w:rPr>
        <w:t>located in Southeast Asia</w:t>
      </w:r>
      <w:r w:rsidR="00FC1DB9">
        <w:rPr>
          <w:szCs w:val="22"/>
        </w:rPr>
        <w:t xml:space="preserve"> and </w:t>
      </w:r>
      <w:r w:rsidR="00A84273" w:rsidRPr="00AC19C0">
        <w:rPr>
          <w:szCs w:val="22"/>
        </w:rPr>
        <w:t>border</w:t>
      </w:r>
      <w:r w:rsidR="00FC1DB9">
        <w:rPr>
          <w:szCs w:val="22"/>
        </w:rPr>
        <w:t>s</w:t>
      </w:r>
      <w:r w:rsidR="00A84273" w:rsidRPr="00AC19C0">
        <w:rPr>
          <w:szCs w:val="22"/>
        </w:rPr>
        <w:t xml:space="preserve"> the Gulf of Thailand, the Gulf of Tonkin, and the South China Sea</w:t>
      </w:r>
      <w:r w:rsidR="007F1BF4" w:rsidRPr="00AC19C0">
        <w:rPr>
          <w:rStyle w:val="FootnoteReference"/>
          <w:szCs w:val="22"/>
        </w:rPr>
        <w:footnoteReference w:id="1"/>
      </w:r>
      <w:r w:rsidR="00A84273" w:rsidRPr="00AC19C0">
        <w:rPr>
          <w:szCs w:val="22"/>
        </w:rPr>
        <w:t xml:space="preserve">. It </w:t>
      </w:r>
      <w:r w:rsidR="00FC1DB9">
        <w:rPr>
          <w:szCs w:val="22"/>
        </w:rPr>
        <w:t xml:space="preserve">has </w:t>
      </w:r>
      <w:r w:rsidR="00A84273" w:rsidRPr="00AC19C0">
        <w:rPr>
          <w:szCs w:val="22"/>
        </w:rPr>
        <w:t>land borders with Cambodia, China and Laos. The geography consists mainly of hills and forested</w:t>
      </w:r>
      <w:r w:rsidR="00A84273" w:rsidRPr="001D4033">
        <w:rPr>
          <w:szCs w:val="22"/>
        </w:rPr>
        <w:t xml:space="preserve"> mountains in the northwest. Flat land is mostly restricted to the two large river deltas (</w:t>
      </w:r>
      <w:r w:rsidR="00FC1DB9">
        <w:rPr>
          <w:szCs w:val="22"/>
        </w:rPr>
        <w:t xml:space="preserve">i.e. the </w:t>
      </w:r>
      <w:r w:rsidR="00A84273" w:rsidRPr="001D4033">
        <w:rPr>
          <w:szCs w:val="22"/>
        </w:rPr>
        <w:t>Red River in the North</w:t>
      </w:r>
      <w:r w:rsidR="00A50BCB">
        <w:rPr>
          <w:szCs w:val="22"/>
        </w:rPr>
        <w:t xml:space="preserve"> and the </w:t>
      </w:r>
      <w:r w:rsidR="00A84273" w:rsidRPr="001D4033">
        <w:rPr>
          <w:szCs w:val="22"/>
        </w:rPr>
        <w:t xml:space="preserve">Mekong River in the South). </w:t>
      </w:r>
      <w:r w:rsidR="00A50BCB">
        <w:rPr>
          <w:szCs w:val="22"/>
        </w:rPr>
        <w:t>The latest official census (</w:t>
      </w:r>
      <w:r w:rsidR="00A84273" w:rsidRPr="001D4033">
        <w:rPr>
          <w:szCs w:val="22"/>
        </w:rPr>
        <w:t>2009</w:t>
      </w:r>
      <w:r w:rsidR="00A50BCB">
        <w:rPr>
          <w:szCs w:val="22"/>
        </w:rPr>
        <w:t xml:space="preserve">) </w:t>
      </w:r>
      <w:r w:rsidR="00A84273" w:rsidRPr="001D4033">
        <w:rPr>
          <w:szCs w:val="22"/>
        </w:rPr>
        <w:t xml:space="preserve">recorded the population of </w:t>
      </w:r>
      <w:r>
        <w:rPr>
          <w:szCs w:val="22"/>
        </w:rPr>
        <w:t xml:space="preserve">Viet Nam </w:t>
      </w:r>
      <w:r w:rsidR="00A84273">
        <w:rPr>
          <w:szCs w:val="22"/>
        </w:rPr>
        <w:t xml:space="preserve">to be </w:t>
      </w:r>
      <w:r w:rsidR="00A84273" w:rsidRPr="001D4033">
        <w:rPr>
          <w:szCs w:val="22"/>
        </w:rPr>
        <w:t xml:space="preserve">approximately 85.8 million, </w:t>
      </w:r>
      <w:r w:rsidR="00A50BCB">
        <w:rPr>
          <w:szCs w:val="22"/>
        </w:rPr>
        <w:t>having grown</w:t>
      </w:r>
      <w:r w:rsidR="00857C4F">
        <w:rPr>
          <w:szCs w:val="22"/>
        </w:rPr>
        <w:t xml:space="preserve"> </w:t>
      </w:r>
      <w:r w:rsidR="00A84273">
        <w:rPr>
          <w:szCs w:val="22"/>
        </w:rPr>
        <w:t xml:space="preserve">quickly from </w:t>
      </w:r>
      <w:r w:rsidR="00A84273" w:rsidRPr="001D4033">
        <w:rPr>
          <w:szCs w:val="22"/>
        </w:rPr>
        <w:t xml:space="preserve">an estimated 52.7 million in 1979. In 2009, the </w:t>
      </w:r>
      <w:r w:rsidR="00FC1DB9">
        <w:rPr>
          <w:szCs w:val="22"/>
        </w:rPr>
        <w:t xml:space="preserve">majority </w:t>
      </w:r>
      <w:r w:rsidR="00A84273" w:rsidRPr="001D4033">
        <w:rPr>
          <w:szCs w:val="22"/>
        </w:rPr>
        <w:t xml:space="preserve">ethnic group, the Kinh, constituted nearly 73.6 million people, or 85.8% of the population. </w:t>
      </w:r>
      <w:r>
        <w:rPr>
          <w:szCs w:val="22"/>
        </w:rPr>
        <w:t xml:space="preserve">Viet Nam </w:t>
      </w:r>
      <w:r w:rsidR="00A84273" w:rsidRPr="001D4033">
        <w:rPr>
          <w:szCs w:val="22"/>
        </w:rPr>
        <w:t>is also home to 54 ethnic minority groups</w:t>
      </w:r>
      <w:r w:rsidR="00FC1DB9">
        <w:rPr>
          <w:szCs w:val="22"/>
        </w:rPr>
        <w:t xml:space="preserve">, for example the </w:t>
      </w:r>
      <w:hyperlink r:id="rId14" w:tooltip="Hmong people" w:history="1">
        <w:r w:rsidR="00A84273" w:rsidRPr="001D4033">
          <w:rPr>
            <w:szCs w:val="22"/>
          </w:rPr>
          <w:t>Hmong</w:t>
        </w:r>
      </w:hyperlink>
      <w:r w:rsidR="00A84273" w:rsidRPr="001D4033">
        <w:rPr>
          <w:szCs w:val="22"/>
        </w:rPr>
        <w:t>, </w:t>
      </w:r>
      <w:hyperlink r:id="rId15" w:tooltip="Yao people" w:history="1">
        <w:r w:rsidR="00A84273" w:rsidRPr="001D4033">
          <w:rPr>
            <w:szCs w:val="22"/>
          </w:rPr>
          <w:t>Dao</w:t>
        </w:r>
      </w:hyperlink>
      <w:r w:rsidR="00A84273" w:rsidRPr="001D4033">
        <w:rPr>
          <w:szCs w:val="22"/>
        </w:rPr>
        <w:t>, </w:t>
      </w:r>
      <w:hyperlink r:id="rId16" w:tooltip="Tay people" w:history="1">
        <w:r w:rsidR="00A84273" w:rsidRPr="001D4033">
          <w:rPr>
            <w:szCs w:val="22"/>
          </w:rPr>
          <w:t>Tay</w:t>
        </w:r>
      </w:hyperlink>
      <w:r w:rsidR="00A84273" w:rsidRPr="001D4033">
        <w:rPr>
          <w:szCs w:val="22"/>
        </w:rPr>
        <w:t>, </w:t>
      </w:r>
      <w:hyperlink r:id="rId17" w:tooltip="Thai people" w:history="1">
        <w:r w:rsidR="00A84273" w:rsidRPr="001D4033">
          <w:rPr>
            <w:szCs w:val="22"/>
          </w:rPr>
          <w:t>Thai</w:t>
        </w:r>
      </w:hyperlink>
      <w:r w:rsidR="00A84273" w:rsidRPr="001D4033">
        <w:rPr>
          <w:szCs w:val="22"/>
        </w:rPr>
        <w:t>, and </w:t>
      </w:r>
      <w:hyperlink r:id="rId18" w:tooltip="Nùng people" w:history="1">
        <w:r w:rsidR="00A84273" w:rsidRPr="001D4033">
          <w:rPr>
            <w:szCs w:val="22"/>
          </w:rPr>
          <w:t>Nùng</w:t>
        </w:r>
      </w:hyperlink>
      <w:r w:rsidR="00A84273" w:rsidRPr="001D4033">
        <w:rPr>
          <w:szCs w:val="22"/>
        </w:rPr>
        <w:t xml:space="preserve">. </w:t>
      </w:r>
    </w:p>
    <w:p w14:paraId="26F81796" w14:textId="77777777" w:rsidR="00A84273" w:rsidRPr="001D4033" w:rsidRDefault="00A84273" w:rsidP="00411510">
      <w:pPr>
        <w:numPr>
          <w:ilvl w:val="0"/>
          <w:numId w:val="47"/>
        </w:numPr>
        <w:tabs>
          <w:tab w:val="num" w:pos="810"/>
        </w:tabs>
        <w:spacing w:before="120" w:after="120"/>
        <w:ind w:left="0" w:firstLine="0"/>
        <w:jc w:val="both"/>
        <w:rPr>
          <w:szCs w:val="22"/>
        </w:rPr>
      </w:pPr>
      <w:r w:rsidRPr="001D4033">
        <w:rPr>
          <w:szCs w:val="22"/>
        </w:rPr>
        <w:t xml:space="preserve">Because of </w:t>
      </w:r>
      <w:r w:rsidR="00A50BCB">
        <w:rPr>
          <w:szCs w:val="22"/>
        </w:rPr>
        <w:t xml:space="preserve">the range of </w:t>
      </w:r>
      <w:r w:rsidRPr="001D4033">
        <w:rPr>
          <w:szCs w:val="22"/>
        </w:rPr>
        <w:t xml:space="preserve">latitude </w:t>
      </w:r>
      <w:r w:rsidR="00A50BCB">
        <w:rPr>
          <w:szCs w:val="22"/>
        </w:rPr>
        <w:t>from north to south</w:t>
      </w:r>
      <w:r w:rsidR="00857C4F">
        <w:rPr>
          <w:szCs w:val="22"/>
        </w:rPr>
        <w:t xml:space="preserve"> </w:t>
      </w:r>
      <w:r w:rsidR="001B14DE">
        <w:rPr>
          <w:szCs w:val="22"/>
        </w:rPr>
        <w:t xml:space="preserve">Viet Nam, </w:t>
      </w:r>
      <w:r w:rsidR="00A50BCB">
        <w:rPr>
          <w:szCs w:val="22"/>
        </w:rPr>
        <w:t xml:space="preserve">and because of </w:t>
      </w:r>
      <w:r w:rsidRPr="001D4033">
        <w:rPr>
          <w:szCs w:val="22"/>
        </w:rPr>
        <w:t xml:space="preserve">the marked topographical relief, the climate tends to vary considerably from place to place. The average annual temperature is generally higher in the plains than in the mountains, and higher in the south than in the north. Temperatures vary less in the southern plains around Ho Chi Minh City and the Mekong Delta, ranging between 21 and 28 °C (69.8 and 82.4 °F) over the course of the year. Seasonal variations in the mountains and plateaus and in the north are much more dramatic, with temperatures varying from 5 °C (41.0 °F) in December and January to 37 °C (98.6 °F) in July and August. </w:t>
      </w:r>
    </w:p>
    <w:p w14:paraId="26F81797" w14:textId="77777777" w:rsidR="00A84273" w:rsidRPr="00E85374" w:rsidRDefault="00A84273" w:rsidP="00411510">
      <w:pPr>
        <w:numPr>
          <w:ilvl w:val="0"/>
          <w:numId w:val="47"/>
        </w:numPr>
        <w:tabs>
          <w:tab w:val="num" w:pos="810"/>
        </w:tabs>
        <w:spacing w:before="120" w:after="120"/>
        <w:ind w:left="0" w:firstLine="0"/>
        <w:jc w:val="both"/>
        <w:rPr>
          <w:szCs w:val="22"/>
        </w:rPr>
      </w:pPr>
      <w:r w:rsidRPr="00E85374">
        <w:rPr>
          <w:szCs w:val="22"/>
        </w:rPr>
        <w:t xml:space="preserve">Viet Nam is considered one of the five countries </w:t>
      </w:r>
      <w:r w:rsidR="00FC1DB9">
        <w:rPr>
          <w:szCs w:val="22"/>
        </w:rPr>
        <w:t xml:space="preserve">the </w:t>
      </w:r>
      <w:r w:rsidR="00FC1DB9" w:rsidRPr="00E85374">
        <w:rPr>
          <w:szCs w:val="22"/>
        </w:rPr>
        <w:t xml:space="preserve">most vulnerable </w:t>
      </w:r>
      <w:r w:rsidRPr="00E85374">
        <w:rPr>
          <w:szCs w:val="22"/>
        </w:rPr>
        <w:t>to the adverse effects of climate change</w:t>
      </w:r>
      <w:r w:rsidRPr="00E85374">
        <w:rPr>
          <w:vertAlign w:val="superscript"/>
        </w:rPr>
        <w:footnoteReference w:id="2"/>
      </w:r>
      <w:r w:rsidRPr="00E85374">
        <w:rPr>
          <w:szCs w:val="22"/>
        </w:rPr>
        <w:t xml:space="preserve">. </w:t>
      </w:r>
      <w:r w:rsidR="005F5A3E">
        <w:rPr>
          <w:szCs w:val="22"/>
        </w:rPr>
        <w:t xml:space="preserve">Viet Nam </w:t>
      </w:r>
      <w:r w:rsidRPr="00E85374">
        <w:rPr>
          <w:szCs w:val="22"/>
        </w:rPr>
        <w:t>already suffers from typhoons, floods, droughts, landslides, etc, and climate change threatens to exacerbate th</w:t>
      </w:r>
      <w:r w:rsidR="00A50BCB">
        <w:rPr>
          <w:szCs w:val="22"/>
        </w:rPr>
        <w:t>ese</w:t>
      </w:r>
      <w:r w:rsidRPr="00E85374">
        <w:rPr>
          <w:szCs w:val="22"/>
        </w:rPr>
        <w:t xml:space="preserve">, with the potential </w:t>
      </w:r>
      <w:r>
        <w:rPr>
          <w:szCs w:val="22"/>
        </w:rPr>
        <w:t xml:space="preserve">for </w:t>
      </w:r>
      <w:r w:rsidRPr="00E85374">
        <w:rPr>
          <w:szCs w:val="22"/>
        </w:rPr>
        <w:t>extensive economic damage and loss of life, affecting coastal, mountainous and urban areas.</w:t>
      </w:r>
    </w:p>
    <w:p w14:paraId="26F81798" w14:textId="77777777" w:rsidR="00A84273" w:rsidRPr="001D4033" w:rsidRDefault="00A84273" w:rsidP="00411510">
      <w:pPr>
        <w:numPr>
          <w:ilvl w:val="0"/>
          <w:numId w:val="47"/>
        </w:numPr>
        <w:tabs>
          <w:tab w:val="num" w:pos="810"/>
        </w:tabs>
        <w:spacing w:before="120" w:after="120"/>
        <w:ind w:left="0" w:firstLine="0"/>
        <w:jc w:val="both"/>
        <w:rPr>
          <w:szCs w:val="22"/>
        </w:rPr>
      </w:pPr>
      <w:r w:rsidRPr="001D4033">
        <w:rPr>
          <w:szCs w:val="22"/>
        </w:rPr>
        <w:t xml:space="preserve">Since the adoption of market-oriented reforms almost two decades ago, and the opening of its economy to international trade, </w:t>
      </w:r>
      <w:r w:rsidR="005F5A3E">
        <w:rPr>
          <w:szCs w:val="22"/>
        </w:rPr>
        <w:t xml:space="preserve">Viet Nam </w:t>
      </w:r>
      <w:r w:rsidRPr="001D4033">
        <w:rPr>
          <w:szCs w:val="22"/>
        </w:rPr>
        <w:t xml:space="preserve">has taken great strides to overcoming economic and human poverty. It is now well on its way to achieving middle-income status. </w:t>
      </w:r>
      <w:r>
        <w:rPr>
          <w:szCs w:val="22"/>
        </w:rPr>
        <w:t>For example, t</w:t>
      </w:r>
      <w:r w:rsidRPr="001D4033">
        <w:rPr>
          <w:szCs w:val="22"/>
        </w:rPr>
        <w:t>he national poverty rate declined from 58% in 1993 to 16% in 2008, and rural poverty declined from 64% to 20% over the same period</w:t>
      </w:r>
      <w:r w:rsidRPr="00E85374">
        <w:rPr>
          <w:szCs w:val="22"/>
          <w:vertAlign w:val="superscript"/>
        </w:rPr>
        <w:footnoteReference w:id="3"/>
      </w:r>
      <w:r w:rsidRPr="001D4033">
        <w:rPr>
          <w:szCs w:val="22"/>
        </w:rPr>
        <w:t>. Yet, despite these overall achievements in overcoming poverty, poverty remains persistently entrenched in some areas: rural areas have far more poverty than urban areas;</w:t>
      </w:r>
      <w:r w:rsidR="00A50BCB">
        <w:rPr>
          <w:szCs w:val="22"/>
        </w:rPr>
        <w:t xml:space="preserve"> and</w:t>
      </w:r>
      <w:r w:rsidRPr="001D4033">
        <w:rPr>
          <w:szCs w:val="22"/>
        </w:rPr>
        <w:t xml:space="preserve"> areas with a large ethnic minority population often have high poverty levels</w:t>
      </w:r>
    </w:p>
    <w:p w14:paraId="26F81799" w14:textId="77777777" w:rsidR="005602C0" w:rsidRDefault="00A84273" w:rsidP="00411510">
      <w:pPr>
        <w:numPr>
          <w:ilvl w:val="0"/>
          <w:numId w:val="47"/>
        </w:numPr>
        <w:tabs>
          <w:tab w:val="num" w:pos="810"/>
        </w:tabs>
        <w:ind w:left="0" w:firstLine="0"/>
        <w:jc w:val="both"/>
        <w:rPr>
          <w:szCs w:val="22"/>
        </w:rPr>
      </w:pPr>
      <w:r w:rsidRPr="00A84273">
        <w:rPr>
          <w:szCs w:val="22"/>
        </w:rPr>
        <w:t xml:space="preserve">Vietnam’s efforts to overcome these socio-economic challenges are focused on the implementation of national policies and plans, notably the </w:t>
      </w:r>
      <w:r w:rsidRPr="005103EA">
        <w:rPr>
          <w:i/>
          <w:szCs w:val="22"/>
        </w:rPr>
        <w:t>Comprehensive Growth and Poverty Reduction Strategy</w:t>
      </w:r>
      <w:r w:rsidRPr="00A84273">
        <w:rPr>
          <w:szCs w:val="22"/>
        </w:rPr>
        <w:t xml:space="preserve"> (CGPRS) and the five-yearly Five Year </w:t>
      </w:r>
      <w:r w:rsidRPr="005103EA">
        <w:rPr>
          <w:i/>
          <w:szCs w:val="22"/>
        </w:rPr>
        <w:t>Socio-Economic Development Plan</w:t>
      </w:r>
      <w:r w:rsidR="005103EA">
        <w:rPr>
          <w:i/>
          <w:szCs w:val="22"/>
        </w:rPr>
        <w:t>s</w:t>
      </w:r>
      <w:r w:rsidRPr="00A84273">
        <w:rPr>
          <w:szCs w:val="22"/>
        </w:rPr>
        <w:t xml:space="preserve"> (SEDP). Notably, both the previous SEDP and the present SEDP focus on poverty reduction.</w:t>
      </w:r>
    </w:p>
    <w:p w14:paraId="26F8179A" w14:textId="77777777" w:rsidR="00A84273" w:rsidRPr="00A84273" w:rsidRDefault="00A84273" w:rsidP="00411510">
      <w:pPr>
        <w:jc w:val="both"/>
        <w:rPr>
          <w:szCs w:val="22"/>
        </w:rPr>
      </w:pPr>
    </w:p>
    <w:p w14:paraId="26F8179B" w14:textId="77777777" w:rsidR="004F42C3" w:rsidRDefault="004F42C3" w:rsidP="00C83342">
      <w:pPr>
        <w:pStyle w:val="NormalWeb"/>
        <w:spacing w:before="0" w:beforeAutospacing="0" w:after="0" w:afterAutospacing="0"/>
        <w:rPr>
          <w:rFonts w:ascii="Times New Roman" w:eastAsia="Times New Roman" w:hAnsi="Times New Roman" w:cs="Times New Roman"/>
          <w:sz w:val="22"/>
          <w:u w:val="single"/>
        </w:rPr>
      </w:pPr>
    </w:p>
    <w:p w14:paraId="26F8179C" w14:textId="77777777" w:rsidR="004F42C3" w:rsidRDefault="004F42C3" w:rsidP="00C83342">
      <w:pPr>
        <w:pStyle w:val="NormalWeb"/>
        <w:spacing w:before="0" w:beforeAutospacing="0" w:after="0" w:afterAutospacing="0"/>
        <w:rPr>
          <w:rFonts w:ascii="Times New Roman" w:eastAsia="Times New Roman" w:hAnsi="Times New Roman" w:cs="Times New Roman"/>
          <w:sz w:val="22"/>
          <w:u w:val="single"/>
        </w:rPr>
      </w:pPr>
    </w:p>
    <w:p w14:paraId="26F8179D" w14:textId="77777777" w:rsidR="005602C0" w:rsidRPr="009353BC" w:rsidRDefault="00A84273" w:rsidP="00C83342">
      <w:pPr>
        <w:pStyle w:val="NormalWeb"/>
        <w:spacing w:before="0" w:beforeAutospacing="0" w:after="0" w:afterAutospacing="0"/>
        <w:rPr>
          <w:rFonts w:ascii="Times New Roman" w:hAnsi="Times New Roman" w:cs="Times New Roman"/>
          <w:sz w:val="22"/>
          <w:szCs w:val="22"/>
        </w:rPr>
      </w:pPr>
      <w:r>
        <w:rPr>
          <w:rFonts w:ascii="Times New Roman" w:eastAsia="Times New Roman" w:hAnsi="Times New Roman" w:cs="Times New Roman"/>
          <w:sz w:val="22"/>
          <w:u w:val="single"/>
        </w:rPr>
        <w:lastRenderedPageBreak/>
        <w:t>Global Environment</w:t>
      </w:r>
      <w:r w:rsidR="00192DAA">
        <w:rPr>
          <w:rStyle w:val="FootnoteReference"/>
          <w:rFonts w:ascii="Times New Roman" w:eastAsia="Times New Roman" w:hAnsi="Times New Roman" w:cs="Times New Roman"/>
          <w:sz w:val="22"/>
          <w:u w:val="single"/>
        </w:rPr>
        <w:footnoteReference w:id="4"/>
      </w:r>
    </w:p>
    <w:p w14:paraId="26F8179E" w14:textId="77777777" w:rsidR="005602C0" w:rsidRDefault="005602C0" w:rsidP="00C83342">
      <w:pPr>
        <w:pStyle w:val="NormalWeb"/>
        <w:spacing w:before="0" w:beforeAutospacing="0" w:after="0" w:afterAutospacing="0"/>
        <w:rPr>
          <w:rFonts w:ascii="Times New Roman" w:hAnsi="Times New Roman" w:cs="Times New Roman"/>
          <w:sz w:val="22"/>
          <w:szCs w:val="22"/>
        </w:rPr>
      </w:pPr>
    </w:p>
    <w:p w14:paraId="26F8179F" w14:textId="77777777" w:rsidR="00192DAA" w:rsidRPr="00192DAA" w:rsidRDefault="00192DAA" w:rsidP="00411510">
      <w:pPr>
        <w:numPr>
          <w:ilvl w:val="0"/>
          <w:numId w:val="47"/>
        </w:numPr>
        <w:tabs>
          <w:tab w:val="num" w:pos="810"/>
        </w:tabs>
        <w:spacing w:before="120" w:after="120"/>
        <w:ind w:left="0" w:firstLine="0"/>
        <w:jc w:val="both"/>
        <w:rPr>
          <w:szCs w:val="22"/>
        </w:rPr>
      </w:pPr>
      <w:bookmarkStart w:id="35" w:name="_Toc273025656"/>
      <w:r w:rsidRPr="00192DAA">
        <w:rPr>
          <w:b/>
          <w:szCs w:val="22"/>
          <w:u w:val="single"/>
        </w:rPr>
        <w:t>Biodiversity</w:t>
      </w:r>
      <w:bookmarkEnd w:id="35"/>
      <w:r w:rsidRPr="00192DAA">
        <w:rPr>
          <w:szCs w:val="22"/>
        </w:rPr>
        <w:t>: Viet Nam stretches over 1,650 km from North to South. 75% of the country’s 331,688 km</w:t>
      </w:r>
      <w:r w:rsidRPr="005103EA">
        <w:rPr>
          <w:szCs w:val="22"/>
          <w:vertAlign w:val="superscript"/>
        </w:rPr>
        <w:t>2</w:t>
      </w:r>
      <w:r w:rsidRPr="00192DAA">
        <w:rPr>
          <w:szCs w:val="22"/>
        </w:rPr>
        <w:t xml:space="preserve"> of land </w:t>
      </w:r>
      <w:r w:rsidR="005103EA">
        <w:rPr>
          <w:szCs w:val="22"/>
        </w:rPr>
        <w:t>is</w:t>
      </w:r>
      <w:r w:rsidRPr="00192DAA">
        <w:rPr>
          <w:szCs w:val="22"/>
        </w:rPr>
        <w:t xml:space="preserve"> mountainous. There are two large deltas formed by two major rivers - the Red River in the North and Mekong River in the South. Viet Nam’s marine territory is more than three times larger than its land area. Due to its geographical position, its climate and the variety of its terrain, Viet Nam has high levels of biodiversity, with many </w:t>
      </w:r>
      <w:r w:rsidR="005103EA">
        <w:rPr>
          <w:szCs w:val="22"/>
        </w:rPr>
        <w:t xml:space="preserve">diverse </w:t>
      </w:r>
      <w:r w:rsidRPr="00192DAA">
        <w:rPr>
          <w:szCs w:val="22"/>
        </w:rPr>
        <w:t xml:space="preserve">ecosystems, species and genetic </w:t>
      </w:r>
      <w:r w:rsidR="005103EA">
        <w:rPr>
          <w:szCs w:val="22"/>
        </w:rPr>
        <w:t>re</w:t>
      </w:r>
      <w:r w:rsidRPr="00192DAA">
        <w:rPr>
          <w:szCs w:val="22"/>
        </w:rPr>
        <w:t xml:space="preserve">sources. </w:t>
      </w:r>
    </w:p>
    <w:p w14:paraId="26F817A0" w14:textId="77777777" w:rsidR="00192DAA" w:rsidRPr="00910260" w:rsidRDefault="00192DAA" w:rsidP="00411510">
      <w:pPr>
        <w:numPr>
          <w:ilvl w:val="0"/>
          <w:numId w:val="47"/>
        </w:numPr>
        <w:tabs>
          <w:tab w:val="num" w:pos="810"/>
        </w:tabs>
        <w:spacing w:before="120" w:after="120"/>
        <w:ind w:left="0" w:firstLine="0"/>
        <w:jc w:val="both"/>
        <w:rPr>
          <w:szCs w:val="22"/>
        </w:rPr>
      </w:pPr>
      <w:r w:rsidRPr="00192DAA">
        <w:rPr>
          <w:i/>
          <w:szCs w:val="22"/>
        </w:rPr>
        <w:t>Ecosystem diversity</w:t>
      </w:r>
      <w:r w:rsidRPr="00910260">
        <w:rPr>
          <w:szCs w:val="22"/>
        </w:rPr>
        <w:t xml:space="preserve">. There are many different kinds of ecosystem in Viet Nam including inland ecosystems, wetland ecosystems and marine ecosystems. The diverse types of inland ecosystems include forest, mountain, limestone, and hill ecosystems. There are many wetland ecosystems - based on the </w:t>
      </w:r>
      <w:r w:rsidRPr="005103EA">
        <w:rPr>
          <w:i/>
          <w:szCs w:val="22"/>
        </w:rPr>
        <w:t>Ramsar</w:t>
      </w:r>
      <w:r w:rsidRPr="00910260">
        <w:rPr>
          <w:szCs w:val="22"/>
        </w:rPr>
        <w:t xml:space="preserve"> classification system there are 30 types of natural wetlands in Viet Nam of which 11 are coastal and 19 are inland. </w:t>
      </w:r>
      <w:r w:rsidR="005103EA">
        <w:rPr>
          <w:szCs w:val="22"/>
        </w:rPr>
        <w:t>The c</w:t>
      </w:r>
      <w:r w:rsidRPr="00910260">
        <w:rPr>
          <w:szCs w:val="22"/>
        </w:rPr>
        <w:t xml:space="preserve">oastal tidal wetlands, wetland forest (mangrove), salty or brackish water lagoons, and </w:t>
      </w:r>
      <w:r w:rsidR="004D773E" w:rsidRPr="00910260">
        <w:rPr>
          <w:szCs w:val="22"/>
        </w:rPr>
        <w:t>peat lands</w:t>
      </w:r>
      <w:r w:rsidRPr="00910260">
        <w:rPr>
          <w:szCs w:val="22"/>
        </w:rPr>
        <w:t xml:space="preserve"> are considered to have the highest diversity</w:t>
      </w:r>
      <w:r w:rsidR="00FC1DB9">
        <w:rPr>
          <w:szCs w:val="22"/>
        </w:rPr>
        <w:t xml:space="preserve">, as well as to be of </w:t>
      </w:r>
      <w:r w:rsidRPr="00910260">
        <w:rPr>
          <w:szCs w:val="22"/>
        </w:rPr>
        <w:t>international importance. With over 3,300 km of coastline and a marine economic zone</w:t>
      </w:r>
      <w:r w:rsidR="00E568B0">
        <w:rPr>
          <w:rStyle w:val="FootnoteReference"/>
          <w:szCs w:val="22"/>
        </w:rPr>
        <w:footnoteReference w:id="5"/>
      </w:r>
      <w:r w:rsidRPr="00910260">
        <w:rPr>
          <w:szCs w:val="22"/>
        </w:rPr>
        <w:t xml:space="preserve"> of over 1 million km</w:t>
      </w:r>
      <w:r w:rsidRPr="005103EA">
        <w:rPr>
          <w:szCs w:val="22"/>
          <w:vertAlign w:val="superscript"/>
        </w:rPr>
        <w:t>2</w:t>
      </w:r>
      <w:r w:rsidRPr="00910260">
        <w:rPr>
          <w:szCs w:val="22"/>
        </w:rPr>
        <w:t xml:space="preserve">, including over 3,000 large and small islands, Viet Nam’s marine ecosystems are particularly rich. </w:t>
      </w:r>
    </w:p>
    <w:p w14:paraId="26F817A1" w14:textId="77777777" w:rsidR="00192DAA" w:rsidRPr="00910260" w:rsidRDefault="007F6E25" w:rsidP="00411510">
      <w:pPr>
        <w:numPr>
          <w:ilvl w:val="0"/>
          <w:numId w:val="47"/>
        </w:numPr>
        <w:tabs>
          <w:tab w:val="num" w:pos="810"/>
        </w:tabs>
        <w:spacing w:before="120" w:after="120"/>
        <w:ind w:left="0" w:firstLine="0"/>
        <w:jc w:val="both"/>
        <w:rPr>
          <w:szCs w:val="22"/>
        </w:rPr>
      </w:pPr>
      <w:r w:rsidRPr="00192DAA">
        <w:rPr>
          <w:i/>
          <w:szCs w:val="22"/>
        </w:rPr>
        <w:fldChar w:fldCharType="begin"/>
      </w:r>
      <w:r w:rsidR="00192DAA" w:rsidRPr="00192DAA">
        <w:rPr>
          <w:i/>
          <w:szCs w:val="22"/>
        </w:rPr>
        <w:instrText xml:space="preserve"> TC "</w:instrText>
      </w:r>
      <w:bookmarkStart w:id="36" w:name="_Toc137912269"/>
      <w:r w:rsidR="00192DAA" w:rsidRPr="00192DAA">
        <w:rPr>
          <w:i/>
          <w:szCs w:val="22"/>
        </w:rPr>
        <w:instrText>3.1.2 Species diversity</w:instrText>
      </w:r>
      <w:bookmarkEnd w:id="36"/>
      <w:r w:rsidR="00192DAA" w:rsidRPr="00192DAA">
        <w:rPr>
          <w:i/>
          <w:szCs w:val="22"/>
        </w:rPr>
        <w:instrText xml:space="preserve">" \f C \l "3" </w:instrText>
      </w:r>
      <w:r w:rsidRPr="00192DAA">
        <w:rPr>
          <w:i/>
          <w:szCs w:val="22"/>
        </w:rPr>
        <w:fldChar w:fldCharType="end"/>
      </w:r>
      <w:r w:rsidR="00192DAA" w:rsidRPr="00192DAA">
        <w:rPr>
          <w:i/>
          <w:szCs w:val="22"/>
        </w:rPr>
        <w:t>Species Diversity</w:t>
      </w:r>
      <w:r w:rsidR="00192DAA" w:rsidRPr="00910260">
        <w:rPr>
          <w:szCs w:val="22"/>
        </w:rPr>
        <w:t>. Viet Nam has a recorded 11,458 species of fauna, 21,017 species of flora, and about 3,000 species of micro-organisms. Viet Nam is ranked fourth globally in terms of number of primate species and hosts four of the 25 most endangered primate species in the world. In recent years, many new species of fauna and flora have been scientifically observed for the first time in Viet Nam. This includes: five new species of mammal, and, for flora: two new families, 19 branches, and over 70 new species.</w:t>
      </w:r>
    </w:p>
    <w:p w14:paraId="26F817A2" w14:textId="77777777" w:rsidR="00192DAA" w:rsidRDefault="007F6E25" w:rsidP="00411510">
      <w:pPr>
        <w:numPr>
          <w:ilvl w:val="0"/>
          <w:numId w:val="47"/>
        </w:numPr>
        <w:tabs>
          <w:tab w:val="num" w:pos="810"/>
        </w:tabs>
        <w:spacing w:before="120" w:after="120"/>
        <w:ind w:left="0" w:firstLine="0"/>
        <w:jc w:val="both"/>
        <w:rPr>
          <w:szCs w:val="22"/>
        </w:rPr>
      </w:pPr>
      <w:r w:rsidRPr="00192DAA">
        <w:rPr>
          <w:i/>
          <w:szCs w:val="22"/>
        </w:rPr>
        <w:fldChar w:fldCharType="begin"/>
      </w:r>
      <w:r w:rsidR="00192DAA" w:rsidRPr="00192DAA">
        <w:rPr>
          <w:i/>
          <w:szCs w:val="22"/>
        </w:rPr>
        <w:instrText xml:space="preserve"> TC "</w:instrText>
      </w:r>
      <w:bookmarkStart w:id="37" w:name="_Toc137912270"/>
      <w:r w:rsidR="00192DAA" w:rsidRPr="00192DAA">
        <w:rPr>
          <w:i/>
          <w:szCs w:val="22"/>
        </w:rPr>
        <w:instrText>3.1.3 Genetic diversity, domestic animal and plants diversity in agriculture</w:instrText>
      </w:r>
      <w:bookmarkEnd w:id="37"/>
      <w:r w:rsidR="00192DAA" w:rsidRPr="00192DAA">
        <w:rPr>
          <w:i/>
          <w:szCs w:val="22"/>
        </w:rPr>
        <w:instrText xml:space="preserve">" \f C \l "3" </w:instrText>
      </w:r>
      <w:r w:rsidRPr="00192DAA">
        <w:rPr>
          <w:i/>
          <w:szCs w:val="22"/>
        </w:rPr>
        <w:fldChar w:fldCharType="end"/>
      </w:r>
      <w:r w:rsidR="00192DAA" w:rsidRPr="00192DAA">
        <w:rPr>
          <w:i/>
          <w:szCs w:val="22"/>
        </w:rPr>
        <w:t>Genetic diversity</w:t>
      </w:r>
      <w:r w:rsidR="00192DAA" w:rsidRPr="00910260">
        <w:rPr>
          <w:szCs w:val="22"/>
        </w:rPr>
        <w:t xml:space="preserve">. Viet Nam is one of 12 global </w:t>
      </w:r>
      <w:r w:rsidR="004D773E" w:rsidRPr="00910260">
        <w:rPr>
          <w:szCs w:val="22"/>
        </w:rPr>
        <w:t>centers</w:t>
      </w:r>
      <w:r w:rsidR="00192DAA" w:rsidRPr="00910260">
        <w:rPr>
          <w:szCs w:val="22"/>
        </w:rPr>
        <w:t xml:space="preserve"> of domesticated plant diversity and is also a well-known centre of animal domestication. The main crop plants include 802 species from 81 families that are being cultivated throughout the country, of which 41 species provide starch and 95 species are used for food. </w:t>
      </w:r>
      <w:r w:rsidR="005103EA">
        <w:rPr>
          <w:szCs w:val="22"/>
        </w:rPr>
        <w:t>For example, there</w:t>
      </w:r>
      <w:r w:rsidR="00192DAA" w:rsidRPr="00910260">
        <w:rPr>
          <w:szCs w:val="22"/>
        </w:rPr>
        <w:t xml:space="preserve"> are 20 varieties</w:t>
      </w:r>
      <w:r w:rsidR="005103EA">
        <w:rPr>
          <w:szCs w:val="22"/>
        </w:rPr>
        <w:t xml:space="preserve"> of swine</w:t>
      </w:r>
      <w:r w:rsidR="00192DAA" w:rsidRPr="00910260">
        <w:rPr>
          <w:szCs w:val="22"/>
        </w:rPr>
        <w:t>, of which 14 are domesticated. There are 27 varieties of fowl, of which 16 are domesticated. There are 14 main species of cattle among the many domesticated animals.</w:t>
      </w:r>
    </w:p>
    <w:p w14:paraId="26F817A3" w14:textId="77777777" w:rsidR="005F2B44" w:rsidRDefault="005F2B44" w:rsidP="00411510">
      <w:pPr>
        <w:numPr>
          <w:ilvl w:val="0"/>
          <w:numId w:val="47"/>
        </w:numPr>
        <w:tabs>
          <w:tab w:val="num" w:pos="810"/>
        </w:tabs>
        <w:spacing w:before="120" w:after="120"/>
        <w:ind w:left="0" w:firstLine="0"/>
        <w:jc w:val="both"/>
        <w:rPr>
          <w:szCs w:val="22"/>
        </w:rPr>
      </w:pPr>
      <w:r w:rsidRPr="005F2B44">
        <w:rPr>
          <w:szCs w:val="22"/>
        </w:rPr>
        <w:t xml:space="preserve">Threats to biodiversity in </w:t>
      </w:r>
      <w:r w:rsidR="005F5A3E">
        <w:rPr>
          <w:szCs w:val="22"/>
        </w:rPr>
        <w:t xml:space="preserve">Viet Nam </w:t>
      </w:r>
      <w:r w:rsidRPr="005F2B44">
        <w:rPr>
          <w:szCs w:val="22"/>
        </w:rPr>
        <w:t xml:space="preserve">include population growth and consequent consumption growth, overexploitation of natural resources, characterized by illegal exploitation of timber and non-forest timber products, unsustainable fishing and illegal wildlife hunting and trade. Other threats include changes in land use, characterized by massive infrastructure development, extension of land for agricultural and industrial plantations, introduction of alien species and climate change. Land use changes have reduced natural areas, increased ecological fragmentation and damaged wildlife habitats. Agricultural land increased from 6.7 million hectares in 1990 to 9.4 million hectares in 2002. Illegal logging remains </w:t>
      </w:r>
      <w:r w:rsidR="00FC1DB9">
        <w:rPr>
          <w:szCs w:val="22"/>
        </w:rPr>
        <w:t>a key issue</w:t>
      </w:r>
      <w:r w:rsidRPr="005F2B44">
        <w:rPr>
          <w:szCs w:val="22"/>
        </w:rPr>
        <w:t>, with all forest types being targeted. Road construction for transporting wood has in fact facilitated hunting and the exploitation of non-forest timber products, placing additional pressures on wildlife populations.</w:t>
      </w:r>
      <w:r>
        <w:rPr>
          <w:rStyle w:val="FootnoteReference"/>
          <w:szCs w:val="22"/>
        </w:rPr>
        <w:footnoteReference w:id="6"/>
      </w:r>
    </w:p>
    <w:p w14:paraId="26F817A4" w14:textId="77777777" w:rsidR="005F2B44" w:rsidRPr="005F2B44" w:rsidRDefault="005F2B44" w:rsidP="00411510">
      <w:pPr>
        <w:numPr>
          <w:ilvl w:val="0"/>
          <w:numId w:val="47"/>
        </w:numPr>
        <w:tabs>
          <w:tab w:val="num" w:pos="810"/>
        </w:tabs>
        <w:spacing w:before="120" w:after="120"/>
        <w:ind w:left="0" w:firstLine="0"/>
        <w:jc w:val="both"/>
        <w:rPr>
          <w:szCs w:val="22"/>
        </w:rPr>
      </w:pPr>
      <w:r w:rsidRPr="005F2B44">
        <w:rPr>
          <w:szCs w:val="22"/>
        </w:rPr>
        <w:t>Regarding freshwater ecosystems, overexploitation and mega infrastructure projects (e.g. construction of dams for irrigation and hydropower) have led to the loss of habitats of many aquatic species and to dysfunctional ecological processes in lagoons, resulting in changes in water circulation and facilitating saltwater intrusion into rivers. Most of the marine ecosystems are degrading seriously as a result of severe pollution from waste and oil spills. An increase in consumption, together with unsustainable fisheries management, ha</w:t>
      </w:r>
      <w:r w:rsidR="00FC1DB9">
        <w:rPr>
          <w:szCs w:val="22"/>
        </w:rPr>
        <w:t>s</w:t>
      </w:r>
      <w:r w:rsidRPr="005F2B44">
        <w:rPr>
          <w:szCs w:val="22"/>
        </w:rPr>
        <w:t xml:space="preserve"> led to the overexploitation of aquatic products in many regions. Destructive fishing techniques, such as the use of explosives, poison and electricity, are commonly used in both inland and coastal areas, and considered a severe threat to more than 80% of Vietnam’s coral reefs.</w:t>
      </w:r>
    </w:p>
    <w:p w14:paraId="26F817A5" w14:textId="77777777" w:rsidR="00192DAA" w:rsidRPr="00192DAA" w:rsidRDefault="00192DAA" w:rsidP="00411510">
      <w:pPr>
        <w:numPr>
          <w:ilvl w:val="0"/>
          <w:numId w:val="47"/>
        </w:numPr>
        <w:tabs>
          <w:tab w:val="num" w:pos="810"/>
        </w:tabs>
        <w:spacing w:before="120" w:after="120"/>
        <w:ind w:left="0" w:firstLine="0"/>
        <w:jc w:val="both"/>
        <w:rPr>
          <w:szCs w:val="22"/>
        </w:rPr>
      </w:pPr>
      <w:bookmarkStart w:id="38" w:name="_Toc273025657"/>
      <w:r w:rsidRPr="00192DAA">
        <w:rPr>
          <w:b/>
          <w:szCs w:val="22"/>
          <w:u w:val="single"/>
        </w:rPr>
        <w:lastRenderedPageBreak/>
        <w:t>Land degradation</w:t>
      </w:r>
      <w:bookmarkEnd w:id="38"/>
      <w:r w:rsidR="004F42C3">
        <w:rPr>
          <w:b/>
          <w:szCs w:val="22"/>
          <w:u w:val="single"/>
        </w:rPr>
        <w:t>.</w:t>
      </w:r>
      <w:r w:rsidR="00411510">
        <w:rPr>
          <w:szCs w:val="22"/>
        </w:rPr>
        <w:t xml:space="preserve"> T</w:t>
      </w:r>
      <w:r w:rsidRPr="00192DAA">
        <w:rPr>
          <w:szCs w:val="22"/>
        </w:rPr>
        <w:t>here</w:t>
      </w:r>
      <w:r w:rsidR="00E869DE">
        <w:rPr>
          <w:szCs w:val="22"/>
        </w:rPr>
        <w:t xml:space="preserve"> </w:t>
      </w:r>
      <w:r w:rsidR="005103EA">
        <w:rPr>
          <w:szCs w:val="22"/>
        </w:rPr>
        <w:t>is</w:t>
      </w:r>
      <w:r w:rsidRPr="00192DAA">
        <w:rPr>
          <w:szCs w:val="22"/>
        </w:rPr>
        <w:t xml:space="preserve"> more than two million hectares of degraded land scattered all over Viet Nam - mainly in the northern mountainous areas. In addition, there may be as many as seven million hectares of barren land – that is former forest land</w:t>
      </w:r>
      <w:r w:rsidR="005103EA">
        <w:rPr>
          <w:szCs w:val="22"/>
        </w:rPr>
        <w:t xml:space="preserve"> that has been cleared and with very limited re</w:t>
      </w:r>
      <w:r w:rsidR="004D773E">
        <w:rPr>
          <w:szCs w:val="22"/>
        </w:rPr>
        <w:t>-</w:t>
      </w:r>
      <w:r w:rsidR="005103EA">
        <w:rPr>
          <w:szCs w:val="22"/>
        </w:rPr>
        <w:t>growth</w:t>
      </w:r>
      <w:r w:rsidRPr="00192DAA">
        <w:rPr>
          <w:szCs w:val="22"/>
        </w:rPr>
        <w:t xml:space="preserve">. </w:t>
      </w:r>
      <w:r w:rsidR="005103EA">
        <w:rPr>
          <w:szCs w:val="22"/>
        </w:rPr>
        <w:t>In general, s</w:t>
      </w:r>
      <w:r w:rsidRPr="00192DAA">
        <w:rPr>
          <w:szCs w:val="22"/>
        </w:rPr>
        <w:t>oil fertility has declined seriously over large areas</w:t>
      </w:r>
      <w:r w:rsidR="005103EA">
        <w:rPr>
          <w:szCs w:val="22"/>
        </w:rPr>
        <w:t xml:space="preserve">. The </w:t>
      </w:r>
      <w:r w:rsidRPr="00192DAA">
        <w:rPr>
          <w:szCs w:val="22"/>
        </w:rPr>
        <w:t xml:space="preserve">natural forests have been seriously depleted. The main periods of deforestation were during 1960-1970 and 1976-1990. In recent years, forest coverage has been increasing. </w:t>
      </w:r>
    </w:p>
    <w:p w14:paraId="26F817A6" w14:textId="77777777" w:rsidR="00192DAA" w:rsidRPr="00910260" w:rsidRDefault="00192DAA" w:rsidP="00411510">
      <w:pPr>
        <w:numPr>
          <w:ilvl w:val="0"/>
          <w:numId w:val="47"/>
        </w:numPr>
        <w:tabs>
          <w:tab w:val="num" w:pos="810"/>
        </w:tabs>
        <w:spacing w:before="120" w:after="120"/>
        <w:ind w:left="0" w:firstLine="0"/>
        <w:jc w:val="both"/>
        <w:rPr>
          <w:szCs w:val="22"/>
        </w:rPr>
      </w:pPr>
      <w:r w:rsidRPr="00910260">
        <w:rPr>
          <w:szCs w:val="22"/>
        </w:rPr>
        <w:t>The first national report of Viet Nam to the UNCCD report</w:t>
      </w:r>
      <w:r w:rsidR="005103EA">
        <w:rPr>
          <w:szCs w:val="22"/>
        </w:rPr>
        <w:t>s</w:t>
      </w:r>
      <w:r w:rsidRPr="00910260">
        <w:rPr>
          <w:szCs w:val="22"/>
        </w:rPr>
        <w:t xml:space="preserve"> that Viet Nam has several long and narrow deserts. These yellow and white sand areas are located along the central coastal areas (400,000 ha) and in the Cuu Long River Delta (43,000 ha). </w:t>
      </w:r>
      <w:r w:rsidR="005103EA">
        <w:rPr>
          <w:szCs w:val="22"/>
        </w:rPr>
        <w:t>A</w:t>
      </w:r>
      <w:r w:rsidR="005103EA" w:rsidRPr="00910260">
        <w:rPr>
          <w:szCs w:val="22"/>
        </w:rPr>
        <w:t xml:space="preserve"> significant desertification </w:t>
      </w:r>
      <w:r w:rsidR="005103EA">
        <w:rPr>
          <w:szCs w:val="22"/>
        </w:rPr>
        <w:t xml:space="preserve">has been ongoing in </w:t>
      </w:r>
      <w:r w:rsidR="005103EA" w:rsidRPr="00910260">
        <w:rPr>
          <w:szCs w:val="22"/>
        </w:rPr>
        <w:t xml:space="preserve">Viet Nam </w:t>
      </w:r>
      <w:r w:rsidR="005103EA">
        <w:rPr>
          <w:szCs w:val="22"/>
        </w:rPr>
        <w:t>s</w:t>
      </w:r>
      <w:r w:rsidRPr="00910260">
        <w:rPr>
          <w:szCs w:val="22"/>
        </w:rPr>
        <w:t>ince the 1960’s. Every year, 10-20 ha of agricultur</w:t>
      </w:r>
      <w:r w:rsidR="005103EA">
        <w:rPr>
          <w:szCs w:val="22"/>
        </w:rPr>
        <w:t>al</w:t>
      </w:r>
      <w:r w:rsidRPr="00910260">
        <w:rPr>
          <w:szCs w:val="22"/>
        </w:rPr>
        <w:t xml:space="preserve"> land is lost due to encroachment by sand dunes. Likewise, land cracking and soil erosion have become more and more serious in the Cuu Long river delta - a survey recorded 51 cracking points, with 350 ha of land lost every year.  </w:t>
      </w:r>
      <w:r w:rsidR="005F2B44">
        <w:rPr>
          <w:szCs w:val="22"/>
        </w:rPr>
        <w:t xml:space="preserve">The report </w:t>
      </w:r>
      <w:r w:rsidRPr="00910260">
        <w:rPr>
          <w:szCs w:val="22"/>
        </w:rPr>
        <w:t xml:space="preserve">estimated that the total land lost by cracking and erosion </w:t>
      </w:r>
      <w:r w:rsidR="005F2B44">
        <w:rPr>
          <w:szCs w:val="22"/>
        </w:rPr>
        <w:t xml:space="preserve">would </w:t>
      </w:r>
      <w:r w:rsidR="00D41258">
        <w:rPr>
          <w:szCs w:val="22"/>
        </w:rPr>
        <w:t xml:space="preserve">ultimately </w:t>
      </w:r>
      <w:r w:rsidRPr="00910260">
        <w:rPr>
          <w:szCs w:val="22"/>
        </w:rPr>
        <w:t>reach 10,000 ha.</w:t>
      </w:r>
    </w:p>
    <w:p w14:paraId="26F817A7" w14:textId="77777777" w:rsidR="00192DAA" w:rsidRPr="00910260" w:rsidRDefault="00192DAA" w:rsidP="00411510">
      <w:pPr>
        <w:numPr>
          <w:ilvl w:val="0"/>
          <w:numId w:val="47"/>
        </w:numPr>
        <w:tabs>
          <w:tab w:val="num" w:pos="810"/>
        </w:tabs>
        <w:spacing w:before="120" w:after="120"/>
        <w:ind w:left="0" w:firstLine="0"/>
        <w:jc w:val="both"/>
        <w:rPr>
          <w:szCs w:val="22"/>
        </w:rPr>
      </w:pPr>
      <w:r w:rsidRPr="00910260">
        <w:rPr>
          <w:szCs w:val="22"/>
        </w:rPr>
        <w:t>Finally, ground water has deteriorated in quantity as well as in quality, for example due to water exploitation for coffee production in the Central Highlands and pollution by the chemical</w:t>
      </w:r>
      <w:r w:rsidR="00D41258">
        <w:rPr>
          <w:szCs w:val="22"/>
        </w:rPr>
        <w:t>s</w:t>
      </w:r>
      <w:r w:rsidRPr="00910260">
        <w:rPr>
          <w:szCs w:val="22"/>
        </w:rPr>
        <w:t xml:space="preserve"> industry. It is </w:t>
      </w:r>
      <w:r w:rsidR="005103EA">
        <w:rPr>
          <w:szCs w:val="22"/>
        </w:rPr>
        <w:t>forecast</w:t>
      </w:r>
      <w:r w:rsidRPr="00910260">
        <w:rPr>
          <w:szCs w:val="22"/>
        </w:rPr>
        <w:t xml:space="preserve"> that lack of water will become a serious problem in the next decade. </w:t>
      </w:r>
      <w:r w:rsidR="005103EA">
        <w:rPr>
          <w:szCs w:val="22"/>
        </w:rPr>
        <w:t>D</w:t>
      </w:r>
      <w:r w:rsidR="005103EA" w:rsidRPr="00910260">
        <w:rPr>
          <w:szCs w:val="22"/>
        </w:rPr>
        <w:t xml:space="preserve">roughts have been more frequent and </w:t>
      </w:r>
      <w:r w:rsidR="005103EA">
        <w:rPr>
          <w:szCs w:val="22"/>
        </w:rPr>
        <w:t xml:space="preserve">more </w:t>
      </w:r>
      <w:r w:rsidR="005103EA" w:rsidRPr="00910260">
        <w:rPr>
          <w:szCs w:val="22"/>
        </w:rPr>
        <w:t xml:space="preserve">intense </w:t>
      </w:r>
      <w:r w:rsidR="005103EA">
        <w:rPr>
          <w:szCs w:val="22"/>
        </w:rPr>
        <w:t>d</w:t>
      </w:r>
      <w:r w:rsidRPr="00910260">
        <w:rPr>
          <w:szCs w:val="22"/>
        </w:rPr>
        <w:t xml:space="preserve">uring recent years, </w:t>
      </w:r>
      <w:r w:rsidR="005103EA" w:rsidRPr="00910260">
        <w:rPr>
          <w:szCs w:val="22"/>
        </w:rPr>
        <w:t xml:space="preserve">throughout the whole </w:t>
      </w:r>
      <w:r w:rsidRPr="00910260">
        <w:rPr>
          <w:szCs w:val="22"/>
        </w:rPr>
        <w:t>country</w:t>
      </w:r>
      <w:r w:rsidR="005103EA">
        <w:rPr>
          <w:szCs w:val="22"/>
        </w:rPr>
        <w:t xml:space="preserve"> but </w:t>
      </w:r>
      <w:r w:rsidRPr="00910260">
        <w:rPr>
          <w:szCs w:val="22"/>
        </w:rPr>
        <w:t xml:space="preserve">especially in the central region. </w:t>
      </w:r>
    </w:p>
    <w:p w14:paraId="26F817A8" w14:textId="77777777" w:rsidR="00192DAA" w:rsidRPr="00192DAA" w:rsidRDefault="00192DAA" w:rsidP="00411510">
      <w:pPr>
        <w:numPr>
          <w:ilvl w:val="0"/>
          <w:numId w:val="47"/>
        </w:numPr>
        <w:tabs>
          <w:tab w:val="num" w:pos="810"/>
        </w:tabs>
        <w:spacing w:before="120" w:after="120"/>
        <w:ind w:left="0" w:firstLine="0"/>
        <w:jc w:val="both"/>
        <w:rPr>
          <w:szCs w:val="22"/>
        </w:rPr>
      </w:pPr>
      <w:bookmarkStart w:id="39" w:name="_Toc273025658"/>
      <w:r w:rsidRPr="00192DAA">
        <w:rPr>
          <w:b/>
          <w:szCs w:val="22"/>
          <w:u w:val="single"/>
        </w:rPr>
        <w:t>Greenhouse gas emissions and climate change</w:t>
      </w:r>
      <w:bookmarkEnd w:id="39"/>
      <w:r w:rsidRPr="00192DAA">
        <w:rPr>
          <w:b/>
          <w:szCs w:val="22"/>
          <w:u w:val="single"/>
        </w:rPr>
        <w:t>.</w:t>
      </w:r>
      <w:r w:rsidRPr="00192DAA">
        <w:rPr>
          <w:szCs w:val="22"/>
        </w:rPr>
        <w:t xml:space="preserve"> Viet Nam is considered one of the countries the most vulnerable to climate change, in particular in its coastal and </w:t>
      </w:r>
      <w:r w:rsidR="005103EA">
        <w:rPr>
          <w:szCs w:val="22"/>
        </w:rPr>
        <w:t xml:space="preserve">northern </w:t>
      </w:r>
      <w:r w:rsidRPr="00192DAA">
        <w:rPr>
          <w:szCs w:val="22"/>
        </w:rPr>
        <w:t>mountainous regions. This is in part due to the predicted increases in natural disasters. Notably, if the sea level were to rise one mete</w:t>
      </w:r>
      <w:r w:rsidR="00121AA5">
        <w:rPr>
          <w:szCs w:val="22"/>
        </w:rPr>
        <w:t xml:space="preserve">r </w:t>
      </w:r>
      <w:r w:rsidRPr="00192DAA">
        <w:rPr>
          <w:szCs w:val="22"/>
        </w:rPr>
        <w:t xml:space="preserve">(which it is forecasted to do by 2100), 37.8% of the land in the Mekong River Delta </w:t>
      </w:r>
      <w:r w:rsidR="00D41258">
        <w:rPr>
          <w:szCs w:val="22"/>
        </w:rPr>
        <w:t>will</w:t>
      </w:r>
      <w:r w:rsidRPr="00192DAA">
        <w:rPr>
          <w:szCs w:val="22"/>
        </w:rPr>
        <w:t xml:space="preserve"> be under sea water, and around 20 million people will be affected.</w:t>
      </w:r>
    </w:p>
    <w:p w14:paraId="26F817A9" w14:textId="77777777" w:rsidR="00192DAA" w:rsidRPr="00910260" w:rsidRDefault="00192DAA" w:rsidP="00411510">
      <w:pPr>
        <w:numPr>
          <w:ilvl w:val="0"/>
          <w:numId w:val="47"/>
        </w:numPr>
        <w:tabs>
          <w:tab w:val="num" w:pos="810"/>
        </w:tabs>
        <w:spacing w:before="120" w:after="120"/>
        <w:ind w:left="0" w:firstLine="0"/>
        <w:jc w:val="both"/>
        <w:rPr>
          <w:szCs w:val="22"/>
        </w:rPr>
      </w:pPr>
      <w:r w:rsidRPr="00910260">
        <w:rPr>
          <w:szCs w:val="22"/>
        </w:rPr>
        <w:t>Viet Nam also emits GHG and therefore contributes to the global warming. However, as a developing country, Viet Nam’s total GHG emissions remain rather low. The total GHG emissions in 2000 are estimated at 150,899.7 thousand tons of CO</w:t>
      </w:r>
      <w:r w:rsidRPr="005103EA">
        <w:rPr>
          <w:szCs w:val="22"/>
          <w:vertAlign w:val="subscript"/>
        </w:rPr>
        <w:t>2</w:t>
      </w:r>
      <w:r w:rsidRPr="00910260">
        <w:rPr>
          <w:szCs w:val="22"/>
        </w:rPr>
        <w:t>eq</w:t>
      </w:r>
      <w:r w:rsidRPr="005103EA">
        <w:rPr>
          <w:szCs w:val="22"/>
          <w:vertAlign w:val="superscript"/>
        </w:rPr>
        <w:footnoteReference w:id="7"/>
      </w:r>
      <w:r w:rsidR="005103EA">
        <w:rPr>
          <w:szCs w:val="22"/>
        </w:rPr>
        <w:t xml:space="preserve">. </w:t>
      </w:r>
      <w:r w:rsidRPr="00910260">
        <w:rPr>
          <w:szCs w:val="22"/>
        </w:rPr>
        <w:t xml:space="preserve">In Viet Nam, in 2000, the agricultural sector was the largest emission source, followed by energy (see Table </w:t>
      </w:r>
      <w:r w:rsidR="005103EA">
        <w:rPr>
          <w:szCs w:val="22"/>
        </w:rPr>
        <w:t>below</w:t>
      </w:r>
      <w:r w:rsidRPr="00910260">
        <w:rPr>
          <w:szCs w:val="22"/>
        </w:rPr>
        <w:t>).</w:t>
      </w:r>
      <w:r w:rsidR="00DC2D3E">
        <w:rPr>
          <w:rStyle w:val="FootnoteReference"/>
          <w:szCs w:val="22"/>
        </w:rPr>
        <w:footnoteReference w:id="8"/>
      </w:r>
    </w:p>
    <w:p w14:paraId="26F817AA" w14:textId="77777777" w:rsidR="00192DAA" w:rsidRPr="00F612BA" w:rsidRDefault="00F612BA" w:rsidP="00192DAA">
      <w:pPr>
        <w:jc w:val="both"/>
        <w:rPr>
          <w:rFonts w:cs="Calibri"/>
          <w:u w:val="single"/>
          <w:lang w:val="en-GB"/>
        </w:rPr>
      </w:pPr>
      <w:r>
        <w:rPr>
          <w:rFonts w:cs="Calibri"/>
          <w:u w:val="single"/>
          <w:lang w:val="en-GB"/>
        </w:rPr>
        <w:t xml:space="preserve">Table: GHG Emissions in </w:t>
      </w:r>
      <w:r w:rsidR="005F5A3E">
        <w:rPr>
          <w:rFonts w:cs="Calibri"/>
          <w:u w:val="single"/>
          <w:lang w:val="en-GB"/>
        </w:rPr>
        <w:t xml:space="preserve">Viet Nam </w:t>
      </w:r>
      <w:r>
        <w:rPr>
          <w:rFonts w:cs="Calibri"/>
          <w:u w:val="single"/>
          <w:lang w:val="en-GB"/>
        </w:rPr>
        <w:t>(2000)</w:t>
      </w:r>
    </w:p>
    <w:p w14:paraId="26F817AB" w14:textId="77777777" w:rsidR="00F612BA" w:rsidRPr="00682297" w:rsidRDefault="00F612BA" w:rsidP="00192DAA">
      <w:pPr>
        <w:jc w:val="both"/>
        <w:rPr>
          <w:rFonts w:cs="Calibri"/>
          <w:lang w:val="en-G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9"/>
        <w:gridCol w:w="1016"/>
        <w:gridCol w:w="916"/>
        <w:gridCol w:w="666"/>
        <w:gridCol w:w="1116"/>
        <w:gridCol w:w="705"/>
      </w:tblGrid>
      <w:tr w:rsidR="00192DAA" w:rsidRPr="00542D1C" w14:paraId="26F817B2" w14:textId="77777777" w:rsidTr="00542D1C">
        <w:tc>
          <w:tcPr>
            <w:tcW w:w="0" w:type="auto"/>
            <w:shd w:val="clear" w:color="auto" w:fill="C6D9F1" w:themeFill="text2" w:themeFillTint="33"/>
          </w:tcPr>
          <w:p w14:paraId="26F817AC" w14:textId="77777777" w:rsidR="00192DAA" w:rsidRPr="00542D1C" w:rsidRDefault="00192DAA" w:rsidP="00542D1C">
            <w:pPr>
              <w:jc w:val="center"/>
              <w:rPr>
                <w:rFonts w:cs="Calibri"/>
                <w:b/>
                <w:bCs/>
                <w:sz w:val="20"/>
                <w:szCs w:val="20"/>
              </w:rPr>
            </w:pPr>
            <w:r w:rsidRPr="00542D1C">
              <w:rPr>
                <w:rFonts w:cs="Calibri"/>
                <w:b/>
                <w:bCs/>
                <w:sz w:val="20"/>
                <w:szCs w:val="20"/>
              </w:rPr>
              <w:t>Sector</w:t>
            </w:r>
          </w:p>
        </w:tc>
        <w:tc>
          <w:tcPr>
            <w:tcW w:w="0" w:type="auto"/>
            <w:shd w:val="clear" w:color="auto" w:fill="C6D9F1" w:themeFill="text2" w:themeFillTint="33"/>
          </w:tcPr>
          <w:p w14:paraId="26F817AD" w14:textId="77777777" w:rsidR="00192DAA" w:rsidRPr="00542D1C" w:rsidRDefault="00192DAA" w:rsidP="00542D1C">
            <w:pPr>
              <w:jc w:val="center"/>
              <w:rPr>
                <w:rFonts w:cs="Calibri"/>
                <w:b/>
                <w:bCs/>
                <w:sz w:val="20"/>
                <w:szCs w:val="20"/>
              </w:rPr>
            </w:pPr>
            <w:r w:rsidRPr="00542D1C">
              <w:rPr>
                <w:rFonts w:cs="Calibri"/>
                <w:b/>
                <w:bCs/>
                <w:sz w:val="20"/>
                <w:szCs w:val="20"/>
              </w:rPr>
              <w:t>CO</w:t>
            </w:r>
            <w:r w:rsidRPr="00542D1C">
              <w:rPr>
                <w:rFonts w:cs="Calibri"/>
                <w:b/>
                <w:bCs/>
                <w:sz w:val="20"/>
                <w:szCs w:val="20"/>
                <w:vertAlign w:val="subscript"/>
              </w:rPr>
              <w:t>2</w:t>
            </w:r>
          </w:p>
        </w:tc>
        <w:tc>
          <w:tcPr>
            <w:tcW w:w="0" w:type="auto"/>
            <w:shd w:val="clear" w:color="auto" w:fill="C6D9F1" w:themeFill="text2" w:themeFillTint="33"/>
          </w:tcPr>
          <w:p w14:paraId="26F817AE" w14:textId="77777777" w:rsidR="00192DAA" w:rsidRPr="00542D1C" w:rsidRDefault="00192DAA" w:rsidP="00542D1C">
            <w:pPr>
              <w:jc w:val="center"/>
              <w:rPr>
                <w:rFonts w:cs="Calibri"/>
                <w:b/>
                <w:bCs/>
                <w:sz w:val="20"/>
                <w:szCs w:val="20"/>
              </w:rPr>
            </w:pPr>
            <w:r w:rsidRPr="00542D1C">
              <w:rPr>
                <w:rFonts w:cs="Calibri"/>
                <w:b/>
                <w:bCs/>
                <w:sz w:val="20"/>
                <w:szCs w:val="20"/>
              </w:rPr>
              <w:t>CH</w:t>
            </w:r>
            <w:r w:rsidRPr="00542D1C">
              <w:rPr>
                <w:rFonts w:cs="Calibri"/>
                <w:b/>
                <w:bCs/>
                <w:sz w:val="20"/>
                <w:szCs w:val="20"/>
                <w:vertAlign w:val="subscript"/>
              </w:rPr>
              <w:t>4</w:t>
            </w:r>
          </w:p>
        </w:tc>
        <w:tc>
          <w:tcPr>
            <w:tcW w:w="0" w:type="auto"/>
            <w:shd w:val="clear" w:color="auto" w:fill="C6D9F1" w:themeFill="text2" w:themeFillTint="33"/>
          </w:tcPr>
          <w:p w14:paraId="26F817AF" w14:textId="77777777" w:rsidR="00192DAA" w:rsidRPr="00542D1C" w:rsidRDefault="00192DAA" w:rsidP="00542D1C">
            <w:pPr>
              <w:jc w:val="center"/>
              <w:rPr>
                <w:rFonts w:cs="Calibri"/>
                <w:b/>
                <w:bCs/>
                <w:sz w:val="20"/>
                <w:szCs w:val="20"/>
              </w:rPr>
            </w:pPr>
            <w:r w:rsidRPr="00542D1C">
              <w:rPr>
                <w:rFonts w:cs="Calibri"/>
                <w:b/>
                <w:bCs/>
                <w:sz w:val="20"/>
                <w:szCs w:val="20"/>
              </w:rPr>
              <w:t>N</w:t>
            </w:r>
            <w:r w:rsidRPr="00542D1C">
              <w:rPr>
                <w:rFonts w:cs="Calibri"/>
                <w:b/>
                <w:bCs/>
                <w:sz w:val="20"/>
                <w:szCs w:val="20"/>
                <w:vertAlign w:val="subscript"/>
              </w:rPr>
              <w:t>2</w:t>
            </w:r>
            <w:r w:rsidRPr="00542D1C">
              <w:rPr>
                <w:rFonts w:cs="Calibri"/>
                <w:b/>
                <w:bCs/>
                <w:sz w:val="20"/>
                <w:szCs w:val="20"/>
              </w:rPr>
              <w:t>0</w:t>
            </w:r>
          </w:p>
        </w:tc>
        <w:tc>
          <w:tcPr>
            <w:tcW w:w="0" w:type="auto"/>
            <w:shd w:val="clear" w:color="auto" w:fill="C6D9F1" w:themeFill="text2" w:themeFillTint="33"/>
          </w:tcPr>
          <w:p w14:paraId="26F817B0" w14:textId="77777777" w:rsidR="00192DAA" w:rsidRPr="00542D1C" w:rsidRDefault="00192DAA" w:rsidP="00542D1C">
            <w:pPr>
              <w:jc w:val="center"/>
              <w:rPr>
                <w:rFonts w:cs="Calibri"/>
                <w:b/>
                <w:bCs/>
                <w:sz w:val="20"/>
                <w:szCs w:val="20"/>
              </w:rPr>
            </w:pPr>
            <w:r w:rsidRPr="00542D1C">
              <w:rPr>
                <w:rFonts w:cs="Calibri"/>
                <w:b/>
                <w:bCs/>
                <w:sz w:val="20"/>
                <w:szCs w:val="20"/>
              </w:rPr>
              <w:t>CO</w:t>
            </w:r>
            <w:r w:rsidRPr="00542D1C">
              <w:rPr>
                <w:rFonts w:cs="Calibri"/>
                <w:b/>
                <w:bCs/>
                <w:sz w:val="20"/>
                <w:szCs w:val="20"/>
                <w:vertAlign w:val="subscript"/>
              </w:rPr>
              <w:t>2</w:t>
            </w:r>
            <w:r w:rsidRPr="00542D1C">
              <w:rPr>
                <w:rFonts w:cs="Calibri"/>
                <w:b/>
                <w:bCs/>
                <w:sz w:val="20"/>
                <w:szCs w:val="20"/>
              </w:rPr>
              <w:t>eq</w:t>
            </w:r>
          </w:p>
        </w:tc>
        <w:tc>
          <w:tcPr>
            <w:tcW w:w="0" w:type="auto"/>
            <w:shd w:val="clear" w:color="auto" w:fill="C6D9F1" w:themeFill="text2" w:themeFillTint="33"/>
          </w:tcPr>
          <w:p w14:paraId="26F817B1" w14:textId="77777777" w:rsidR="00192DAA" w:rsidRPr="00542D1C" w:rsidRDefault="00192DAA" w:rsidP="00542D1C">
            <w:pPr>
              <w:jc w:val="center"/>
              <w:rPr>
                <w:rFonts w:cs="Calibri"/>
                <w:b/>
                <w:bCs/>
                <w:sz w:val="20"/>
                <w:szCs w:val="20"/>
              </w:rPr>
            </w:pPr>
            <w:r w:rsidRPr="00542D1C">
              <w:rPr>
                <w:rFonts w:cs="Calibri"/>
                <w:b/>
                <w:bCs/>
                <w:sz w:val="20"/>
                <w:szCs w:val="20"/>
              </w:rPr>
              <w:t>%age</w:t>
            </w:r>
          </w:p>
        </w:tc>
      </w:tr>
      <w:tr w:rsidR="00192DAA" w:rsidRPr="00490D9F" w14:paraId="26F817B9" w14:textId="77777777" w:rsidTr="002333CB">
        <w:tc>
          <w:tcPr>
            <w:tcW w:w="0" w:type="auto"/>
          </w:tcPr>
          <w:p w14:paraId="26F817B3" w14:textId="77777777" w:rsidR="00192DAA" w:rsidRPr="00BC29AA" w:rsidRDefault="00192DAA" w:rsidP="002333CB">
            <w:pPr>
              <w:jc w:val="both"/>
              <w:rPr>
                <w:rFonts w:cs="Calibri"/>
                <w:bCs/>
                <w:sz w:val="20"/>
                <w:szCs w:val="20"/>
              </w:rPr>
            </w:pPr>
            <w:r w:rsidRPr="00BC29AA">
              <w:rPr>
                <w:rFonts w:cs="Calibri"/>
                <w:bCs/>
                <w:sz w:val="20"/>
                <w:szCs w:val="20"/>
              </w:rPr>
              <w:t>Energy</w:t>
            </w:r>
          </w:p>
        </w:tc>
        <w:tc>
          <w:tcPr>
            <w:tcW w:w="0" w:type="auto"/>
          </w:tcPr>
          <w:p w14:paraId="26F817B4" w14:textId="77777777" w:rsidR="00192DAA" w:rsidRPr="00BC29AA" w:rsidRDefault="00192DAA" w:rsidP="002333CB">
            <w:pPr>
              <w:jc w:val="both"/>
              <w:rPr>
                <w:rFonts w:cs="Calibri"/>
                <w:sz w:val="20"/>
                <w:szCs w:val="20"/>
              </w:rPr>
            </w:pPr>
            <w:r w:rsidRPr="00BC29AA">
              <w:rPr>
                <w:rFonts w:cs="Calibri"/>
                <w:sz w:val="20"/>
                <w:szCs w:val="20"/>
              </w:rPr>
              <w:t>45,900.00</w:t>
            </w:r>
          </w:p>
        </w:tc>
        <w:tc>
          <w:tcPr>
            <w:tcW w:w="0" w:type="auto"/>
          </w:tcPr>
          <w:p w14:paraId="26F817B5" w14:textId="77777777" w:rsidR="00192DAA" w:rsidRPr="00BC29AA" w:rsidRDefault="00192DAA" w:rsidP="002333CB">
            <w:pPr>
              <w:jc w:val="both"/>
              <w:rPr>
                <w:rFonts w:cs="Calibri"/>
                <w:sz w:val="20"/>
                <w:szCs w:val="20"/>
              </w:rPr>
            </w:pPr>
            <w:r w:rsidRPr="00BC29AA">
              <w:rPr>
                <w:rFonts w:cs="Calibri"/>
                <w:sz w:val="20"/>
                <w:szCs w:val="20"/>
              </w:rPr>
              <w:t>308</w:t>
            </w:r>
          </w:p>
        </w:tc>
        <w:tc>
          <w:tcPr>
            <w:tcW w:w="0" w:type="auto"/>
          </w:tcPr>
          <w:p w14:paraId="26F817B6" w14:textId="77777777" w:rsidR="00192DAA" w:rsidRPr="00BC29AA" w:rsidRDefault="00192DAA" w:rsidP="002333CB">
            <w:pPr>
              <w:jc w:val="both"/>
              <w:rPr>
                <w:rFonts w:cs="Calibri"/>
                <w:sz w:val="20"/>
                <w:szCs w:val="20"/>
              </w:rPr>
            </w:pPr>
            <w:r w:rsidRPr="00BC29AA">
              <w:rPr>
                <w:rFonts w:cs="Calibri"/>
                <w:sz w:val="20"/>
                <w:szCs w:val="20"/>
              </w:rPr>
              <w:t>1.27</w:t>
            </w:r>
          </w:p>
        </w:tc>
        <w:tc>
          <w:tcPr>
            <w:tcW w:w="0" w:type="auto"/>
          </w:tcPr>
          <w:p w14:paraId="26F817B7" w14:textId="77777777" w:rsidR="00192DAA" w:rsidRPr="00BC29AA" w:rsidRDefault="00192DAA" w:rsidP="002333CB">
            <w:pPr>
              <w:jc w:val="both"/>
              <w:rPr>
                <w:rFonts w:cs="Calibri"/>
                <w:sz w:val="20"/>
                <w:szCs w:val="20"/>
              </w:rPr>
            </w:pPr>
            <w:r w:rsidRPr="00BC29AA">
              <w:rPr>
                <w:rFonts w:cs="Calibri"/>
                <w:sz w:val="20"/>
                <w:szCs w:val="20"/>
              </w:rPr>
              <w:t>52,773.46</w:t>
            </w:r>
          </w:p>
        </w:tc>
        <w:tc>
          <w:tcPr>
            <w:tcW w:w="0" w:type="auto"/>
          </w:tcPr>
          <w:p w14:paraId="26F817B8" w14:textId="77777777" w:rsidR="00192DAA" w:rsidRPr="00BC29AA" w:rsidRDefault="00192DAA" w:rsidP="002333CB">
            <w:pPr>
              <w:jc w:val="both"/>
              <w:rPr>
                <w:rFonts w:cs="Calibri"/>
                <w:sz w:val="20"/>
                <w:szCs w:val="20"/>
              </w:rPr>
            </w:pPr>
            <w:r w:rsidRPr="00BC29AA">
              <w:rPr>
                <w:rFonts w:cs="Calibri"/>
                <w:sz w:val="20"/>
                <w:szCs w:val="20"/>
              </w:rPr>
              <w:t>35.0</w:t>
            </w:r>
          </w:p>
        </w:tc>
      </w:tr>
      <w:tr w:rsidR="00192DAA" w:rsidRPr="00490D9F" w14:paraId="26F817C0" w14:textId="77777777" w:rsidTr="002333CB">
        <w:tc>
          <w:tcPr>
            <w:tcW w:w="0" w:type="auto"/>
          </w:tcPr>
          <w:p w14:paraId="26F817BA" w14:textId="77777777" w:rsidR="00192DAA" w:rsidRPr="00BC29AA" w:rsidRDefault="00192DAA" w:rsidP="002333CB">
            <w:pPr>
              <w:jc w:val="both"/>
              <w:rPr>
                <w:rFonts w:cs="Calibri"/>
                <w:bCs/>
                <w:sz w:val="20"/>
                <w:szCs w:val="20"/>
              </w:rPr>
            </w:pPr>
            <w:r w:rsidRPr="00BC29AA">
              <w:rPr>
                <w:rFonts w:cs="Calibri"/>
                <w:bCs/>
                <w:sz w:val="20"/>
                <w:szCs w:val="20"/>
              </w:rPr>
              <w:t>Industrial processes</w:t>
            </w:r>
          </w:p>
        </w:tc>
        <w:tc>
          <w:tcPr>
            <w:tcW w:w="0" w:type="auto"/>
          </w:tcPr>
          <w:p w14:paraId="26F817BB" w14:textId="77777777" w:rsidR="00192DAA" w:rsidRPr="00BC29AA" w:rsidRDefault="00192DAA" w:rsidP="002333CB">
            <w:pPr>
              <w:jc w:val="both"/>
              <w:rPr>
                <w:rFonts w:cs="Calibri"/>
                <w:sz w:val="20"/>
                <w:szCs w:val="20"/>
              </w:rPr>
            </w:pPr>
            <w:r w:rsidRPr="00BC29AA">
              <w:rPr>
                <w:rFonts w:cs="Calibri"/>
                <w:sz w:val="20"/>
                <w:szCs w:val="20"/>
              </w:rPr>
              <w:t>10,005.72</w:t>
            </w:r>
          </w:p>
        </w:tc>
        <w:tc>
          <w:tcPr>
            <w:tcW w:w="0" w:type="auto"/>
          </w:tcPr>
          <w:p w14:paraId="26F817BC" w14:textId="77777777" w:rsidR="00192DAA" w:rsidRPr="00BC29AA" w:rsidRDefault="00192DAA" w:rsidP="002333CB">
            <w:pPr>
              <w:jc w:val="both"/>
              <w:rPr>
                <w:rFonts w:cs="Calibri"/>
                <w:sz w:val="20"/>
                <w:szCs w:val="20"/>
              </w:rPr>
            </w:pPr>
            <w:r w:rsidRPr="00BC29AA">
              <w:rPr>
                <w:rFonts w:cs="Calibri"/>
                <w:sz w:val="20"/>
                <w:szCs w:val="20"/>
              </w:rPr>
              <w:t>0</w:t>
            </w:r>
          </w:p>
        </w:tc>
        <w:tc>
          <w:tcPr>
            <w:tcW w:w="0" w:type="auto"/>
          </w:tcPr>
          <w:p w14:paraId="26F817BD" w14:textId="77777777" w:rsidR="00192DAA" w:rsidRPr="00BC29AA" w:rsidRDefault="00192DAA" w:rsidP="002333CB">
            <w:pPr>
              <w:jc w:val="both"/>
              <w:rPr>
                <w:rFonts w:cs="Calibri"/>
                <w:sz w:val="20"/>
                <w:szCs w:val="20"/>
              </w:rPr>
            </w:pPr>
            <w:r w:rsidRPr="00BC29AA">
              <w:rPr>
                <w:rFonts w:cs="Calibri"/>
                <w:sz w:val="20"/>
                <w:szCs w:val="20"/>
              </w:rPr>
              <w:t>0</w:t>
            </w:r>
          </w:p>
        </w:tc>
        <w:tc>
          <w:tcPr>
            <w:tcW w:w="0" w:type="auto"/>
          </w:tcPr>
          <w:p w14:paraId="26F817BE" w14:textId="77777777" w:rsidR="00192DAA" w:rsidRPr="00BC29AA" w:rsidRDefault="00192DAA" w:rsidP="002333CB">
            <w:pPr>
              <w:jc w:val="both"/>
              <w:rPr>
                <w:rFonts w:cs="Calibri"/>
                <w:sz w:val="20"/>
                <w:szCs w:val="20"/>
              </w:rPr>
            </w:pPr>
            <w:r w:rsidRPr="00BC29AA">
              <w:rPr>
                <w:rFonts w:cs="Calibri"/>
                <w:sz w:val="20"/>
                <w:szCs w:val="20"/>
              </w:rPr>
              <w:t>10,005.72</w:t>
            </w:r>
          </w:p>
        </w:tc>
        <w:tc>
          <w:tcPr>
            <w:tcW w:w="0" w:type="auto"/>
          </w:tcPr>
          <w:p w14:paraId="26F817BF" w14:textId="77777777" w:rsidR="00192DAA" w:rsidRPr="00BC29AA" w:rsidRDefault="00192DAA" w:rsidP="002333CB">
            <w:pPr>
              <w:jc w:val="both"/>
              <w:rPr>
                <w:rFonts w:cs="Calibri"/>
                <w:sz w:val="20"/>
                <w:szCs w:val="20"/>
              </w:rPr>
            </w:pPr>
            <w:r w:rsidRPr="00BC29AA">
              <w:rPr>
                <w:rFonts w:cs="Calibri"/>
                <w:sz w:val="20"/>
                <w:szCs w:val="20"/>
              </w:rPr>
              <w:t>6.6</w:t>
            </w:r>
          </w:p>
        </w:tc>
      </w:tr>
      <w:tr w:rsidR="00192DAA" w:rsidRPr="00490D9F" w14:paraId="26F817C7" w14:textId="77777777" w:rsidTr="002333CB">
        <w:tc>
          <w:tcPr>
            <w:tcW w:w="0" w:type="auto"/>
          </w:tcPr>
          <w:p w14:paraId="26F817C1" w14:textId="77777777" w:rsidR="00192DAA" w:rsidRPr="00BC29AA" w:rsidRDefault="00192DAA" w:rsidP="002333CB">
            <w:pPr>
              <w:jc w:val="both"/>
              <w:rPr>
                <w:rFonts w:cs="Calibri"/>
                <w:bCs/>
                <w:sz w:val="20"/>
                <w:szCs w:val="20"/>
              </w:rPr>
            </w:pPr>
            <w:r w:rsidRPr="00BC29AA">
              <w:rPr>
                <w:rFonts w:cs="Calibri"/>
                <w:bCs/>
                <w:sz w:val="20"/>
                <w:szCs w:val="20"/>
              </w:rPr>
              <w:t>Agriculture</w:t>
            </w:r>
          </w:p>
        </w:tc>
        <w:tc>
          <w:tcPr>
            <w:tcW w:w="0" w:type="auto"/>
          </w:tcPr>
          <w:p w14:paraId="26F817C2" w14:textId="77777777" w:rsidR="00192DAA" w:rsidRPr="00BC29AA" w:rsidRDefault="00192DAA" w:rsidP="002333CB">
            <w:pPr>
              <w:jc w:val="both"/>
              <w:rPr>
                <w:rFonts w:cs="Calibri"/>
                <w:sz w:val="20"/>
                <w:szCs w:val="20"/>
              </w:rPr>
            </w:pPr>
            <w:r w:rsidRPr="00BC29AA">
              <w:rPr>
                <w:rFonts w:cs="Calibri"/>
                <w:sz w:val="20"/>
                <w:szCs w:val="20"/>
              </w:rPr>
              <w:t>0</w:t>
            </w:r>
          </w:p>
        </w:tc>
        <w:tc>
          <w:tcPr>
            <w:tcW w:w="0" w:type="auto"/>
          </w:tcPr>
          <w:p w14:paraId="26F817C3" w14:textId="77777777" w:rsidR="00192DAA" w:rsidRPr="00BC29AA" w:rsidRDefault="00192DAA" w:rsidP="002333CB">
            <w:pPr>
              <w:jc w:val="both"/>
              <w:rPr>
                <w:rFonts w:cs="Calibri"/>
                <w:sz w:val="20"/>
                <w:szCs w:val="20"/>
              </w:rPr>
            </w:pPr>
            <w:r w:rsidRPr="00BC29AA">
              <w:rPr>
                <w:rFonts w:cs="Calibri"/>
                <w:sz w:val="20"/>
                <w:szCs w:val="20"/>
              </w:rPr>
              <w:t>2,383</w:t>
            </w:r>
          </w:p>
        </w:tc>
        <w:tc>
          <w:tcPr>
            <w:tcW w:w="0" w:type="auto"/>
          </w:tcPr>
          <w:p w14:paraId="26F817C4" w14:textId="77777777" w:rsidR="00192DAA" w:rsidRPr="00BC29AA" w:rsidRDefault="00192DAA" w:rsidP="002333CB">
            <w:pPr>
              <w:jc w:val="both"/>
              <w:rPr>
                <w:rFonts w:cs="Calibri"/>
                <w:sz w:val="20"/>
                <w:szCs w:val="20"/>
              </w:rPr>
            </w:pPr>
            <w:r w:rsidRPr="00BC29AA">
              <w:rPr>
                <w:rFonts w:cs="Calibri"/>
                <w:sz w:val="20"/>
                <w:szCs w:val="20"/>
              </w:rPr>
              <w:t>48.49</w:t>
            </w:r>
          </w:p>
        </w:tc>
        <w:tc>
          <w:tcPr>
            <w:tcW w:w="0" w:type="auto"/>
          </w:tcPr>
          <w:p w14:paraId="26F817C5" w14:textId="77777777" w:rsidR="00192DAA" w:rsidRPr="00BC29AA" w:rsidRDefault="00192DAA" w:rsidP="002333CB">
            <w:pPr>
              <w:jc w:val="both"/>
              <w:rPr>
                <w:rFonts w:cs="Calibri"/>
                <w:sz w:val="20"/>
                <w:szCs w:val="20"/>
              </w:rPr>
            </w:pPr>
            <w:r w:rsidRPr="00BC29AA">
              <w:rPr>
                <w:rFonts w:cs="Calibri"/>
                <w:sz w:val="20"/>
                <w:szCs w:val="20"/>
              </w:rPr>
              <w:t>65,090.65</w:t>
            </w:r>
          </w:p>
        </w:tc>
        <w:tc>
          <w:tcPr>
            <w:tcW w:w="0" w:type="auto"/>
          </w:tcPr>
          <w:p w14:paraId="26F817C6" w14:textId="77777777" w:rsidR="00192DAA" w:rsidRPr="00BC29AA" w:rsidRDefault="00192DAA" w:rsidP="002333CB">
            <w:pPr>
              <w:jc w:val="both"/>
              <w:rPr>
                <w:rFonts w:cs="Calibri"/>
                <w:sz w:val="20"/>
                <w:szCs w:val="20"/>
              </w:rPr>
            </w:pPr>
            <w:r w:rsidRPr="00BC29AA">
              <w:rPr>
                <w:rFonts w:cs="Calibri"/>
                <w:sz w:val="20"/>
                <w:szCs w:val="20"/>
              </w:rPr>
              <w:t>43.1</w:t>
            </w:r>
          </w:p>
        </w:tc>
      </w:tr>
      <w:tr w:rsidR="00192DAA" w:rsidRPr="00490D9F" w14:paraId="26F817CE" w14:textId="77777777" w:rsidTr="002333CB">
        <w:tc>
          <w:tcPr>
            <w:tcW w:w="0" w:type="auto"/>
          </w:tcPr>
          <w:p w14:paraId="26F817C8" w14:textId="77777777" w:rsidR="00192DAA" w:rsidRPr="00BC29AA" w:rsidRDefault="00192DAA" w:rsidP="002333CB">
            <w:pPr>
              <w:jc w:val="both"/>
              <w:rPr>
                <w:rFonts w:cs="Calibri"/>
                <w:bCs/>
                <w:sz w:val="20"/>
                <w:szCs w:val="20"/>
              </w:rPr>
            </w:pPr>
            <w:r w:rsidRPr="00BC29AA">
              <w:rPr>
                <w:rFonts w:cs="Calibri"/>
                <w:bCs/>
                <w:sz w:val="20"/>
                <w:szCs w:val="20"/>
              </w:rPr>
              <w:t>LULUCF</w:t>
            </w:r>
          </w:p>
        </w:tc>
        <w:tc>
          <w:tcPr>
            <w:tcW w:w="0" w:type="auto"/>
          </w:tcPr>
          <w:p w14:paraId="26F817C9" w14:textId="77777777" w:rsidR="00192DAA" w:rsidRPr="00BC29AA" w:rsidRDefault="00192DAA" w:rsidP="002333CB">
            <w:pPr>
              <w:jc w:val="both"/>
              <w:rPr>
                <w:rFonts w:cs="Calibri"/>
                <w:sz w:val="20"/>
                <w:szCs w:val="20"/>
              </w:rPr>
            </w:pPr>
            <w:r w:rsidRPr="00BC29AA">
              <w:rPr>
                <w:rFonts w:cs="Calibri"/>
                <w:sz w:val="20"/>
                <w:szCs w:val="20"/>
              </w:rPr>
              <w:t>11.860.19</w:t>
            </w:r>
          </w:p>
        </w:tc>
        <w:tc>
          <w:tcPr>
            <w:tcW w:w="0" w:type="auto"/>
          </w:tcPr>
          <w:p w14:paraId="26F817CA" w14:textId="77777777" w:rsidR="00192DAA" w:rsidRPr="00BC29AA" w:rsidRDefault="00192DAA" w:rsidP="002333CB">
            <w:pPr>
              <w:jc w:val="both"/>
              <w:rPr>
                <w:rFonts w:cs="Calibri"/>
                <w:sz w:val="20"/>
                <w:szCs w:val="20"/>
              </w:rPr>
            </w:pPr>
            <w:r w:rsidRPr="00BC29AA">
              <w:rPr>
                <w:rFonts w:cs="Calibri"/>
                <w:sz w:val="20"/>
                <w:szCs w:val="20"/>
              </w:rPr>
              <w:t>140.33</w:t>
            </w:r>
          </w:p>
        </w:tc>
        <w:tc>
          <w:tcPr>
            <w:tcW w:w="0" w:type="auto"/>
          </w:tcPr>
          <w:p w14:paraId="26F817CB" w14:textId="77777777" w:rsidR="00192DAA" w:rsidRPr="00BC29AA" w:rsidRDefault="00192DAA" w:rsidP="002333CB">
            <w:pPr>
              <w:jc w:val="both"/>
              <w:rPr>
                <w:rFonts w:cs="Calibri"/>
                <w:sz w:val="20"/>
                <w:szCs w:val="20"/>
              </w:rPr>
            </w:pPr>
            <w:r w:rsidRPr="00BC29AA">
              <w:rPr>
                <w:rFonts w:cs="Calibri"/>
                <w:sz w:val="20"/>
                <w:szCs w:val="20"/>
              </w:rPr>
              <w:t>0.96</w:t>
            </w:r>
          </w:p>
        </w:tc>
        <w:tc>
          <w:tcPr>
            <w:tcW w:w="0" w:type="auto"/>
          </w:tcPr>
          <w:p w14:paraId="26F817CC" w14:textId="77777777" w:rsidR="00192DAA" w:rsidRPr="00BC29AA" w:rsidRDefault="00192DAA" w:rsidP="002333CB">
            <w:pPr>
              <w:jc w:val="both"/>
              <w:rPr>
                <w:rFonts w:cs="Calibri"/>
                <w:sz w:val="20"/>
                <w:szCs w:val="20"/>
              </w:rPr>
            </w:pPr>
            <w:r w:rsidRPr="00BC29AA">
              <w:rPr>
                <w:rFonts w:cs="Calibri"/>
                <w:sz w:val="20"/>
                <w:szCs w:val="20"/>
              </w:rPr>
              <w:t>15,104.72</w:t>
            </w:r>
          </w:p>
        </w:tc>
        <w:tc>
          <w:tcPr>
            <w:tcW w:w="0" w:type="auto"/>
          </w:tcPr>
          <w:p w14:paraId="26F817CD" w14:textId="77777777" w:rsidR="00192DAA" w:rsidRPr="00BC29AA" w:rsidRDefault="00192DAA" w:rsidP="002333CB">
            <w:pPr>
              <w:jc w:val="both"/>
              <w:rPr>
                <w:rFonts w:cs="Calibri"/>
                <w:sz w:val="20"/>
                <w:szCs w:val="20"/>
              </w:rPr>
            </w:pPr>
            <w:r w:rsidRPr="00BC29AA">
              <w:rPr>
                <w:rFonts w:cs="Calibri"/>
                <w:sz w:val="20"/>
                <w:szCs w:val="20"/>
              </w:rPr>
              <w:t>10.0</w:t>
            </w:r>
          </w:p>
        </w:tc>
      </w:tr>
      <w:tr w:rsidR="00192DAA" w:rsidRPr="00490D9F" w14:paraId="26F817D5" w14:textId="77777777" w:rsidTr="002333CB">
        <w:tc>
          <w:tcPr>
            <w:tcW w:w="0" w:type="auto"/>
          </w:tcPr>
          <w:p w14:paraId="26F817CF" w14:textId="77777777" w:rsidR="00192DAA" w:rsidRPr="00BC29AA" w:rsidRDefault="00192DAA" w:rsidP="002333CB">
            <w:pPr>
              <w:jc w:val="both"/>
              <w:rPr>
                <w:rFonts w:cs="Calibri"/>
                <w:bCs/>
                <w:sz w:val="20"/>
                <w:szCs w:val="20"/>
              </w:rPr>
            </w:pPr>
            <w:r w:rsidRPr="00BC29AA">
              <w:rPr>
                <w:rFonts w:cs="Calibri"/>
                <w:bCs/>
                <w:sz w:val="20"/>
                <w:szCs w:val="20"/>
              </w:rPr>
              <w:t>Waste</w:t>
            </w:r>
          </w:p>
        </w:tc>
        <w:tc>
          <w:tcPr>
            <w:tcW w:w="0" w:type="auto"/>
          </w:tcPr>
          <w:p w14:paraId="26F817D0" w14:textId="77777777" w:rsidR="00192DAA" w:rsidRPr="00BC29AA" w:rsidRDefault="00192DAA" w:rsidP="002333CB">
            <w:pPr>
              <w:jc w:val="both"/>
              <w:rPr>
                <w:rFonts w:cs="Calibri"/>
                <w:sz w:val="20"/>
                <w:szCs w:val="20"/>
              </w:rPr>
            </w:pPr>
            <w:r w:rsidRPr="00BC29AA">
              <w:rPr>
                <w:rFonts w:cs="Calibri"/>
                <w:sz w:val="20"/>
                <w:szCs w:val="20"/>
              </w:rPr>
              <w:t>0</w:t>
            </w:r>
          </w:p>
        </w:tc>
        <w:tc>
          <w:tcPr>
            <w:tcW w:w="0" w:type="auto"/>
          </w:tcPr>
          <w:p w14:paraId="26F817D1" w14:textId="77777777" w:rsidR="00192DAA" w:rsidRPr="00BC29AA" w:rsidRDefault="00192DAA" w:rsidP="002333CB">
            <w:pPr>
              <w:jc w:val="both"/>
              <w:rPr>
                <w:rFonts w:cs="Calibri"/>
                <w:sz w:val="20"/>
                <w:szCs w:val="20"/>
              </w:rPr>
            </w:pPr>
            <w:r w:rsidRPr="00BC29AA">
              <w:rPr>
                <w:rFonts w:cs="Calibri"/>
                <w:sz w:val="20"/>
                <w:szCs w:val="20"/>
              </w:rPr>
              <w:t>331.48</w:t>
            </w:r>
          </w:p>
        </w:tc>
        <w:tc>
          <w:tcPr>
            <w:tcW w:w="0" w:type="auto"/>
          </w:tcPr>
          <w:p w14:paraId="26F817D2" w14:textId="77777777" w:rsidR="00192DAA" w:rsidRPr="00BC29AA" w:rsidRDefault="00192DAA" w:rsidP="002333CB">
            <w:pPr>
              <w:jc w:val="both"/>
              <w:rPr>
                <w:rFonts w:cs="Calibri"/>
                <w:sz w:val="20"/>
                <w:szCs w:val="20"/>
              </w:rPr>
            </w:pPr>
            <w:r w:rsidRPr="00BC29AA">
              <w:rPr>
                <w:rFonts w:cs="Calibri"/>
                <w:sz w:val="20"/>
                <w:szCs w:val="20"/>
              </w:rPr>
              <w:t>3.11</w:t>
            </w:r>
          </w:p>
        </w:tc>
        <w:tc>
          <w:tcPr>
            <w:tcW w:w="0" w:type="auto"/>
          </w:tcPr>
          <w:p w14:paraId="26F817D3" w14:textId="77777777" w:rsidR="00192DAA" w:rsidRPr="00BC29AA" w:rsidRDefault="00192DAA" w:rsidP="002333CB">
            <w:pPr>
              <w:jc w:val="both"/>
              <w:rPr>
                <w:rFonts w:cs="Calibri"/>
                <w:sz w:val="20"/>
                <w:szCs w:val="20"/>
              </w:rPr>
            </w:pPr>
            <w:r w:rsidRPr="00BC29AA">
              <w:rPr>
                <w:rFonts w:cs="Calibri"/>
                <w:sz w:val="20"/>
                <w:szCs w:val="20"/>
              </w:rPr>
              <w:t>7,925.18</w:t>
            </w:r>
          </w:p>
        </w:tc>
        <w:tc>
          <w:tcPr>
            <w:tcW w:w="0" w:type="auto"/>
          </w:tcPr>
          <w:p w14:paraId="26F817D4" w14:textId="77777777" w:rsidR="00192DAA" w:rsidRPr="00BC29AA" w:rsidRDefault="00192DAA" w:rsidP="002333CB">
            <w:pPr>
              <w:jc w:val="both"/>
              <w:rPr>
                <w:rFonts w:cs="Calibri"/>
                <w:sz w:val="20"/>
                <w:szCs w:val="20"/>
              </w:rPr>
            </w:pPr>
            <w:r w:rsidRPr="00BC29AA">
              <w:rPr>
                <w:rFonts w:cs="Calibri"/>
                <w:sz w:val="20"/>
                <w:szCs w:val="20"/>
              </w:rPr>
              <w:t>5.3</w:t>
            </w:r>
          </w:p>
        </w:tc>
      </w:tr>
      <w:tr w:rsidR="00192DAA" w:rsidRPr="00490D9F" w14:paraId="26F817DC" w14:textId="77777777" w:rsidTr="002333CB">
        <w:tc>
          <w:tcPr>
            <w:tcW w:w="0" w:type="auto"/>
          </w:tcPr>
          <w:p w14:paraId="26F817D6" w14:textId="77777777" w:rsidR="00192DAA" w:rsidRPr="00BC29AA" w:rsidRDefault="00192DAA" w:rsidP="002333CB">
            <w:pPr>
              <w:jc w:val="both"/>
              <w:rPr>
                <w:rFonts w:cs="Calibri"/>
                <w:bCs/>
                <w:sz w:val="20"/>
                <w:szCs w:val="20"/>
              </w:rPr>
            </w:pPr>
            <w:r w:rsidRPr="00BC29AA">
              <w:rPr>
                <w:rFonts w:cs="Calibri"/>
                <w:bCs/>
                <w:sz w:val="20"/>
                <w:szCs w:val="20"/>
              </w:rPr>
              <w:t>Total</w:t>
            </w:r>
          </w:p>
        </w:tc>
        <w:tc>
          <w:tcPr>
            <w:tcW w:w="0" w:type="auto"/>
          </w:tcPr>
          <w:p w14:paraId="26F817D7" w14:textId="77777777" w:rsidR="00192DAA" w:rsidRPr="00BC29AA" w:rsidRDefault="00192DAA" w:rsidP="002333CB">
            <w:pPr>
              <w:jc w:val="both"/>
              <w:rPr>
                <w:rFonts w:cs="Calibri"/>
                <w:sz w:val="20"/>
                <w:szCs w:val="20"/>
              </w:rPr>
            </w:pPr>
            <w:r w:rsidRPr="00BC29AA">
              <w:rPr>
                <w:rFonts w:cs="Calibri"/>
                <w:sz w:val="20"/>
                <w:szCs w:val="20"/>
              </w:rPr>
              <w:t>67,765.01</w:t>
            </w:r>
          </w:p>
        </w:tc>
        <w:tc>
          <w:tcPr>
            <w:tcW w:w="0" w:type="auto"/>
          </w:tcPr>
          <w:p w14:paraId="26F817D8" w14:textId="77777777" w:rsidR="00192DAA" w:rsidRPr="00BC29AA" w:rsidRDefault="00192DAA" w:rsidP="002333CB">
            <w:pPr>
              <w:jc w:val="both"/>
              <w:rPr>
                <w:rFonts w:cs="Calibri"/>
                <w:sz w:val="20"/>
                <w:szCs w:val="20"/>
              </w:rPr>
            </w:pPr>
            <w:r w:rsidRPr="00BC29AA">
              <w:rPr>
                <w:rFonts w:cs="Calibri"/>
                <w:sz w:val="20"/>
                <w:szCs w:val="20"/>
              </w:rPr>
              <w:t>3,164.12</w:t>
            </w:r>
          </w:p>
        </w:tc>
        <w:tc>
          <w:tcPr>
            <w:tcW w:w="0" w:type="auto"/>
          </w:tcPr>
          <w:p w14:paraId="26F817D9" w14:textId="77777777" w:rsidR="00192DAA" w:rsidRPr="00BC29AA" w:rsidRDefault="00192DAA" w:rsidP="002333CB">
            <w:pPr>
              <w:jc w:val="both"/>
              <w:rPr>
                <w:rFonts w:cs="Calibri"/>
                <w:sz w:val="20"/>
                <w:szCs w:val="20"/>
              </w:rPr>
            </w:pPr>
            <w:r w:rsidRPr="00BC29AA">
              <w:rPr>
                <w:rFonts w:cs="Calibri"/>
                <w:sz w:val="20"/>
                <w:szCs w:val="20"/>
              </w:rPr>
              <w:t>53.83</w:t>
            </w:r>
          </w:p>
        </w:tc>
        <w:tc>
          <w:tcPr>
            <w:tcW w:w="0" w:type="auto"/>
          </w:tcPr>
          <w:p w14:paraId="26F817DA" w14:textId="77777777" w:rsidR="00192DAA" w:rsidRPr="00BC29AA" w:rsidRDefault="00192DAA" w:rsidP="002333CB">
            <w:pPr>
              <w:jc w:val="both"/>
              <w:rPr>
                <w:rFonts w:cs="Calibri"/>
                <w:sz w:val="20"/>
                <w:szCs w:val="20"/>
              </w:rPr>
            </w:pPr>
            <w:r w:rsidRPr="00BC29AA">
              <w:rPr>
                <w:rFonts w:cs="Calibri"/>
                <w:sz w:val="20"/>
                <w:szCs w:val="20"/>
              </w:rPr>
              <w:t>150,889.73</w:t>
            </w:r>
          </w:p>
        </w:tc>
        <w:tc>
          <w:tcPr>
            <w:tcW w:w="0" w:type="auto"/>
          </w:tcPr>
          <w:p w14:paraId="26F817DB" w14:textId="77777777" w:rsidR="00192DAA" w:rsidRPr="00BC29AA" w:rsidRDefault="00192DAA" w:rsidP="002333CB">
            <w:pPr>
              <w:keepNext/>
              <w:jc w:val="both"/>
              <w:rPr>
                <w:rFonts w:cs="Calibri"/>
                <w:sz w:val="20"/>
                <w:szCs w:val="20"/>
              </w:rPr>
            </w:pPr>
            <w:r w:rsidRPr="00BC29AA">
              <w:rPr>
                <w:rFonts w:cs="Calibri"/>
                <w:sz w:val="20"/>
                <w:szCs w:val="20"/>
              </w:rPr>
              <w:t>100</w:t>
            </w:r>
          </w:p>
        </w:tc>
      </w:tr>
    </w:tbl>
    <w:p w14:paraId="26F817DD" w14:textId="77777777" w:rsidR="00192DAA" w:rsidRPr="00910260" w:rsidRDefault="00192DAA" w:rsidP="00411510">
      <w:pPr>
        <w:numPr>
          <w:ilvl w:val="0"/>
          <w:numId w:val="47"/>
        </w:numPr>
        <w:tabs>
          <w:tab w:val="num" w:pos="810"/>
        </w:tabs>
        <w:spacing w:before="120" w:after="120"/>
        <w:ind w:left="0" w:firstLine="0"/>
        <w:jc w:val="both"/>
        <w:rPr>
          <w:szCs w:val="22"/>
        </w:rPr>
      </w:pPr>
      <w:r w:rsidRPr="00910260">
        <w:rPr>
          <w:szCs w:val="22"/>
        </w:rPr>
        <w:t xml:space="preserve">However, Viet Nam’s economic growth and industrialization suggest GHG emissions could </w:t>
      </w:r>
      <w:r w:rsidR="00C8193E">
        <w:rPr>
          <w:szCs w:val="22"/>
        </w:rPr>
        <w:t xml:space="preserve">have </w:t>
      </w:r>
      <w:r w:rsidRPr="00910260">
        <w:rPr>
          <w:szCs w:val="22"/>
        </w:rPr>
        <w:t>grow</w:t>
      </w:r>
      <w:r w:rsidR="00C8193E">
        <w:rPr>
          <w:szCs w:val="22"/>
        </w:rPr>
        <w:t>n</w:t>
      </w:r>
      <w:r w:rsidRPr="00910260">
        <w:rPr>
          <w:szCs w:val="22"/>
        </w:rPr>
        <w:t xml:space="preserve"> rapidly </w:t>
      </w:r>
      <w:r w:rsidR="00C8193E">
        <w:rPr>
          <w:szCs w:val="22"/>
        </w:rPr>
        <w:t xml:space="preserve">since 2000 and could continue to grow rapidly </w:t>
      </w:r>
      <w:r w:rsidRPr="00910260">
        <w:rPr>
          <w:szCs w:val="22"/>
        </w:rPr>
        <w:t xml:space="preserve">in the near future. </w:t>
      </w:r>
      <w:r w:rsidR="00C8193E">
        <w:rPr>
          <w:szCs w:val="22"/>
        </w:rPr>
        <w:t>According to the Second National Communication, e</w:t>
      </w:r>
      <w:r w:rsidRPr="00910260">
        <w:rPr>
          <w:szCs w:val="22"/>
        </w:rPr>
        <w:t>missions were forecasted to rise to 169.2 million CO</w:t>
      </w:r>
      <w:r w:rsidR="005103EA" w:rsidRPr="005103EA">
        <w:rPr>
          <w:szCs w:val="22"/>
          <w:vertAlign w:val="subscript"/>
        </w:rPr>
        <w:t>2</w:t>
      </w:r>
      <w:r w:rsidRPr="00910260">
        <w:rPr>
          <w:szCs w:val="22"/>
        </w:rPr>
        <w:t xml:space="preserve">eq </w:t>
      </w:r>
      <w:r w:rsidR="00C8193E">
        <w:rPr>
          <w:szCs w:val="22"/>
        </w:rPr>
        <w:t>by</w:t>
      </w:r>
      <w:r w:rsidRPr="00910260">
        <w:rPr>
          <w:szCs w:val="22"/>
        </w:rPr>
        <w:t xml:space="preserve"> 2010 (</w:t>
      </w:r>
      <w:r w:rsidR="005103EA">
        <w:rPr>
          <w:szCs w:val="22"/>
        </w:rPr>
        <w:t xml:space="preserve">a rise of 12% in one decade, </w:t>
      </w:r>
      <w:r w:rsidRPr="00910260">
        <w:rPr>
          <w:szCs w:val="22"/>
        </w:rPr>
        <w:t xml:space="preserve">by when the energy sector </w:t>
      </w:r>
      <w:r w:rsidR="00C8193E">
        <w:rPr>
          <w:szCs w:val="22"/>
        </w:rPr>
        <w:t xml:space="preserve">was expected to </w:t>
      </w:r>
      <w:r w:rsidRPr="00910260">
        <w:rPr>
          <w:szCs w:val="22"/>
        </w:rPr>
        <w:t>be the largest source), and to 300.4 million CO</w:t>
      </w:r>
      <w:r w:rsidR="005103EA" w:rsidRPr="005103EA">
        <w:rPr>
          <w:szCs w:val="22"/>
          <w:vertAlign w:val="subscript"/>
        </w:rPr>
        <w:t>2</w:t>
      </w:r>
      <w:r w:rsidRPr="00910260">
        <w:rPr>
          <w:szCs w:val="22"/>
        </w:rPr>
        <w:t xml:space="preserve">eq </w:t>
      </w:r>
      <w:r w:rsidR="00C8193E">
        <w:rPr>
          <w:szCs w:val="22"/>
        </w:rPr>
        <w:t>by</w:t>
      </w:r>
      <w:r w:rsidRPr="00910260">
        <w:rPr>
          <w:szCs w:val="22"/>
        </w:rPr>
        <w:t xml:space="preserve"> 2020</w:t>
      </w:r>
      <w:r w:rsidR="00C8193E">
        <w:rPr>
          <w:szCs w:val="22"/>
        </w:rPr>
        <w:t>,</w:t>
      </w:r>
      <w:r w:rsidRPr="00910260">
        <w:rPr>
          <w:szCs w:val="22"/>
        </w:rPr>
        <w:t xml:space="preserve"> and to 515.8 million CO</w:t>
      </w:r>
      <w:r w:rsidR="005103EA" w:rsidRPr="005103EA">
        <w:rPr>
          <w:szCs w:val="22"/>
          <w:vertAlign w:val="subscript"/>
        </w:rPr>
        <w:t>2</w:t>
      </w:r>
      <w:r w:rsidRPr="00910260">
        <w:rPr>
          <w:szCs w:val="22"/>
        </w:rPr>
        <w:t xml:space="preserve">eq in 2030. </w:t>
      </w:r>
    </w:p>
    <w:p w14:paraId="26F817DE" w14:textId="77777777" w:rsidR="003705EF" w:rsidRPr="009353BC" w:rsidRDefault="000F527F" w:rsidP="00411510">
      <w:pPr>
        <w:pStyle w:val="Heading3"/>
        <w:jc w:val="both"/>
      </w:pPr>
      <w:bookmarkStart w:id="40" w:name="_Toc373246866"/>
      <w:r w:rsidRPr="009353BC">
        <w:lastRenderedPageBreak/>
        <w:t>B</w:t>
      </w:r>
      <w:r w:rsidR="00EB290F" w:rsidRPr="009353BC">
        <w:t>.</w:t>
      </w:r>
      <w:r w:rsidRPr="009353BC">
        <w:t>2</w:t>
      </w:r>
      <w:r w:rsidR="00C22FA3" w:rsidRPr="009353BC">
        <w:t>.</w:t>
      </w:r>
      <w:r w:rsidRPr="009353BC">
        <w:t>c</w:t>
      </w:r>
      <w:r w:rsidRPr="009353BC">
        <w:tab/>
      </w:r>
      <w:bookmarkStart w:id="41" w:name="b2c"/>
      <w:bookmarkEnd w:id="41"/>
      <w:r w:rsidRPr="009353BC">
        <w:t>Policy and Legislative Context</w:t>
      </w:r>
      <w:bookmarkEnd w:id="32"/>
      <w:bookmarkEnd w:id="33"/>
      <w:bookmarkEnd w:id="34"/>
      <w:r w:rsidR="009A3AD2">
        <w:rPr>
          <w:rStyle w:val="FootnoteReference"/>
        </w:rPr>
        <w:footnoteReference w:id="9"/>
      </w:r>
      <w:bookmarkEnd w:id="40"/>
    </w:p>
    <w:p w14:paraId="26F817DF" w14:textId="77777777" w:rsidR="002333CB" w:rsidRPr="007F1BF4" w:rsidRDefault="002333CB" w:rsidP="00411510">
      <w:pPr>
        <w:numPr>
          <w:ilvl w:val="0"/>
          <w:numId w:val="47"/>
        </w:numPr>
        <w:tabs>
          <w:tab w:val="num" w:pos="810"/>
        </w:tabs>
        <w:spacing w:before="120" w:after="120"/>
        <w:ind w:left="0" w:firstLine="0"/>
        <w:jc w:val="both"/>
        <w:rPr>
          <w:szCs w:val="22"/>
        </w:rPr>
      </w:pPr>
      <w:bookmarkStart w:id="42" w:name="_Ref353450085"/>
      <w:r w:rsidRPr="002333CB">
        <w:rPr>
          <w:szCs w:val="22"/>
        </w:rPr>
        <w:t xml:space="preserve">Viet Nam has issued a comprehensive set of policies, programmes, laws and decisions in recent years related to sustainable development and environmental protection. Some of the more important </w:t>
      </w:r>
      <w:r w:rsidR="005103EA">
        <w:rPr>
          <w:szCs w:val="22"/>
        </w:rPr>
        <w:t xml:space="preserve">of these </w:t>
      </w:r>
      <w:r w:rsidRPr="002333CB">
        <w:rPr>
          <w:szCs w:val="22"/>
        </w:rPr>
        <w:t>include:</w:t>
      </w:r>
    </w:p>
    <w:p w14:paraId="26F817E0" w14:textId="77777777" w:rsidR="007F1BF4" w:rsidRDefault="007F1BF4" w:rsidP="00121AA5">
      <w:pPr>
        <w:pStyle w:val="ListParagraph"/>
        <w:numPr>
          <w:ilvl w:val="0"/>
          <w:numId w:val="12"/>
        </w:numPr>
        <w:jc w:val="both"/>
        <w:rPr>
          <w:rFonts w:cs="Calibri"/>
          <w:lang w:val="en-GB"/>
        </w:rPr>
      </w:pPr>
      <w:r>
        <w:rPr>
          <w:rFonts w:cs="Calibri"/>
          <w:lang w:val="en-GB"/>
        </w:rPr>
        <w:t>National Strategy on Environmental Protection until 2020 and Vision to 2030 (2012)</w:t>
      </w:r>
      <w:r w:rsidR="006B538E">
        <w:rPr>
          <w:rFonts w:cs="Calibri"/>
          <w:lang w:val="en-GB"/>
        </w:rPr>
        <w:t>;</w:t>
      </w:r>
    </w:p>
    <w:p w14:paraId="26F817E1" w14:textId="77777777" w:rsidR="007F1BF4" w:rsidRDefault="00C8193E" w:rsidP="00E3065E">
      <w:pPr>
        <w:pStyle w:val="ListParagraph"/>
        <w:numPr>
          <w:ilvl w:val="0"/>
          <w:numId w:val="12"/>
        </w:numPr>
        <w:jc w:val="both"/>
        <w:rPr>
          <w:rFonts w:cs="Calibri"/>
          <w:lang w:val="en-GB"/>
        </w:rPr>
      </w:pPr>
      <w:r>
        <w:rPr>
          <w:rFonts w:cs="Calibri"/>
          <w:lang w:val="en-GB"/>
        </w:rPr>
        <w:t>T</w:t>
      </w:r>
      <w:r w:rsidR="007F1BF4">
        <w:rPr>
          <w:rFonts w:cs="Calibri"/>
          <w:lang w:val="en-GB"/>
        </w:rPr>
        <w:t xml:space="preserve">he </w:t>
      </w:r>
      <w:r>
        <w:rPr>
          <w:rFonts w:cs="Calibri"/>
          <w:lang w:val="en-GB"/>
        </w:rPr>
        <w:t>S</w:t>
      </w:r>
      <w:r w:rsidR="007F1BF4">
        <w:rPr>
          <w:rFonts w:cs="Calibri"/>
          <w:lang w:val="en-GB"/>
        </w:rPr>
        <w:t xml:space="preserve">trategic </w:t>
      </w:r>
      <w:r>
        <w:rPr>
          <w:rFonts w:cs="Calibri"/>
          <w:lang w:val="en-GB"/>
        </w:rPr>
        <w:t>O</w:t>
      </w:r>
      <w:r w:rsidR="007F1BF4">
        <w:rPr>
          <w:rFonts w:cs="Calibri"/>
          <w:lang w:val="en-GB"/>
        </w:rPr>
        <w:t>rientation for Sustainable Development in Viet Nam (Viet Nam Agenda 21) (2004) and the Strategy on Sustainable Development in Viet Nam – Period (2011 – 2020);</w:t>
      </w:r>
    </w:p>
    <w:p w14:paraId="26F817E2" w14:textId="77777777" w:rsidR="007F1BF4" w:rsidRDefault="007F1BF4" w:rsidP="007349BB">
      <w:pPr>
        <w:pStyle w:val="ListParagraph"/>
        <w:numPr>
          <w:ilvl w:val="0"/>
          <w:numId w:val="12"/>
        </w:numPr>
        <w:jc w:val="both"/>
        <w:rPr>
          <w:rFonts w:cs="Calibri"/>
          <w:lang w:val="en-GB"/>
        </w:rPr>
      </w:pPr>
      <w:r>
        <w:rPr>
          <w:rFonts w:cs="Calibri"/>
          <w:lang w:val="en-GB"/>
        </w:rPr>
        <w:t>The Environmental Protection Law (2005); and,</w:t>
      </w:r>
    </w:p>
    <w:p w14:paraId="26F817E3" w14:textId="77777777" w:rsidR="002333CB" w:rsidRDefault="002333CB" w:rsidP="007349BB">
      <w:pPr>
        <w:pStyle w:val="ListParagraph"/>
        <w:numPr>
          <w:ilvl w:val="0"/>
          <w:numId w:val="12"/>
        </w:numPr>
        <w:jc w:val="both"/>
        <w:rPr>
          <w:rFonts w:cs="Calibri"/>
          <w:lang w:val="en-GB"/>
        </w:rPr>
      </w:pPr>
      <w:r>
        <w:rPr>
          <w:rFonts w:cs="Calibri"/>
          <w:lang w:val="en-GB"/>
        </w:rPr>
        <w:t xml:space="preserve">The Five-year Plans for the Natural Resources and Environment </w:t>
      </w:r>
      <w:r w:rsidR="00C8193E">
        <w:rPr>
          <w:rFonts w:cs="Calibri"/>
          <w:lang w:val="en-GB"/>
        </w:rPr>
        <w:t>Sector (issued every five years</w:t>
      </w:r>
      <w:r>
        <w:rPr>
          <w:rFonts w:cs="Calibri"/>
          <w:lang w:val="en-GB"/>
        </w:rPr>
        <w:t>).</w:t>
      </w:r>
    </w:p>
    <w:p w14:paraId="26F817E4" w14:textId="77777777" w:rsidR="002333CB" w:rsidRPr="002333CB" w:rsidRDefault="002333CB" w:rsidP="00411510">
      <w:pPr>
        <w:numPr>
          <w:ilvl w:val="0"/>
          <w:numId w:val="47"/>
        </w:numPr>
        <w:tabs>
          <w:tab w:val="num" w:pos="810"/>
        </w:tabs>
        <w:spacing w:before="120" w:after="120"/>
        <w:ind w:left="0" w:firstLine="0"/>
        <w:jc w:val="both"/>
        <w:rPr>
          <w:szCs w:val="22"/>
        </w:rPr>
      </w:pPr>
      <w:r w:rsidRPr="002333CB">
        <w:rPr>
          <w:szCs w:val="22"/>
        </w:rPr>
        <w:t xml:space="preserve">These instruments establish the overall aims and approaches to environmental protection. They provide a guidance framework for sectoral instruments and for actions in all sectors and sub-sectors. </w:t>
      </w:r>
      <w:r w:rsidR="005103EA">
        <w:rPr>
          <w:szCs w:val="22"/>
        </w:rPr>
        <w:t xml:space="preserve">In addition, a series of </w:t>
      </w:r>
      <w:r>
        <w:rPr>
          <w:szCs w:val="22"/>
        </w:rPr>
        <w:t xml:space="preserve">key specific initiatives related to biodiversity, climate change and land degradation </w:t>
      </w:r>
      <w:r w:rsidR="005103EA">
        <w:rPr>
          <w:szCs w:val="22"/>
        </w:rPr>
        <w:t xml:space="preserve">has been issues, and is </w:t>
      </w:r>
      <w:r>
        <w:rPr>
          <w:szCs w:val="22"/>
        </w:rPr>
        <w:t>listed below:</w:t>
      </w:r>
    </w:p>
    <w:p w14:paraId="26F817E5" w14:textId="77777777" w:rsidR="002333CB" w:rsidRDefault="002333CB" w:rsidP="00121AA5">
      <w:pPr>
        <w:jc w:val="both"/>
        <w:rPr>
          <w:rFonts w:cs="Calibri"/>
          <w:lang w:val="en-GB"/>
        </w:rPr>
      </w:pPr>
      <w:r w:rsidRPr="000F2FDF">
        <w:rPr>
          <w:rFonts w:cs="Calibri"/>
          <w:u w:val="single"/>
          <w:lang w:val="en-GB"/>
        </w:rPr>
        <w:t>Biodiversity</w:t>
      </w:r>
    </w:p>
    <w:p w14:paraId="26F817E6" w14:textId="77777777" w:rsidR="002333CB" w:rsidRPr="002333CB" w:rsidRDefault="002333CB" w:rsidP="00411510">
      <w:pPr>
        <w:numPr>
          <w:ilvl w:val="0"/>
          <w:numId w:val="47"/>
        </w:numPr>
        <w:tabs>
          <w:tab w:val="num" w:pos="810"/>
        </w:tabs>
        <w:spacing w:before="120" w:after="120"/>
        <w:ind w:left="0" w:firstLine="0"/>
        <w:jc w:val="both"/>
        <w:rPr>
          <w:szCs w:val="22"/>
        </w:rPr>
      </w:pPr>
      <w:r w:rsidRPr="002333CB">
        <w:rPr>
          <w:szCs w:val="22"/>
        </w:rPr>
        <w:t>Viet Nam ratified the Convention on Biological Diversity (CBD) in 1993 and the Cartagena Protocol on Bio</w:t>
      </w:r>
      <w:r w:rsidR="004F0C00">
        <w:rPr>
          <w:szCs w:val="22"/>
        </w:rPr>
        <w:t>-</w:t>
      </w:r>
      <w:r w:rsidRPr="002333CB">
        <w:rPr>
          <w:szCs w:val="22"/>
        </w:rPr>
        <w:t xml:space="preserve">safety in 2004. Biodiversity protection is one of the top priorities of </w:t>
      </w:r>
      <w:r w:rsidR="005103EA">
        <w:rPr>
          <w:szCs w:val="22"/>
        </w:rPr>
        <w:t xml:space="preserve">the </w:t>
      </w:r>
      <w:r w:rsidRPr="002333CB">
        <w:rPr>
          <w:szCs w:val="22"/>
        </w:rPr>
        <w:t xml:space="preserve">Vietnamese </w:t>
      </w:r>
      <w:r w:rsidR="00E568B0">
        <w:rPr>
          <w:szCs w:val="22"/>
        </w:rPr>
        <w:t>G</w:t>
      </w:r>
      <w:r w:rsidRPr="002333CB">
        <w:rPr>
          <w:szCs w:val="22"/>
        </w:rPr>
        <w:t>overnment and the Government’s policies on biodiversity are quite comprehensive. Some of the main legislative and administrative steps taken are:</w:t>
      </w:r>
    </w:p>
    <w:p w14:paraId="26F817E7" w14:textId="77777777" w:rsidR="002333CB" w:rsidRDefault="002333CB" w:rsidP="00121AA5">
      <w:pPr>
        <w:pStyle w:val="ListParagraph"/>
        <w:numPr>
          <w:ilvl w:val="0"/>
          <w:numId w:val="12"/>
        </w:numPr>
        <w:jc w:val="both"/>
        <w:rPr>
          <w:rFonts w:cs="Calibri"/>
          <w:lang w:val="en-GB"/>
        </w:rPr>
      </w:pPr>
      <w:r>
        <w:rPr>
          <w:rFonts w:cs="Calibri"/>
          <w:lang w:val="en-GB"/>
        </w:rPr>
        <w:t>Decision on the Management of the Viet Nam Protected Area System to 2010 (issued in 2003);</w:t>
      </w:r>
    </w:p>
    <w:p w14:paraId="26F817E8" w14:textId="77777777" w:rsidR="002333CB" w:rsidRDefault="002333CB" w:rsidP="00E3065E">
      <w:pPr>
        <w:pStyle w:val="ListParagraph"/>
        <w:numPr>
          <w:ilvl w:val="0"/>
          <w:numId w:val="12"/>
        </w:numPr>
        <w:jc w:val="both"/>
        <w:rPr>
          <w:rFonts w:cs="Calibri"/>
          <w:lang w:val="en-GB"/>
        </w:rPr>
      </w:pPr>
      <w:r>
        <w:rPr>
          <w:rFonts w:cs="Calibri"/>
          <w:lang w:val="en-GB"/>
        </w:rPr>
        <w:t>Decree on Conservation and Sustainable Utilization of Wetlands (2003);</w:t>
      </w:r>
    </w:p>
    <w:p w14:paraId="26F817E9" w14:textId="77777777" w:rsidR="002333CB" w:rsidRDefault="002333CB" w:rsidP="007349BB">
      <w:pPr>
        <w:pStyle w:val="ListParagraph"/>
        <w:numPr>
          <w:ilvl w:val="0"/>
          <w:numId w:val="12"/>
        </w:numPr>
        <w:jc w:val="both"/>
        <w:rPr>
          <w:rFonts w:cs="Calibri"/>
          <w:lang w:val="en-GB"/>
        </w:rPr>
      </w:pPr>
      <w:r>
        <w:rPr>
          <w:rFonts w:cs="Calibri"/>
          <w:lang w:val="en-GB"/>
        </w:rPr>
        <w:t xml:space="preserve">Decision on the National Action Plan on Improvement of Control on Wildlife Trade to 2010 (2004); </w:t>
      </w:r>
    </w:p>
    <w:p w14:paraId="26F817EA" w14:textId="77777777" w:rsidR="002333CB" w:rsidRDefault="002333CB" w:rsidP="007349BB">
      <w:pPr>
        <w:pStyle w:val="ListParagraph"/>
        <w:numPr>
          <w:ilvl w:val="0"/>
          <w:numId w:val="12"/>
        </w:numPr>
        <w:jc w:val="both"/>
        <w:rPr>
          <w:rFonts w:cs="Calibri"/>
          <w:lang w:val="en-GB"/>
        </w:rPr>
      </w:pPr>
      <w:r>
        <w:rPr>
          <w:rFonts w:cs="Calibri"/>
          <w:lang w:val="en-GB"/>
        </w:rPr>
        <w:t>Forest Protection and Development Law (2004);</w:t>
      </w:r>
    </w:p>
    <w:p w14:paraId="26F817EB" w14:textId="77777777" w:rsidR="002333CB" w:rsidRPr="007F1BF4" w:rsidRDefault="002333CB" w:rsidP="007349BB">
      <w:pPr>
        <w:pStyle w:val="ListParagraph"/>
        <w:numPr>
          <w:ilvl w:val="0"/>
          <w:numId w:val="12"/>
        </w:numPr>
        <w:jc w:val="both"/>
        <w:rPr>
          <w:rFonts w:cs="Calibri"/>
          <w:lang w:val="en-GB"/>
        </w:rPr>
      </w:pPr>
      <w:r>
        <w:rPr>
          <w:rFonts w:cs="Calibri"/>
          <w:lang w:val="en-GB"/>
        </w:rPr>
        <w:t xml:space="preserve">The National Action Plan on Biodiversity up to 2010 and orientations </w:t>
      </w:r>
      <w:r w:rsidRPr="007F1BF4">
        <w:rPr>
          <w:rFonts w:cs="Calibri"/>
          <w:lang w:val="en-GB"/>
        </w:rPr>
        <w:t>towards 2020 (2007);</w:t>
      </w:r>
    </w:p>
    <w:p w14:paraId="26F817EC" w14:textId="77777777" w:rsidR="002333CB" w:rsidRPr="006B538E" w:rsidRDefault="002333CB" w:rsidP="007349BB">
      <w:pPr>
        <w:pStyle w:val="ListParagraph"/>
        <w:numPr>
          <w:ilvl w:val="0"/>
          <w:numId w:val="12"/>
        </w:numPr>
        <w:jc w:val="both"/>
        <w:rPr>
          <w:rFonts w:cs="Calibri"/>
          <w:lang w:val="en-GB"/>
        </w:rPr>
      </w:pPr>
      <w:r w:rsidRPr="006B538E">
        <w:rPr>
          <w:rFonts w:cs="Calibri"/>
          <w:lang w:val="en-GB"/>
        </w:rPr>
        <w:t>The Biodiversity Law (2008)</w:t>
      </w:r>
      <w:r w:rsidR="007F1BF4" w:rsidRPr="006B538E">
        <w:rPr>
          <w:rFonts w:cs="Calibri"/>
          <w:lang w:val="en-GB"/>
        </w:rPr>
        <w:t xml:space="preserve"> and t</w:t>
      </w:r>
      <w:r w:rsidR="007F1BF4" w:rsidRPr="006B538E">
        <w:rPr>
          <w:szCs w:val="22"/>
        </w:rPr>
        <w:t>he National Strategy on Biodiversity to 2020, vision to 2030 (2013);</w:t>
      </w:r>
      <w:r w:rsidRPr="006B538E">
        <w:rPr>
          <w:rFonts w:cs="Calibri"/>
          <w:lang w:val="en-GB"/>
        </w:rPr>
        <w:t>and,</w:t>
      </w:r>
    </w:p>
    <w:p w14:paraId="26F817ED" w14:textId="77777777" w:rsidR="002333CB" w:rsidRDefault="002333CB" w:rsidP="007349BB">
      <w:pPr>
        <w:pStyle w:val="ListParagraph"/>
        <w:numPr>
          <w:ilvl w:val="0"/>
          <w:numId w:val="12"/>
        </w:numPr>
        <w:jc w:val="both"/>
        <w:rPr>
          <w:rFonts w:cs="Calibri"/>
          <w:lang w:val="en-GB"/>
        </w:rPr>
      </w:pPr>
      <w:r>
        <w:rPr>
          <w:rFonts w:cs="Calibri"/>
          <w:lang w:val="en-GB"/>
        </w:rPr>
        <w:t>The Land Law (2003) with modification of Article 126 on Residential land in (2009).</w:t>
      </w:r>
    </w:p>
    <w:p w14:paraId="26F817EE" w14:textId="77777777" w:rsidR="002333CB" w:rsidRDefault="002333CB" w:rsidP="00411510">
      <w:pPr>
        <w:contextualSpacing/>
        <w:jc w:val="both"/>
        <w:rPr>
          <w:rFonts w:cs="Calibri"/>
          <w:lang w:val="en-GB"/>
        </w:rPr>
      </w:pPr>
    </w:p>
    <w:p w14:paraId="26F817EF" w14:textId="77777777" w:rsidR="002333CB" w:rsidRPr="002333CB" w:rsidRDefault="002333CB" w:rsidP="00121AA5">
      <w:pPr>
        <w:jc w:val="both"/>
        <w:rPr>
          <w:rFonts w:cs="Calibri"/>
          <w:u w:val="single"/>
          <w:lang w:val="en-GB"/>
        </w:rPr>
      </w:pPr>
      <w:r w:rsidRPr="002333CB">
        <w:rPr>
          <w:rFonts w:cs="Calibri"/>
          <w:u w:val="single"/>
          <w:lang w:val="en-GB"/>
        </w:rPr>
        <w:t>Climate Change</w:t>
      </w:r>
    </w:p>
    <w:p w14:paraId="26F817F0" w14:textId="77777777" w:rsidR="002333CB" w:rsidRDefault="002333CB" w:rsidP="00411510">
      <w:pPr>
        <w:numPr>
          <w:ilvl w:val="0"/>
          <w:numId w:val="47"/>
        </w:numPr>
        <w:tabs>
          <w:tab w:val="num" w:pos="810"/>
        </w:tabs>
        <w:spacing w:before="120" w:after="120"/>
        <w:ind w:left="0" w:firstLine="0"/>
        <w:jc w:val="both"/>
        <w:rPr>
          <w:szCs w:val="22"/>
        </w:rPr>
      </w:pPr>
      <w:r w:rsidRPr="002333CB">
        <w:rPr>
          <w:szCs w:val="22"/>
        </w:rPr>
        <w:t xml:space="preserve">Viet Nam ratified the UN Framework Convention on Climate Change (UNFCCC) in 1994. Since, a large range of legislative and administrative measures that are relevant to climate change have been issued - mostly relevant to reducing the emissions of GHGs. The </w:t>
      </w:r>
      <w:r w:rsidRPr="007000D8">
        <w:rPr>
          <w:i/>
          <w:szCs w:val="22"/>
        </w:rPr>
        <w:t xml:space="preserve">National Strategy for environmental protection until 2010 and vision toward 2020 </w:t>
      </w:r>
      <w:r w:rsidRPr="002333CB">
        <w:rPr>
          <w:szCs w:val="22"/>
        </w:rPr>
        <w:t xml:space="preserve">(issued in 2003) emphasizes the use of clean energy as one of the measures to reduce emissions and pollution. The </w:t>
      </w:r>
      <w:r w:rsidR="00E568B0">
        <w:rPr>
          <w:szCs w:val="22"/>
        </w:rPr>
        <w:t>o</w:t>
      </w:r>
      <w:r w:rsidRPr="002333CB">
        <w:rPr>
          <w:szCs w:val="22"/>
        </w:rPr>
        <w:t xml:space="preserve">bjectives of this </w:t>
      </w:r>
      <w:r w:rsidR="00E568B0">
        <w:rPr>
          <w:szCs w:val="22"/>
        </w:rPr>
        <w:t>s</w:t>
      </w:r>
      <w:r w:rsidRPr="002333CB">
        <w:rPr>
          <w:szCs w:val="22"/>
        </w:rPr>
        <w:t>trategy include increasing the rate of clean energy use to 5% of total energy consumption by 2010</w:t>
      </w:r>
      <w:bookmarkStart w:id="43" w:name="_Toc268986127"/>
      <w:r w:rsidRPr="002333CB">
        <w:rPr>
          <w:szCs w:val="22"/>
        </w:rPr>
        <w:t xml:space="preserve">. Furthermore, the </w:t>
      </w:r>
      <w:r w:rsidRPr="007000D8">
        <w:rPr>
          <w:i/>
          <w:szCs w:val="22"/>
        </w:rPr>
        <w:t>Environmental Protection Law</w:t>
      </w:r>
      <w:r w:rsidRPr="002333CB">
        <w:rPr>
          <w:szCs w:val="22"/>
        </w:rPr>
        <w:t xml:space="preserve"> (2005)</w:t>
      </w:r>
      <w:bookmarkEnd w:id="43"/>
      <w:r w:rsidRPr="002333CB">
        <w:rPr>
          <w:szCs w:val="22"/>
        </w:rPr>
        <w:t xml:space="preserve"> promotes the development of clean energy, renewable energy and environment-friendly products. According to this </w:t>
      </w:r>
      <w:r w:rsidR="00E568B0">
        <w:rPr>
          <w:szCs w:val="22"/>
        </w:rPr>
        <w:t>l</w:t>
      </w:r>
      <w:r w:rsidRPr="002333CB">
        <w:rPr>
          <w:szCs w:val="22"/>
        </w:rPr>
        <w:t>aw, clean energy and renewable energy are to be exploited from wind, solar, geothermal sources, water, biomass and other renewable sources.</w:t>
      </w:r>
    </w:p>
    <w:p w14:paraId="26F817F1" w14:textId="77777777" w:rsidR="009A3AD2" w:rsidRPr="009A3AD2" w:rsidRDefault="007000D8" w:rsidP="00121AA5">
      <w:pPr>
        <w:numPr>
          <w:ilvl w:val="0"/>
          <w:numId w:val="47"/>
        </w:numPr>
        <w:tabs>
          <w:tab w:val="num" w:pos="810"/>
        </w:tabs>
        <w:suppressAutoHyphens/>
        <w:autoSpaceDN w:val="0"/>
        <w:ind w:left="0" w:firstLine="0"/>
        <w:jc w:val="both"/>
        <w:textAlignment w:val="baseline"/>
        <w:rPr>
          <w:rFonts w:cs="Calibri"/>
          <w:lang w:val="en-GB"/>
        </w:rPr>
      </w:pPr>
      <w:r w:rsidRPr="009A3AD2">
        <w:rPr>
          <w:szCs w:val="22"/>
        </w:rPr>
        <w:t xml:space="preserve">More recently, the </w:t>
      </w:r>
      <w:r w:rsidRPr="009A3AD2">
        <w:rPr>
          <w:i/>
          <w:szCs w:val="22"/>
        </w:rPr>
        <w:t>National Target Programme to Respond to Climate Change</w:t>
      </w:r>
      <w:r w:rsidRPr="009A3AD2">
        <w:rPr>
          <w:szCs w:val="22"/>
        </w:rPr>
        <w:t xml:space="preserve"> (NTP-RCC, 2008) and the </w:t>
      </w:r>
      <w:r w:rsidRPr="009A3AD2">
        <w:rPr>
          <w:i/>
          <w:szCs w:val="22"/>
        </w:rPr>
        <w:t>National Climate Change Strategy</w:t>
      </w:r>
      <w:r w:rsidRPr="009A3AD2">
        <w:rPr>
          <w:szCs w:val="22"/>
        </w:rPr>
        <w:t xml:space="preserve"> (NCCS, 2011)</w:t>
      </w:r>
      <w:r w:rsidR="00C8193E">
        <w:rPr>
          <w:szCs w:val="22"/>
        </w:rPr>
        <w:t xml:space="preserve"> both p</w:t>
      </w:r>
      <w:r w:rsidRPr="009A3AD2">
        <w:rPr>
          <w:szCs w:val="22"/>
        </w:rPr>
        <w:t xml:space="preserve">rovide important measures to respond to climate change. The former outlines the measures to respond to climate change for sectors/areas and localities and maps out the approach to respond. The latter addresses the need for a monitoring network for climate related parameters as a strategic task. </w:t>
      </w:r>
    </w:p>
    <w:p w14:paraId="26F817F2" w14:textId="77777777" w:rsidR="009A3AD2" w:rsidRPr="009A3AD2" w:rsidRDefault="009A3AD2" w:rsidP="00E3065E">
      <w:pPr>
        <w:suppressAutoHyphens/>
        <w:autoSpaceDN w:val="0"/>
        <w:jc w:val="both"/>
        <w:textAlignment w:val="baseline"/>
        <w:rPr>
          <w:rFonts w:cs="Calibri"/>
          <w:lang w:val="en-GB"/>
        </w:rPr>
      </w:pPr>
    </w:p>
    <w:p w14:paraId="26F817F3" w14:textId="77777777" w:rsidR="009A3AD2" w:rsidRPr="009A3AD2" w:rsidRDefault="009A3AD2" w:rsidP="007349BB">
      <w:pPr>
        <w:numPr>
          <w:ilvl w:val="0"/>
          <w:numId w:val="47"/>
        </w:numPr>
        <w:tabs>
          <w:tab w:val="num" w:pos="810"/>
        </w:tabs>
        <w:suppressAutoHyphens/>
        <w:autoSpaceDN w:val="0"/>
        <w:ind w:left="0" w:firstLine="0"/>
        <w:jc w:val="both"/>
        <w:textAlignment w:val="baseline"/>
        <w:rPr>
          <w:rFonts w:cs="Calibri"/>
          <w:lang w:val="en-GB"/>
        </w:rPr>
      </w:pPr>
      <w:r w:rsidRPr="009A3AD2">
        <w:rPr>
          <w:rFonts w:cs="Arial"/>
          <w:bCs/>
          <w:lang w:val="en-GB"/>
        </w:rPr>
        <w:t xml:space="preserve">Most specific legislation relevant to climate change focuses on the sectors that produce GHG emissions, such as energy, agriculture and forestry. In most cases, despite the fact that these laws will </w:t>
      </w:r>
      <w:r w:rsidRPr="009A3AD2">
        <w:rPr>
          <w:rFonts w:cs="Arial"/>
          <w:bCs/>
          <w:lang w:val="en-GB"/>
        </w:rPr>
        <w:lastRenderedPageBreak/>
        <w:t xml:space="preserve">have major impact on emissions, there are few references to climate change or to GHG. The focus is on increasing efficiency in the sector, contributing to development of the economy and promoting investments. Some of the more important include: </w:t>
      </w:r>
      <w:r w:rsidRPr="009A3AD2">
        <w:rPr>
          <w:rFonts w:cs="Calibri"/>
          <w:i/>
          <w:lang w:val="en-GB"/>
        </w:rPr>
        <w:t>National Strategy for development of electricity sector in period 2004-2010 and vision toward to 2020</w:t>
      </w:r>
      <w:r w:rsidRPr="009A3AD2">
        <w:rPr>
          <w:rFonts w:cs="Calibri"/>
          <w:lang w:val="en-GB"/>
        </w:rPr>
        <w:t xml:space="preserve">; </w:t>
      </w:r>
      <w:bookmarkStart w:id="44" w:name="_Toc268986126"/>
      <w:r w:rsidRPr="009A3AD2">
        <w:rPr>
          <w:rFonts w:cs="Calibri"/>
          <w:i/>
          <w:lang w:val="en-GB"/>
        </w:rPr>
        <w:t>The National Strategy for Energy Development until 2020 and vision toward 2050</w:t>
      </w:r>
      <w:bookmarkEnd w:id="44"/>
      <w:r w:rsidRPr="009A3AD2">
        <w:rPr>
          <w:rFonts w:cs="Calibri"/>
          <w:lang w:val="en-GB"/>
        </w:rPr>
        <w:t xml:space="preserve">; and, </w:t>
      </w:r>
      <w:bookmarkStart w:id="45" w:name="_Toc268986128"/>
      <w:r w:rsidRPr="009A3AD2">
        <w:rPr>
          <w:rFonts w:cs="Calibri"/>
          <w:i/>
          <w:lang w:val="en-GB"/>
        </w:rPr>
        <w:t>The Electricity Law</w:t>
      </w:r>
      <w:r w:rsidRPr="009A3AD2">
        <w:rPr>
          <w:rFonts w:cs="Calibri"/>
          <w:lang w:val="en-GB"/>
        </w:rPr>
        <w:t xml:space="preserve"> (2004</w:t>
      </w:r>
      <w:bookmarkEnd w:id="45"/>
      <w:r w:rsidRPr="009A3AD2">
        <w:rPr>
          <w:rFonts w:cs="Calibri"/>
          <w:lang w:val="en-GB"/>
        </w:rPr>
        <w:t>).</w:t>
      </w:r>
    </w:p>
    <w:p w14:paraId="26F817F4" w14:textId="77777777" w:rsidR="009A3AD2" w:rsidRPr="009A3AD2" w:rsidRDefault="009A3AD2" w:rsidP="009A3AD2">
      <w:pPr>
        <w:suppressAutoHyphens/>
        <w:autoSpaceDN w:val="0"/>
        <w:jc w:val="both"/>
        <w:textAlignment w:val="baseline"/>
        <w:rPr>
          <w:szCs w:val="22"/>
          <w:lang w:val="en-GB"/>
        </w:rPr>
      </w:pPr>
    </w:p>
    <w:p w14:paraId="26F817F5" w14:textId="77777777" w:rsidR="005F2B44" w:rsidRPr="007000D8" w:rsidRDefault="005F5A3E" w:rsidP="00121AA5">
      <w:pPr>
        <w:numPr>
          <w:ilvl w:val="0"/>
          <w:numId w:val="47"/>
        </w:numPr>
        <w:tabs>
          <w:tab w:val="num" w:pos="810"/>
        </w:tabs>
        <w:suppressAutoHyphens/>
        <w:autoSpaceDN w:val="0"/>
        <w:ind w:left="0" w:firstLine="0"/>
        <w:jc w:val="both"/>
        <w:textAlignment w:val="baseline"/>
        <w:rPr>
          <w:szCs w:val="22"/>
        </w:rPr>
      </w:pPr>
      <w:r>
        <w:rPr>
          <w:szCs w:val="22"/>
        </w:rPr>
        <w:t xml:space="preserve">Viet Nam </w:t>
      </w:r>
      <w:r w:rsidR="005F2B44">
        <w:rPr>
          <w:szCs w:val="22"/>
        </w:rPr>
        <w:t xml:space="preserve">submitted its </w:t>
      </w:r>
      <w:r w:rsidR="00C8193E">
        <w:rPr>
          <w:szCs w:val="22"/>
        </w:rPr>
        <w:t>F</w:t>
      </w:r>
      <w:r w:rsidR="005F2B44">
        <w:rPr>
          <w:szCs w:val="22"/>
        </w:rPr>
        <w:t xml:space="preserve">irst </w:t>
      </w:r>
      <w:r w:rsidR="00C8193E">
        <w:rPr>
          <w:szCs w:val="22"/>
        </w:rPr>
        <w:t>N</w:t>
      </w:r>
      <w:r w:rsidR="005F2B44">
        <w:rPr>
          <w:szCs w:val="22"/>
        </w:rPr>
        <w:t xml:space="preserve">ational </w:t>
      </w:r>
      <w:r w:rsidR="00C8193E">
        <w:rPr>
          <w:szCs w:val="22"/>
        </w:rPr>
        <w:t>C</w:t>
      </w:r>
      <w:r w:rsidR="005F2B44">
        <w:rPr>
          <w:szCs w:val="22"/>
        </w:rPr>
        <w:t>ommunication</w:t>
      </w:r>
      <w:r w:rsidR="00C8193E">
        <w:rPr>
          <w:szCs w:val="22"/>
        </w:rPr>
        <w:t xml:space="preserve"> to the UNFCCC in 2003 and the S</w:t>
      </w:r>
      <w:r w:rsidR="005F2B44">
        <w:rPr>
          <w:szCs w:val="22"/>
        </w:rPr>
        <w:t xml:space="preserve">econd </w:t>
      </w:r>
      <w:r w:rsidR="00C8193E">
        <w:rPr>
          <w:szCs w:val="22"/>
        </w:rPr>
        <w:t xml:space="preserve">National Communication </w:t>
      </w:r>
      <w:r w:rsidR="005F2B44">
        <w:rPr>
          <w:szCs w:val="22"/>
        </w:rPr>
        <w:t>in 2010.</w:t>
      </w:r>
    </w:p>
    <w:p w14:paraId="26F817F6" w14:textId="77777777" w:rsidR="002333CB" w:rsidRPr="002333CB" w:rsidRDefault="002333CB" w:rsidP="00411510">
      <w:pPr>
        <w:contextualSpacing/>
        <w:jc w:val="both"/>
        <w:rPr>
          <w:rFonts w:cs="Calibri"/>
        </w:rPr>
      </w:pPr>
    </w:p>
    <w:p w14:paraId="26F817F7" w14:textId="77777777" w:rsidR="004F42C3" w:rsidRDefault="004F42C3" w:rsidP="00411510">
      <w:pPr>
        <w:contextualSpacing/>
        <w:jc w:val="both"/>
        <w:rPr>
          <w:rFonts w:cs="Calibri"/>
          <w:u w:val="single"/>
          <w:lang w:val="en-GB"/>
        </w:rPr>
      </w:pPr>
    </w:p>
    <w:p w14:paraId="26F817F8" w14:textId="77777777" w:rsidR="002333CB" w:rsidRPr="000F2FDF" w:rsidRDefault="002333CB" w:rsidP="00411510">
      <w:pPr>
        <w:contextualSpacing/>
        <w:jc w:val="both"/>
        <w:rPr>
          <w:rFonts w:cs="Calibri"/>
          <w:u w:val="single"/>
          <w:lang w:val="en-GB"/>
        </w:rPr>
      </w:pPr>
      <w:r>
        <w:rPr>
          <w:rFonts w:cs="Calibri"/>
          <w:u w:val="single"/>
          <w:lang w:val="en-GB"/>
        </w:rPr>
        <w:t>Land Degradation</w:t>
      </w:r>
    </w:p>
    <w:p w14:paraId="26F817F9" w14:textId="77777777" w:rsidR="007000D8" w:rsidRDefault="002333CB" w:rsidP="00411510">
      <w:pPr>
        <w:numPr>
          <w:ilvl w:val="0"/>
          <w:numId w:val="47"/>
        </w:numPr>
        <w:tabs>
          <w:tab w:val="num" w:pos="810"/>
        </w:tabs>
        <w:spacing w:before="120" w:after="120"/>
        <w:ind w:left="0" w:firstLine="0"/>
        <w:jc w:val="both"/>
        <w:rPr>
          <w:szCs w:val="22"/>
        </w:rPr>
      </w:pPr>
      <w:r w:rsidRPr="007000D8">
        <w:rPr>
          <w:szCs w:val="22"/>
        </w:rPr>
        <w:t xml:space="preserve">Viet Nam ratified the United Nations Convention to Combat Desertification (UNCCD) in 1998. The Viet Nam’s National Action </w:t>
      </w:r>
      <w:r w:rsidR="00B8669E">
        <w:rPr>
          <w:szCs w:val="22"/>
        </w:rPr>
        <w:t>Plan</w:t>
      </w:r>
      <w:r w:rsidRPr="007000D8">
        <w:rPr>
          <w:szCs w:val="22"/>
        </w:rPr>
        <w:t xml:space="preserve"> (NAP) to combat desertification was approved in 2006. It identified a number of short, medium and longer-term actions for addressing land degradation. The NAP also identified four priority geographical areas, and three priority programs. </w:t>
      </w:r>
    </w:p>
    <w:p w14:paraId="26F817FA" w14:textId="77777777" w:rsidR="007000D8" w:rsidRPr="005208DF" w:rsidRDefault="007000D8" w:rsidP="00411510">
      <w:pPr>
        <w:numPr>
          <w:ilvl w:val="0"/>
          <w:numId w:val="47"/>
        </w:numPr>
        <w:tabs>
          <w:tab w:val="num" w:pos="810"/>
        </w:tabs>
        <w:spacing w:before="120" w:after="120"/>
        <w:ind w:left="0" w:firstLine="0"/>
        <w:jc w:val="both"/>
        <w:rPr>
          <w:szCs w:val="22"/>
        </w:rPr>
      </w:pPr>
      <w:r w:rsidRPr="002333CB">
        <w:rPr>
          <w:szCs w:val="22"/>
        </w:rPr>
        <w:t>Viet Nam has developed a broad array of legal and administrative measures to oversee land-use and land-management, many of which are related to agriculture or</w:t>
      </w:r>
      <w:r w:rsidR="00F423BB">
        <w:rPr>
          <w:szCs w:val="22"/>
        </w:rPr>
        <w:t xml:space="preserve"> forestry. Two of the key legal im</w:t>
      </w:r>
      <w:r w:rsidRPr="002333CB">
        <w:rPr>
          <w:szCs w:val="22"/>
        </w:rPr>
        <w:t xml:space="preserve">plementation instruments are: </w:t>
      </w:r>
      <w:r w:rsidRPr="007000D8">
        <w:rPr>
          <w:i/>
          <w:szCs w:val="22"/>
        </w:rPr>
        <w:t>The Land Law</w:t>
      </w:r>
      <w:r w:rsidRPr="002333CB">
        <w:rPr>
          <w:szCs w:val="22"/>
        </w:rPr>
        <w:t xml:space="preserve"> (2003)</w:t>
      </w:r>
      <w:r>
        <w:rPr>
          <w:szCs w:val="22"/>
        </w:rPr>
        <w:t xml:space="preserve"> and </w:t>
      </w:r>
      <w:r w:rsidRPr="007000D8">
        <w:rPr>
          <w:i/>
          <w:szCs w:val="22"/>
        </w:rPr>
        <w:t>the Forest Protection and Development Law</w:t>
      </w:r>
      <w:r w:rsidRPr="002333CB">
        <w:rPr>
          <w:szCs w:val="22"/>
        </w:rPr>
        <w:t xml:space="preserve"> (2004)</w:t>
      </w:r>
      <w:r w:rsidR="006B538E">
        <w:rPr>
          <w:szCs w:val="22"/>
        </w:rPr>
        <w:t>.</w:t>
      </w:r>
    </w:p>
    <w:p w14:paraId="26F817FB" w14:textId="77777777" w:rsidR="002333CB" w:rsidRDefault="002333CB" w:rsidP="00411510">
      <w:pPr>
        <w:numPr>
          <w:ilvl w:val="0"/>
          <w:numId w:val="47"/>
        </w:numPr>
        <w:tabs>
          <w:tab w:val="num" w:pos="810"/>
        </w:tabs>
        <w:spacing w:before="120" w:after="120"/>
        <w:ind w:left="0" w:firstLine="0"/>
        <w:jc w:val="both"/>
        <w:rPr>
          <w:szCs w:val="22"/>
        </w:rPr>
      </w:pPr>
      <w:r>
        <w:rPr>
          <w:szCs w:val="22"/>
        </w:rPr>
        <w:t xml:space="preserve">A complete list of laws, policies and decisions related to biodiversity, climate change and land degradation, POPS and international waters is provided in Annex 2. </w:t>
      </w:r>
    </w:p>
    <w:p w14:paraId="26F817FC" w14:textId="77777777" w:rsidR="007000D8" w:rsidRPr="002333CB" w:rsidRDefault="007000D8" w:rsidP="00411510">
      <w:pPr>
        <w:numPr>
          <w:ilvl w:val="0"/>
          <w:numId w:val="47"/>
        </w:numPr>
        <w:tabs>
          <w:tab w:val="num" w:pos="810"/>
        </w:tabs>
        <w:ind w:left="0" w:firstLine="0"/>
        <w:jc w:val="both"/>
        <w:rPr>
          <w:szCs w:val="22"/>
        </w:rPr>
      </w:pPr>
      <w:r>
        <w:rPr>
          <w:szCs w:val="22"/>
        </w:rPr>
        <w:t>The following ongoing legislative initiatives are also very pertinent to the implementation of the Rio Conventions and to this present project.</w:t>
      </w:r>
    </w:p>
    <w:p w14:paraId="26F817FD" w14:textId="77777777" w:rsidR="002333CB" w:rsidRDefault="002333CB" w:rsidP="00411510">
      <w:pPr>
        <w:jc w:val="both"/>
        <w:rPr>
          <w:lang w:val="en-GB"/>
        </w:rPr>
      </w:pPr>
    </w:p>
    <w:p w14:paraId="26F817FE" w14:textId="77777777" w:rsidR="002333CB" w:rsidRPr="007000D8" w:rsidRDefault="002333CB" w:rsidP="00121AA5">
      <w:pPr>
        <w:numPr>
          <w:ilvl w:val="0"/>
          <w:numId w:val="10"/>
        </w:numPr>
        <w:suppressAutoHyphens/>
        <w:autoSpaceDN w:val="0"/>
        <w:jc w:val="both"/>
        <w:textAlignment w:val="baseline"/>
        <w:rPr>
          <w:szCs w:val="22"/>
        </w:rPr>
      </w:pPr>
      <w:r w:rsidRPr="00A169CE">
        <w:rPr>
          <w:szCs w:val="22"/>
        </w:rPr>
        <w:t xml:space="preserve">Communist Central Party </w:t>
      </w:r>
      <w:r w:rsidRPr="007000D8">
        <w:rPr>
          <w:szCs w:val="22"/>
        </w:rPr>
        <w:t xml:space="preserve">Resolution Number 24-NQ/TW, </w:t>
      </w:r>
      <w:r w:rsidRPr="007000D8">
        <w:rPr>
          <w:i/>
          <w:szCs w:val="22"/>
        </w:rPr>
        <w:t>Active Response to Climate Change and Improving the Management of Natural Resources and Environmental Protection</w:t>
      </w:r>
      <w:r w:rsidRPr="007000D8">
        <w:rPr>
          <w:szCs w:val="22"/>
        </w:rPr>
        <w:t xml:space="preserve"> (June 2013). This Resolution provides clear guidance on the need to protect the environment, giving renewed impetus to all efforts and all tools supporting sustainable development. </w:t>
      </w:r>
      <w:r w:rsidR="007000D8" w:rsidRPr="007000D8">
        <w:rPr>
          <w:szCs w:val="22"/>
        </w:rPr>
        <w:t xml:space="preserve">The Ministry of Natural Resources and Environment </w:t>
      </w:r>
      <w:r w:rsidR="001F3968">
        <w:rPr>
          <w:szCs w:val="22"/>
        </w:rPr>
        <w:t xml:space="preserve">(MONRE) </w:t>
      </w:r>
      <w:r w:rsidR="007000D8" w:rsidRPr="007000D8">
        <w:rPr>
          <w:szCs w:val="22"/>
        </w:rPr>
        <w:t>is currently preparing the detailed implementation plan for this resolution;</w:t>
      </w:r>
    </w:p>
    <w:p w14:paraId="26F817FF" w14:textId="77777777" w:rsidR="002333CB" w:rsidRDefault="002333CB" w:rsidP="00E3065E">
      <w:pPr>
        <w:numPr>
          <w:ilvl w:val="0"/>
          <w:numId w:val="10"/>
        </w:numPr>
        <w:suppressAutoHyphens/>
        <w:autoSpaceDN w:val="0"/>
        <w:jc w:val="both"/>
        <w:textAlignment w:val="baseline"/>
        <w:rPr>
          <w:szCs w:val="22"/>
        </w:rPr>
      </w:pPr>
      <w:r w:rsidRPr="007000D8">
        <w:rPr>
          <w:szCs w:val="22"/>
        </w:rPr>
        <w:t>Draft “</w:t>
      </w:r>
      <w:r w:rsidRPr="00F423BB">
        <w:rPr>
          <w:i/>
          <w:szCs w:val="22"/>
        </w:rPr>
        <w:t>Law on Environmental Protection</w:t>
      </w:r>
      <w:r w:rsidRPr="007000D8">
        <w:rPr>
          <w:szCs w:val="22"/>
        </w:rPr>
        <w:t xml:space="preserve">” - currently under review by the National Assembly. This Law </w:t>
      </w:r>
      <w:r w:rsidR="00013810">
        <w:rPr>
          <w:szCs w:val="22"/>
        </w:rPr>
        <w:t xml:space="preserve">is a major amendment of </w:t>
      </w:r>
      <w:r w:rsidRPr="007000D8">
        <w:rPr>
          <w:szCs w:val="22"/>
        </w:rPr>
        <w:t xml:space="preserve">the </w:t>
      </w:r>
      <w:r w:rsidR="00F423BB">
        <w:rPr>
          <w:szCs w:val="22"/>
        </w:rPr>
        <w:t xml:space="preserve">2005 </w:t>
      </w:r>
      <w:r w:rsidRPr="007000D8">
        <w:rPr>
          <w:szCs w:val="22"/>
        </w:rPr>
        <w:t>Law. The latest draft of this law has a section on the importance and approach to environmental indicators. It also has an entire chapter devo</w:t>
      </w:r>
      <w:r>
        <w:rPr>
          <w:szCs w:val="22"/>
        </w:rPr>
        <w:t xml:space="preserve">ted to </w:t>
      </w:r>
      <w:r w:rsidRPr="00D61A03">
        <w:rPr>
          <w:szCs w:val="22"/>
        </w:rPr>
        <w:t>strategic environmental assessment and environmental impact assessment</w:t>
      </w:r>
      <w:r>
        <w:rPr>
          <w:szCs w:val="22"/>
        </w:rPr>
        <w:t>;</w:t>
      </w:r>
    </w:p>
    <w:p w14:paraId="26F81800" w14:textId="77777777" w:rsidR="002333CB" w:rsidRPr="00D61A03" w:rsidRDefault="002333CB" w:rsidP="007349BB">
      <w:pPr>
        <w:numPr>
          <w:ilvl w:val="0"/>
          <w:numId w:val="10"/>
        </w:numPr>
        <w:suppressAutoHyphens/>
        <w:autoSpaceDN w:val="0"/>
        <w:contextualSpacing/>
        <w:jc w:val="both"/>
        <w:textAlignment w:val="baseline"/>
        <w:rPr>
          <w:szCs w:val="22"/>
        </w:rPr>
      </w:pPr>
      <w:r>
        <w:rPr>
          <w:szCs w:val="22"/>
        </w:rPr>
        <w:t>Draft “</w:t>
      </w:r>
      <w:r w:rsidRPr="00EF012D">
        <w:rPr>
          <w:i/>
          <w:szCs w:val="22"/>
        </w:rPr>
        <w:t>Law on the Land</w:t>
      </w:r>
      <w:r>
        <w:rPr>
          <w:szCs w:val="22"/>
        </w:rPr>
        <w:t xml:space="preserve">” - currently under review by the National Assembly. </w:t>
      </w:r>
      <w:r w:rsidR="007000D8" w:rsidRPr="007000D8">
        <w:rPr>
          <w:szCs w:val="22"/>
        </w:rPr>
        <w:t xml:space="preserve">This Law will provide a comprehensive overview of the previous </w:t>
      </w:r>
      <w:r w:rsidR="007000D8">
        <w:rPr>
          <w:szCs w:val="22"/>
        </w:rPr>
        <w:t xml:space="preserve">Land Law (2005). </w:t>
      </w:r>
      <w:r>
        <w:rPr>
          <w:szCs w:val="22"/>
        </w:rPr>
        <w:t xml:space="preserve">This Law has sections </w:t>
      </w:r>
      <w:r w:rsidR="007000D8">
        <w:rPr>
          <w:szCs w:val="22"/>
        </w:rPr>
        <w:t xml:space="preserve">on </w:t>
      </w:r>
      <w:r>
        <w:rPr>
          <w:szCs w:val="22"/>
        </w:rPr>
        <w:t xml:space="preserve">the importance and approach to land-use planning.  </w:t>
      </w:r>
    </w:p>
    <w:p w14:paraId="26F81801" w14:textId="77777777" w:rsidR="00CA672C" w:rsidRPr="009353BC" w:rsidRDefault="000F527F" w:rsidP="00411510">
      <w:pPr>
        <w:pStyle w:val="Heading3"/>
        <w:jc w:val="both"/>
      </w:pPr>
      <w:bookmarkStart w:id="46" w:name="_Toc373246867"/>
      <w:bookmarkEnd w:id="42"/>
      <w:r w:rsidRPr="009353BC">
        <w:t>B</w:t>
      </w:r>
      <w:r w:rsidR="00C22FA3" w:rsidRPr="009353BC">
        <w:t>.</w:t>
      </w:r>
      <w:r w:rsidRPr="009353BC">
        <w:t>2</w:t>
      </w:r>
      <w:r w:rsidR="00C22FA3" w:rsidRPr="009353BC">
        <w:t>.</w:t>
      </w:r>
      <w:r w:rsidRPr="009353BC">
        <w:t>d</w:t>
      </w:r>
      <w:r w:rsidRPr="009353BC">
        <w:tab/>
      </w:r>
      <w:bookmarkStart w:id="47" w:name="b2d"/>
      <w:bookmarkEnd w:id="47"/>
      <w:r w:rsidRPr="009353BC">
        <w:t>Institutional Context</w:t>
      </w:r>
      <w:bookmarkEnd w:id="46"/>
    </w:p>
    <w:p w14:paraId="26F81802" w14:textId="77777777" w:rsidR="008A191D" w:rsidRPr="00AE386F" w:rsidRDefault="008A191D" w:rsidP="00411510">
      <w:pPr>
        <w:spacing w:before="120" w:after="120"/>
        <w:jc w:val="both"/>
        <w:rPr>
          <w:szCs w:val="22"/>
          <w:u w:val="single"/>
        </w:rPr>
      </w:pPr>
      <w:r w:rsidRPr="00AE386F">
        <w:rPr>
          <w:szCs w:val="22"/>
          <w:u w:val="single"/>
        </w:rPr>
        <w:t>Key Government Agencies</w:t>
      </w:r>
    </w:p>
    <w:p w14:paraId="26F81803" w14:textId="77777777" w:rsidR="00AE386F" w:rsidRPr="00AE386F" w:rsidRDefault="00AE386F" w:rsidP="00411510">
      <w:pPr>
        <w:numPr>
          <w:ilvl w:val="0"/>
          <w:numId w:val="47"/>
        </w:numPr>
        <w:tabs>
          <w:tab w:val="num" w:pos="810"/>
        </w:tabs>
        <w:spacing w:before="120" w:after="120"/>
        <w:ind w:left="0" w:firstLine="0"/>
        <w:jc w:val="both"/>
        <w:rPr>
          <w:szCs w:val="22"/>
        </w:rPr>
      </w:pPr>
      <w:r w:rsidRPr="00AE386F">
        <w:rPr>
          <w:szCs w:val="22"/>
        </w:rPr>
        <w:t>The lead agency in the implementation of the Rio Conventions is the Ministry of Natural Resource and Environment (MONRE). MO</w:t>
      </w:r>
      <w:r w:rsidR="005208DF">
        <w:rPr>
          <w:szCs w:val="22"/>
        </w:rPr>
        <w:t>N</w:t>
      </w:r>
      <w:r w:rsidRPr="00AE386F">
        <w:rPr>
          <w:szCs w:val="22"/>
        </w:rPr>
        <w:t>RE takes the lead in all issues related to environmental protection, and takes a lead coordinating role in all issues related to sustainable development. MONRE includes the following departments and institutes:</w:t>
      </w:r>
    </w:p>
    <w:p w14:paraId="26F81804" w14:textId="77777777" w:rsidR="00AE386F" w:rsidRPr="005208DF" w:rsidRDefault="00AE386F" w:rsidP="00121AA5">
      <w:pPr>
        <w:pStyle w:val="ListParagraph"/>
        <w:numPr>
          <w:ilvl w:val="0"/>
          <w:numId w:val="12"/>
        </w:numPr>
        <w:jc w:val="both"/>
        <w:rPr>
          <w:rFonts w:cs="Calibri"/>
          <w:lang w:val="en-GB"/>
        </w:rPr>
      </w:pPr>
      <w:r w:rsidRPr="005208DF">
        <w:rPr>
          <w:rFonts w:cs="Calibri"/>
          <w:lang w:val="en-GB"/>
        </w:rPr>
        <w:t>Institute of Strategy and Policy on Natural Resources and Environment (ISPONRE)</w:t>
      </w:r>
      <w:r w:rsidR="005208DF">
        <w:rPr>
          <w:rFonts w:cs="Calibri"/>
          <w:lang w:val="en-GB"/>
        </w:rPr>
        <w:t>;</w:t>
      </w:r>
    </w:p>
    <w:p w14:paraId="26F81805" w14:textId="77777777" w:rsidR="00AE386F" w:rsidRPr="00DC2D3E" w:rsidRDefault="005208DF" w:rsidP="00E3065E">
      <w:pPr>
        <w:pStyle w:val="ListParagraph"/>
        <w:numPr>
          <w:ilvl w:val="0"/>
          <w:numId w:val="12"/>
        </w:numPr>
        <w:jc w:val="both"/>
        <w:rPr>
          <w:rFonts w:cs="Calibri"/>
          <w:lang w:val="en-GB"/>
        </w:rPr>
      </w:pPr>
      <w:r>
        <w:rPr>
          <w:rFonts w:cs="Calibri"/>
          <w:lang w:val="en-GB"/>
        </w:rPr>
        <w:t>Department</w:t>
      </w:r>
      <w:r w:rsidR="00AE386F" w:rsidRPr="005208DF">
        <w:rPr>
          <w:rFonts w:cs="Calibri"/>
          <w:lang w:val="en-GB"/>
        </w:rPr>
        <w:t xml:space="preserve"> of Meteorology, </w:t>
      </w:r>
      <w:r w:rsidR="00AE386F" w:rsidRPr="00DC2D3E">
        <w:rPr>
          <w:rFonts w:cs="Calibri"/>
          <w:lang w:val="en-GB"/>
        </w:rPr>
        <w:t>Hydrology, and Climate Change</w:t>
      </w:r>
      <w:r w:rsidR="007F1BF4">
        <w:rPr>
          <w:rFonts w:cs="Calibri"/>
          <w:lang w:val="en-GB"/>
        </w:rPr>
        <w:t xml:space="preserve"> (UNFCCC focal point)</w:t>
      </w:r>
      <w:r w:rsidRPr="00DC2D3E">
        <w:rPr>
          <w:rFonts w:cs="Calibri"/>
          <w:lang w:val="en-GB"/>
        </w:rPr>
        <w:t>;</w:t>
      </w:r>
    </w:p>
    <w:p w14:paraId="26F81806" w14:textId="77777777" w:rsidR="00AE386F" w:rsidRPr="00DC2D3E" w:rsidRDefault="005F5A3E" w:rsidP="007349BB">
      <w:pPr>
        <w:pStyle w:val="ListParagraph"/>
        <w:numPr>
          <w:ilvl w:val="0"/>
          <w:numId w:val="12"/>
        </w:numPr>
        <w:jc w:val="both"/>
        <w:rPr>
          <w:rFonts w:cs="Calibri"/>
          <w:lang w:val="en-GB"/>
        </w:rPr>
      </w:pPr>
      <w:r>
        <w:rPr>
          <w:rFonts w:cs="Calibri"/>
          <w:lang w:val="en-GB"/>
        </w:rPr>
        <w:t xml:space="preserve">Viet Nam </w:t>
      </w:r>
      <w:r w:rsidR="00AE386F" w:rsidRPr="00DC2D3E">
        <w:rPr>
          <w:rFonts w:cs="Calibri"/>
          <w:lang w:val="en-GB"/>
        </w:rPr>
        <w:t xml:space="preserve">Environment </w:t>
      </w:r>
      <w:r w:rsidR="005208DF" w:rsidRPr="00DC2D3E">
        <w:rPr>
          <w:rFonts w:cs="Calibri"/>
          <w:lang w:val="en-GB"/>
        </w:rPr>
        <w:t>A</w:t>
      </w:r>
      <w:r w:rsidR="00AE386F" w:rsidRPr="00DC2D3E">
        <w:rPr>
          <w:rFonts w:cs="Calibri"/>
          <w:lang w:val="en-GB"/>
        </w:rPr>
        <w:t>dministration</w:t>
      </w:r>
      <w:r w:rsidR="00B30164" w:rsidRPr="00DC2D3E">
        <w:rPr>
          <w:rFonts w:cs="Calibri"/>
          <w:lang w:val="en-GB"/>
        </w:rPr>
        <w:t xml:space="preserve"> (VEA)</w:t>
      </w:r>
      <w:r w:rsidR="00050D86">
        <w:rPr>
          <w:rFonts w:cs="Calibri"/>
          <w:lang w:val="en-GB"/>
        </w:rPr>
        <w:t xml:space="preserve">. The VEA also includes the </w:t>
      </w:r>
      <w:r w:rsidR="00050D86" w:rsidRPr="00DC2D3E">
        <w:rPr>
          <w:rFonts w:cs="Calibri"/>
          <w:lang w:val="en-GB"/>
        </w:rPr>
        <w:t>Biodiversity Conservation Ag</w:t>
      </w:r>
      <w:r w:rsidR="00050D86" w:rsidRPr="005208DF">
        <w:rPr>
          <w:rFonts w:cs="Calibri"/>
          <w:lang w:val="en-GB"/>
        </w:rPr>
        <w:t>ency</w:t>
      </w:r>
      <w:r w:rsidR="006B538E">
        <w:rPr>
          <w:rFonts w:cs="Calibri"/>
          <w:lang w:val="en-GB"/>
        </w:rPr>
        <w:t xml:space="preserve">, </w:t>
      </w:r>
      <w:r w:rsidR="00050D86">
        <w:rPr>
          <w:rFonts w:cs="Calibri"/>
          <w:lang w:val="en-GB"/>
        </w:rPr>
        <w:t>which is the CBD focal point, and</w:t>
      </w:r>
      <w:r w:rsidR="005208DF" w:rsidRPr="00DC2D3E">
        <w:rPr>
          <w:rFonts w:cs="Calibri"/>
          <w:lang w:val="en-GB"/>
        </w:rPr>
        <w:t>;</w:t>
      </w:r>
    </w:p>
    <w:p w14:paraId="26F81807" w14:textId="77777777" w:rsidR="00B30164" w:rsidRPr="00DC2D3E" w:rsidRDefault="00B30164" w:rsidP="007349BB">
      <w:pPr>
        <w:pStyle w:val="ListParagraph"/>
        <w:numPr>
          <w:ilvl w:val="0"/>
          <w:numId w:val="12"/>
        </w:numPr>
        <w:jc w:val="both"/>
        <w:rPr>
          <w:rFonts w:cs="Calibri"/>
          <w:lang w:val="en-GB"/>
        </w:rPr>
      </w:pPr>
      <w:r w:rsidRPr="00DC2D3E">
        <w:rPr>
          <w:rFonts w:cs="Calibri"/>
          <w:lang w:val="en-GB"/>
        </w:rPr>
        <w:t>General Department of Land Management</w:t>
      </w:r>
      <w:r w:rsidR="00050D86">
        <w:rPr>
          <w:rFonts w:cs="Calibri"/>
          <w:lang w:val="en-GB"/>
        </w:rPr>
        <w:t xml:space="preserve"> (GDLM).</w:t>
      </w:r>
    </w:p>
    <w:p w14:paraId="26F81808" w14:textId="77777777" w:rsidR="00AE386F" w:rsidRPr="005208DF" w:rsidRDefault="005208DF" w:rsidP="00411510">
      <w:pPr>
        <w:numPr>
          <w:ilvl w:val="0"/>
          <w:numId w:val="47"/>
        </w:numPr>
        <w:tabs>
          <w:tab w:val="num" w:pos="810"/>
        </w:tabs>
        <w:spacing w:before="120" w:after="120"/>
        <w:ind w:left="0" w:firstLine="0"/>
        <w:jc w:val="both"/>
        <w:rPr>
          <w:szCs w:val="22"/>
        </w:rPr>
      </w:pPr>
      <w:r w:rsidRPr="005208DF">
        <w:rPr>
          <w:szCs w:val="22"/>
        </w:rPr>
        <w:lastRenderedPageBreak/>
        <w:t xml:space="preserve">MONRE has a strong </w:t>
      </w:r>
      <w:r w:rsidR="00AE386F" w:rsidRPr="005208DF">
        <w:rPr>
          <w:szCs w:val="22"/>
        </w:rPr>
        <w:t xml:space="preserve">role </w:t>
      </w:r>
      <w:r w:rsidRPr="005208DF">
        <w:rPr>
          <w:szCs w:val="22"/>
        </w:rPr>
        <w:t xml:space="preserve">to play </w:t>
      </w:r>
      <w:r w:rsidR="00AE386F" w:rsidRPr="005208DF">
        <w:rPr>
          <w:szCs w:val="22"/>
        </w:rPr>
        <w:t xml:space="preserve">in addressing climate change issues across all sectors. </w:t>
      </w:r>
      <w:r>
        <w:rPr>
          <w:szCs w:val="22"/>
        </w:rPr>
        <w:t>MONRE is the s</w:t>
      </w:r>
      <w:r w:rsidR="00AE386F" w:rsidRPr="005208DF">
        <w:rPr>
          <w:szCs w:val="22"/>
        </w:rPr>
        <w:t xml:space="preserve">tanding Vice Chair of the National Steering Committee for the National Target </w:t>
      </w:r>
      <w:r w:rsidR="00F423BB">
        <w:rPr>
          <w:szCs w:val="22"/>
        </w:rPr>
        <w:t>Programme</w:t>
      </w:r>
      <w:r w:rsidR="00857C4F">
        <w:rPr>
          <w:szCs w:val="22"/>
        </w:rPr>
        <w:t xml:space="preserve"> </w:t>
      </w:r>
      <w:r w:rsidR="00AE386F" w:rsidRPr="005208DF">
        <w:rPr>
          <w:szCs w:val="22"/>
        </w:rPr>
        <w:t>to Respond to Climate Change (NTP</w:t>
      </w:r>
      <w:r w:rsidR="00857C4F">
        <w:rPr>
          <w:szCs w:val="22"/>
        </w:rPr>
        <w:t>-RCC</w:t>
      </w:r>
      <w:r w:rsidR="00AE386F" w:rsidRPr="005208DF">
        <w:rPr>
          <w:szCs w:val="22"/>
        </w:rPr>
        <w:t xml:space="preserve">), and </w:t>
      </w:r>
      <w:r w:rsidR="00F423BB">
        <w:rPr>
          <w:szCs w:val="22"/>
        </w:rPr>
        <w:t xml:space="preserve">is </w:t>
      </w:r>
      <w:r w:rsidR="00AE386F" w:rsidRPr="005208DF">
        <w:rPr>
          <w:szCs w:val="22"/>
        </w:rPr>
        <w:t>Chair of the Executive Board of NTP</w:t>
      </w:r>
      <w:r w:rsidR="00857C4F">
        <w:rPr>
          <w:szCs w:val="22"/>
        </w:rPr>
        <w:t>-RCC</w:t>
      </w:r>
      <w:r w:rsidR="00AE386F" w:rsidRPr="005208DF">
        <w:rPr>
          <w:szCs w:val="22"/>
        </w:rPr>
        <w:t xml:space="preserve">, </w:t>
      </w:r>
      <w:r w:rsidR="00F423BB">
        <w:rPr>
          <w:szCs w:val="22"/>
        </w:rPr>
        <w:t xml:space="preserve">and </w:t>
      </w:r>
      <w:r w:rsidR="00AE386F" w:rsidRPr="005208DF">
        <w:rPr>
          <w:szCs w:val="22"/>
        </w:rPr>
        <w:t>host</w:t>
      </w:r>
      <w:r w:rsidR="00F423BB">
        <w:rPr>
          <w:szCs w:val="22"/>
        </w:rPr>
        <w:t>s</w:t>
      </w:r>
      <w:r w:rsidR="00AE386F" w:rsidRPr="005208DF">
        <w:rPr>
          <w:szCs w:val="22"/>
        </w:rPr>
        <w:t xml:space="preserve"> the office of the Standing Office of the NTP</w:t>
      </w:r>
      <w:r w:rsidR="00857C4F">
        <w:rPr>
          <w:szCs w:val="22"/>
        </w:rPr>
        <w:t>-RCC</w:t>
      </w:r>
      <w:r w:rsidR="00AE386F" w:rsidRPr="005208DF">
        <w:rPr>
          <w:szCs w:val="22"/>
        </w:rPr>
        <w:t>.</w:t>
      </w:r>
    </w:p>
    <w:p w14:paraId="26F81809" w14:textId="77777777" w:rsidR="005208DF" w:rsidRPr="005208DF" w:rsidRDefault="005208DF" w:rsidP="00411510">
      <w:pPr>
        <w:numPr>
          <w:ilvl w:val="0"/>
          <w:numId w:val="47"/>
        </w:numPr>
        <w:tabs>
          <w:tab w:val="num" w:pos="810"/>
        </w:tabs>
        <w:spacing w:before="120" w:after="120"/>
        <w:ind w:left="0" w:firstLine="0"/>
        <w:jc w:val="both"/>
        <w:rPr>
          <w:szCs w:val="22"/>
        </w:rPr>
      </w:pPr>
      <w:r w:rsidRPr="005208DF">
        <w:rPr>
          <w:szCs w:val="22"/>
        </w:rPr>
        <w:t>ISPONRE was established by the Prime Minister under MONRE as the advisory body on legal, policy and strategy issues. ISPONRE’s primary functions relate to:</w:t>
      </w:r>
    </w:p>
    <w:p w14:paraId="26F8180A" w14:textId="77777777" w:rsidR="005208DF" w:rsidRPr="005208DF" w:rsidRDefault="005208DF" w:rsidP="00121AA5">
      <w:pPr>
        <w:pStyle w:val="ListParagraph"/>
        <w:numPr>
          <w:ilvl w:val="0"/>
          <w:numId w:val="12"/>
        </w:numPr>
        <w:jc w:val="both"/>
        <w:rPr>
          <w:rFonts w:cs="Calibri"/>
          <w:lang w:val="en-GB"/>
        </w:rPr>
      </w:pPr>
      <w:r w:rsidRPr="005208DF">
        <w:rPr>
          <w:rFonts w:cs="Calibri"/>
          <w:lang w:val="en-GB"/>
        </w:rPr>
        <w:t>Providing long term planning for sustainable solutions that balance socio-economic development and environmental protection;</w:t>
      </w:r>
    </w:p>
    <w:p w14:paraId="26F8180B" w14:textId="77777777" w:rsidR="005208DF" w:rsidRPr="005208DF" w:rsidRDefault="005208DF" w:rsidP="00E3065E">
      <w:pPr>
        <w:pStyle w:val="ListParagraph"/>
        <w:numPr>
          <w:ilvl w:val="0"/>
          <w:numId w:val="12"/>
        </w:numPr>
        <w:jc w:val="both"/>
        <w:rPr>
          <w:rFonts w:cs="Calibri"/>
          <w:lang w:val="en-GB"/>
        </w:rPr>
      </w:pPr>
      <w:r w:rsidRPr="005208DF">
        <w:rPr>
          <w:rFonts w:cs="Calibri"/>
          <w:lang w:val="en-GB"/>
        </w:rPr>
        <w:t>Proposing and developing strategies and policies within the areas of MONRE’s mandate;</w:t>
      </w:r>
    </w:p>
    <w:p w14:paraId="26F8180C" w14:textId="77777777" w:rsidR="005208DF" w:rsidRPr="005208DF" w:rsidRDefault="005208DF" w:rsidP="007349BB">
      <w:pPr>
        <w:pStyle w:val="ListParagraph"/>
        <w:numPr>
          <w:ilvl w:val="0"/>
          <w:numId w:val="12"/>
        </w:numPr>
        <w:jc w:val="both"/>
        <w:rPr>
          <w:rFonts w:cs="Calibri"/>
          <w:lang w:val="en-GB"/>
        </w:rPr>
      </w:pPr>
      <w:r w:rsidRPr="005208DF">
        <w:rPr>
          <w:rFonts w:cs="Calibri"/>
          <w:lang w:val="en-GB"/>
        </w:rPr>
        <w:t>Conducting economic analysis of, and strategic planning for, natural resources management;</w:t>
      </w:r>
      <w:r w:rsidR="001F3968">
        <w:rPr>
          <w:rFonts w:cs="Calibri"/>
          <w:lang w:val="en-GB"/>
        </w:rPr>
        <w:t xml:space="preserve"> and</w:t>
      </w:r>
    </w:p>
    <w:p w14:paraId="26F8180D" w14:textId="77777777" w:rsidR="005208DF" w:rsidRPr="005208DF" w:rsidRDefault="005208DF" w:rsidP="007349BB">
      <w:pPr>
        <w:pStyle w:val="ListParagraph"/>
        <w:numPr>
          <w:ilvl w:val="0"/>
          <w:numId w:val="12"/>
        </w:numPr>
        <w:jc w:val="both"/>
        <w:rPr>
          <w:rFonts w:cs="Calibri"/>
          <w:lang w:val="en-GB"/>
        </w:rPr>
      </w:pPr>
      <w:r w:rsidRPr="005208DF">
        <w:rPr>
          <w:rFonts w:cs="Calibri"/>
          <w:lang w:val="en-GB"/>
        </w:rPr>
        <w:t xml:space="preserve">Evaluating and assessing international </w:t>
      </w:r>
      <w:r w:rsidR="00F423BB">
        <w:rPr>
          <w:rFonts w:cs="Calibri"/>
          <w:lang w:val="en-GB"/>
        </w:rPr>
        <w:t xml:space="preserve">natural resource and environmental </w:t>
      </w:r>
      <w:r w:rsidRPr="005208DF">
        <w:rPr>
          <w:rFonts w:cs="Calibri"/>
          <w:lang w:val="en-GB"/>
        </w:rPr>
        <w:t>management strategies and their adaptability to the Vietnamese context</w:t>
      </w:r>
      <w:r w:rsidR="00F423BB">
        <w:rPr>
          <w:rFonts w:cs="Calibri"/>
          <w:lang w:val="en-GB"/>
        </w:rPr>
        <w:t>,</w:t>
      </w:r>
      <w:r w:rsidRPr="005208DF">
        <w:rPr>
          <w:rFonts w:cs="Calibri"/>
          <w:lang w:val="en-GB"/>
        </w:rPr>
        <w:t xml:space="preserve"> and advancing adjusted and innovative strategies. </w:t>
      </w:r>
    </w:p>
    <w:p w14:paraId="26F8180E" w14:textId="77777777" w:rsidR="007F1BF4" w:rsidRPr="00322250" w:rsidRDefault="00FE597B" w:rsidP="00411510">
      <w:pPr>
        <w:numPr>
          <w:ilvl w:val="0"/>
          <w:numId w:val="47"/>
        </w:numPr>
        <w:tabs>
          <w:tab w:val="num" w:pos="810"/>
        </w:tabs>
        <w:spacing w:before="120" w:after="120"/>
        <w:ind w:left="0" w:firstLine="0"/>
        <w:jc w:val="both"/>
        <w:rPr>
          <w:szCs w:val="22"/>
        </w:rPr>
      </w:pPr>
      <w:r w:rsidRPr="00FE597B">
        <w:rPr>
          <w:szCs w:val="22"/>
        </w:rPr>
        <w:t xml:space="preserve">The Ministry of Agriculture and Rural Development (MARD) is the government agency performing state management functions in the fields of agriculture, forestry, salt production, fishery, irrigation/water services and rural development nationwide, including state management functions with regard to delivery of public </w:t>
      </w:r>
      <w:r w:rsidRPr="00322250">
        <w:rPr>
          <w:szCs w:val="22"/>
        </w:rPr>
        <w:t xml:space="preserve">service in accordance with legal documents. MARD has the responsibility for the adaptation of the agricultural sector and rural areas to climate change. MARD is also the focal point for the UNCCD. </w:t>
      </w:r>
    </w:p>
    <w:p w14:paraId="26F8180F" w14:textId="77777777" w:rsidR="00FE597B" w:rsidRPr="00322250" w:rsidRDefault="007F1BF4" w:rsidP="00411510">
      <w:pPr>
        <w:numPr>
          <w:ilvl w:val="0"/>
          <w:numId w:val="47"/>
        </w:numPr>
        <w:tabs>
          <w:tab w:val="num" w:pos="810"/>
        </w:tabs>
        <w:spacing w:before="120" w:after="120"/>
        <w:ind w:left="0" w:firstLine="0"/>
        <w:jc w:val="both"/>
        <w:rPr>
          <w:szCs w:val="22"/>
        </w:rPr>
      </w:pPr>
      <w:r w:rsidRPr="00322250">
        <w:rPr>
          <w:szCs w:val="22"/>
        </w:rPr>
        <w:t>Governance and administration in Viet</w:t>
      </w:r>
      <w:r w:rsidR="005F5A3E" w:rsidRPr="00322250">
        <w:rPr>
          <w:szCs w:val="22"/>
        </w:rPr>
        <w:t xml:space="preserve"> N</w:t>
      </w:r>
      <w:r w:rsidRPr="00322250">
        <w:rPr>
          <w:szCs w:val="22"/>
        </w:rPr>
        <w:t xml:space="preserve">am is through a matrix of decision-making and technical support agencies. This consists of economic and regulatory sectors on the one hand (Ministries, central committees, etc) and local government agencies (province, district, etc) on the other hand. In general, each line ministry has a department </w:t>
      </w:r>
      <w:r w:rsidR="00CB696C" w:rsidRPr="00322250">
        <w:rPr>
          <w:szCs w:val="22"/>
        </w:rPr>
        <w:t xml:space="preserve">responsible for science, technology and </w:t>
      </w:r>
      <w:r w:rsidRPr="00322250">
        <w:rPr>
          <w:szCs w:val="22"/>
        </w:rPr>
        <w:t xml:space="preserve">environment, which has responsibilities related to environmental protection and climate change in the concerned sector. </w:t>
      </w:r>
    </w:p>
    <w:p w14:paraId="26F81810" w14:textId="77777777" w:rsidR="008A191D" w:rsidRPr="008A191D" w:rsidRDefault="008A191D" w:rsidP="00411510">
      <w:pPr>
        <w:spacing w:before="120" w:after="120"/>
        <w:jc w:val="both"/>
        <w:rPr>
          <w:u w:val="single"/>
        </w:rPr>
      </w:pPr>
      <w:r w:rsidRPr="008A191D">
        <w:rPr>
          <w:u w:val="single"/>
        </w:rPr>
        <w:t>Local Government</w:t>
      </w:r>
    </w:p>
    <w:p w14:paraId="26F81811" w14:textId="77777777" w:rsidR="00FE597B" w:rsidRPr="008255BE" w:rsidRDefault="00FE597B" w:rsidP="00411510">
      <w:pPr>
        <w:numPr>
          <w:ilvl w:val="0"/>
          <w:numId w:val="47"/>
        </w:numPr>
        <w:tabs>
          <w:tab w:val="num" w:pos="810"/>
        </w:tabs>
        <w:spacing w:before="120" w:after="120"/>
        <w:ind w:left="0" w:firstLine="0"/>
        <w:jc w:val="both"/>
        <w:rPr>
          <w:szCs w:val="22"/>
        </w:rPr>
      </w:pPr>
      <w:r w:rsidRPr="008255BE">
        <w:rPr>
          <w:szCs w:val="22"/>
        </w:rPr>
        <w:t>There is a total of 63 provinces</w:t>
      </w:r>
      <w:r w:rsidRPr="00F423BB">
        <w:rPr>
          <w:szCs w:val="22"/>
          <w:vertAlign w:val="superscript"/>
        </w:rPr>
        <w:footnoteReference w:id="10"/>
      </w:r>
      <w:r w:rsidRPr="008255BE">
        <w:rPr>
          <w:szCs w:val="22"/>
        </w:rPr>
        <w:t xml:space="preserve"> in Vietnam. The provinces are divided into districts</w:t>
      </w:r>
      <w:r w:rsidR="008255BE" w:rsidRPr="008255BE">
        <w:rPr>
          <w:szCs w:val="22"/>
        </w:rPr>
        <w:t>,</w:t>
      </w:r>
      <w:r w:rsidRPr="008255BE">
        <w:rPr>
          <w:szCs w:val="22"/>
        </w:rPr>
        <w:t> </w:t>
      </w:r>
      <w:hyperlink r:id="rId19" w:tooltip="Provincial city (Vietnam)" w:history="1">
        <w:r w:rsidRPr="008255BE">
          <w:rPr>
            <w:szCs w:val="22"/>
          </w:rPr>
          <w:t>provincial cities</w:t>
        </w:r>
      </w:hyperlink>
      <w:r w:rsidRPr="008255BE">
        <w:rPr>
          <w:szCs w:val="22"/>
        </w:rPr>
        <w:t xml:space="preserve"> and county-level towns, which are</w:t>
      </w:r>
      <w:r w:rsidR="001F3968">
        <w:rPr>
          <w:szCs w:val="22"/>
        </w:rPr>
        <w:t xml:space="preserve"> further</w:t>
      </w:r>
      <w:r w:rsidRPr="008255BE">
        <w:rPr>
          <w:szCs w:val="22"/>
        </w:rPr>
        <w:t xml:space="preserve"> sub</w:t>
      </w:r>
      <w:r w:rsidR="001F3968">
        <w:rPr>
          <w:szCs w:val="22"/>
        </w:rPr>
        <w:t>-</w:t>
      </w:r>
      <w:r w:rsidRPr="008255BE">
        <w:rPr>
          <w:szCs w:val="22"/>
        </w:rPr>
        <w:t>di</w:t>
      </w:r>
      <w:r w:rsidR="008255BE" w:rsidRPr="008255BE">
        <w:rPr>
          <w:szCs w:val="22"/>
        </w:rPr>
        <w:t xml:space="preserve">vided into commune-level towns </w:t>
      </w:r>
      <w:r w:rsidRPr="008255BE">
        <w:rPr>
          <w:szCs w:val="22"/>
        </w:rPr>
        <w:t>or </w:t>
      </w:r>
      <w:hyperlink r:id="rId20" w:tooltip="Communes of Vietnam" w:history="1">
        <w:r w:rsidRPr="008255BE">
          <w:rPr>
            <w:szCs w:val="22"/>
          </w:rPr>
          <w:t>communes</w:t>
        </w:r>
      </w:hyperlink>
      <w:r w:rsidRPr="008255BE">
        <w:rPr>
          <w:szCs w:val="22"/>
        </w:rPr>
        <w:t>.</w:t>
      </w:r>
      <w:r w:rsidR="008255BE" w:rsidRPr="008255BE">
        <w:rPr>
          <w:szCs w:val="22"/>
        </w:rPr>
        <w:t xml:space="preserve"> T</w:t>
      </w:r>
      <w:r w:rsidRPr="008255BE">
        <w:rPr>
          <w:szCs w:val="22"/>
        </w:rPr>
        <w:t xml:space="preserve">he municipalities are divided into rural districts and urban districts, which are subdivided </w:t>
      </w:r>
      <w:r w:rsidR="008255BE" w:rsidRPr="008255BE">
        <w:rPr>
          <w:szCs w:val="22"/>
        </w:rPr>
        <w:t>i</w:t>
      </w:r>
      <w:r w:rsidRPr="008255BE">
        <w:rPr>
          <w:szCs w:val="22"/>
        </w:rPr>
        <w:t>nto </w:t>
      </w:r>
      <w:hyperlink r:id="rId21" w:tooltip="Ward (country subdivision)" w:history="1">
        <w:r w:rsidRPr="008255BE">
          <w:rPr>
            <w:szCs w:val="22"/>
          </w:rPr>
          <w:t>wards</w:t>
        </w:r>
      </w:hyperlink>
      <w:r w:rsidR="008255BE" w:rsidRPr="008255BE">
        <w:rPr>
          <w:szCs w:val="22"/>
        </w:rPr>
        <w:t>.</w:t>
      </w:r>
    </w:p>
    <w:p w14:paraId="26F81812" w14:textId="77777777" w:rsidR="008255BE" w:rsidRDefault="008255BE" w:rsidP="00411510">
      <w:pPr>
        <w:numPr>
          <w:ilvl w:val="0"/>
          <w:numId w:val="47"/>
        </w:numPr>
        <w:tabs>
          <w:tab w:val="num" w:pos="810"/>
        </w:tabs>
        <w:spacing w:before="120" w:after="120"/>
        <w:ind w:left="0" w:firstLine="0"/>
        <w:jc w:val="both"/>
        <w:rPr>
          <w:szCs w:val="22"/>
        </w:rPr>
      </w:pPr>
      <w:r w:rsidRPr="008255BE">
        <w:rPr>
          <w:szCs w:val="22"/>
        </w:rPr>
        <w:t>The national government agencies (</w:t>
      </w:r>
      <w:r w:rsidR="005F5A3E">
        <w:rPr>
          <w:szCs w:val="22"/>
        </w:rPr>
        <w:t xml:space="preserve">including ministries such as </w:t>
      </w:r>
      <w:r w:rsidRPr="008255BE">
        <w:rPr>
          <w:szCs w:val="22"/>
        </w:rPr>
        <w:t>MONRE</w:t>
      </w:r>
      <w:r w:rsidR="005F5A3E">
        <w:rPr>
          <w:szCs w:val="22"/>
        </w:rPr>
        <w:t xml:space="preserve"> and </w:t>
      </w:r>
      <w:r w:rsidRPr="008255BE">
        <w:rPr>
          <w:szCs w:val="22"/>
        </w:rPr>
        <w:t xml:space="preserve">MARD) are represented at provincial and district and lower levels by departments or sub-departments. </w:t>
      </w:r>
      <w:r w:rsidR="007F1BF4" w:rsidRPr="008255BE">
        <w:rPr>
          <w:szCs w:val="22"/>
        </w:rPr>
        <w:t xml:space="preserve">Each </w:t>
      </w:r>
      <w:r w:rsidR="007F1BF4">
        <w:rPr>
          <w:szCs w:val="22"/>
        </w:rPr>
        <w:t>Province</w:t>
      </w:r>
      <w:r w:rsidR="007F1BF4" w:rsidRPr="008255BE">
        <w:rPr>
          <w:szCs w:val="22"/>
        </w:rPr>
        <w:t xml:space="preserve"> ha</w:t>
      </w:r>
      <w:r w:rsidR="007F1BF4">
        <w:rPr>
          <w:szCs w:val="22"/>
        </w:rPr>
        <w:t>s</w:t>
      </w:r>
      <w:r w:rsidR="007F1BF4" w:rsidRPr="008255BE">
        <w:rPr>
          <w:szCs w:val="22"/>
        </w:rPr>
        <w:t xml:space="preserve"> a </w:t>
      </w:r>
      <w:r w:rsidR="007F1BF4">
        <w:rPr>
          <w:szCs w:val="22"/>
        </w:rPr>
        <w:t>D</w:t>
      </w:r>
      <w:r w:rsidR="007F1BF4" w:rsidRPr="008255BE">
        <w:rPr>
          <w:szCs w:val="22"/>
        </w:rPr>
        <w:t xml:space="preserve">epartment for natural resources and </w:t>
      </w:r>
      <w:r w:rsidR="007F1BF4">
        <w:rPr>
          <w:szCs w:val="22"/>
        </w:rPr>
        <w:t xml:space="preserve">environment </w:t>
      </w:r>
      <w:r w:rsidR="007F1BF4" w:rsidRPr="008255BE">
        <w:rPr>
          <w:szCs w:val="22"/>
        </w:rPr>
        <w:t xml:space="preserve">(DONRE), which has responsibilities related to environmental protection and climate change adaptation in the </w:t>
      </w:r>
      <w:r w:rsidR="007F1BF4">
        <w:rPr>
          <w:szCs w:val="22"/>
        </w:rPr>
        <w:t xml:space="preserve">province, and </w:t>
      </w:r>
      <w:r w:rsidR="007F1BF4" w:rsidRPr="008255BE">
        <w:rPr>
          <w:szCs w:val="22"/>
        </w:rPr>
        <w:t xml:space="preserve">a </w:t>
      </w:r>
      <w:r w:rsidR="007F1BF4">
        <w:rPr>
          <w:szCs w:val="22"/>
        </w:rPr>
        <w:t>D</w:t>
      </w:r>
      <w:r w:rsidR="007F1BF4" w:rsidRPr="008255BE">
        <w:rPr>
          <w:szCs w:val="22"/>
        </w:rPr>
        <w:t xml:space="preserve">epartment for </w:t>
      </w:r>
      <w:r w:rsidR="007F1BF4">
        <w:rPr>
          <w:szCs w:val="22"/>
        </w:rPr>
        <w:t xml:space="preserve">Agriculture and Rural Development (DARD). </w:t>
      </w:r>
      <w:r w:rsidRPr="008255BE">
        <w:rPr>
          <w:szCs w:val="22"/>
        </w:rPr>
        <w:t>However</w:t>
      </w:r>
      <w:r w:rsidR="009B77D5">
        <w:rPr>
          <w:szCs w:val="22"/>
        </w:rPr>
        <w:t>,</w:t>
      </w:r>
      <w:r w:rsidRPr="008255BE">
        <w:rPr>
          <w:szCs w:val="22"/>
        </w:rPr>
        <w:t xml:space="preserve"> Vietnamese provinces (and districts) are</w:t>
      </w:r>
      <w:r w:rsidR="00F423BB">
        <w:rPr>
          <w:szCs w:val="22"/>
        </w:rPr>
        <w:t xml:space="preserve"> under the supervision of provincial (district) </w:t>
      </w:r>
      <w:r w:rsidRPr="008255BE">
        <w:rPr>
          <w:szCs w:val="22"/>
        </w:rPr>
        <w:t xml:space="preserve">People's Council, </w:t>
      </w:r>
      <w:r w:rsidR="00F423BB">
        <w:rPr>
          <w:szCs w:val="22"/>
        </w:rPr>
        <w:t xml:space="preserve">which are </w:t>
      </w:r>
      <w:r w:rsidRPr="008255BE">
        <w:rPr>
          <w:szCs w:val="22"/>
        </w:rPr>
        <w:t>elected by the inhabitants. The People's Council appoints a People's Committee, which acts as the executive arm of the provincial (district) government. Provincial governments are expected to be subordinate to the central government, but in many ways exhibit autonomy on some decision-making and fiscal issues.</w:t>
      </w:r>
    </w:p>
    <w:p w14:paraId="26F81813" w14:textId="77777777" w:rsidR="008255BE" w:rsidRPr="008255BE" w:rsidRDefault="008255BE" w:rsidP="00411510">
      <w:pPr>
        <w:numPr>
          <w:ilvl w:val="0"/>
          <w:numId w:val="47"/>
        </w:numPr>
        <w:tabs>
          <w:tab w:val="num" w:pos="810"/>
        </w:tabs>
        <w:spacing w:before="120" w:after="120"/>
        <w:ind w:left="0" w:firstLine="0"/>
        <w:jc w:val="both"/>
        <w:rPr>
          <w:szCs w:val="22"/>
        </w:rPr>
      </w:pPr>
      <w:r>
        <w:rPr>
          <w:szCs w:val="22"/>
        </w:rPr>
        <w:t xml:space="preserve">With respect to environmental protection, the provincial and district </w:t>
      </w:r>
      <w:r w:rsidR="001F3968">
        <w:rPr>
          <w:szCs w:val="22"/>
        </w:rPr>
        <w:t>DONRE</w:t>
      </w:r>
      <w:r>
        <w:rPr>
          <w:szCs w:val="22"/>
        </w:rPr>
        <w:t xml:space="preserve"> are responsible for supervising, advising and monitoring environment in their concerned jurisdiction. </w:t>
      </w:r>
    </w:p>
    <w:p w14:paraId="26F81814" w14:textId="77777777" w:rsidR="008A191D" w:rsidRPr="008A191D" w:rsidRDefault="008A191D" w:rsidP="008A191D">
      <w:pPr>
        <w:spacing w:before="120" w:after="120"/>
        <w:rPr>
          <w:u w:val="single"/>
        </w:rPr>
      </w:pPr>
      <w:r>
        <w:rPr>
          <w:u w:val="single"/>
        </w:rPr>
        <w:t>Coordination Mechanisms</w:t>
      </w:r>
    </w:p>
    <w:p w14:paraId="26F81815" w14:textId="77777777" w:rsidR="008A191D" w:rsidRDefault="008A191D" w:rsidP="00411510">
      <w:pPr>
        <w:numPr>
          <w:ilvl w:val="0"/>
          <w:numId w:val="47"/>
        </w:numPr>
        <w:tabs>
          <w:tab w:val="num" w:pos="810"/>
        </w:tabs>
        <w:spacing w:before="120" w:after="120"/>
        <w:ind w:left="0" w:firstLine="0"/>
        <w:jc w:val="both"/>
      </w:pPr>
      <w:r w:rsidRPr="008A191D">
        <w:t xml:space="preserve">The National Council on Sustainable Development was established by the Prime Minister’s </w:t>
      </w:r>
      <w:r>
        <w:t>in</w:t>
      </w:r>
      <w:r w:rsidRPr="008A191D">
        <w:t xml:space="preserve"> September 2005. In 2009, the Prime Minister adjusted </w:t>
      </w:r>
      <w:r>
        <w:t xml:space="preserve">the </w:t>
      </w:r>
      <w:r w:rsidRPr="008A191D">
        <w:t xml:space="preserve">functions, tasks </w:t>
      </w:r>
      <w:r>
        <w:t>and organizational structure</w:t>
      </w:r>
      <w:r w:rsidR="00F423BB">
        <w:t xml:space="preserve"> of this Council</w:t>
      </w:r>
      <w:r>
        <w:t xml:space="preserve">. The </w:t>
      </w:r>
      <w:r w:rsidRPr="008A191D">
        <w:t>Council advise</w:t>
      </w:r>
      <w:r>
        <w:t>s</w:t>
      </w:r>
      <w:r w:rsidRPr="008A191D">
        <w:t xml:space="preserve"> the Prime Minister,</w:t>
      </w:r>
      <w:r w:rsidR="00857C4F">
        <w:t xml:space="preserve"> </w:t>
      </w:r>
      <w:r w:rsidR="00F423BB">
        <w:t xml:space="preserve">and </w:t>
      </w:r>
      <w:r>
        <w:t>h</w:t>
      </w:r>
      <w:r w:rsidRPr="008A191D">
        <w:t>elp</w:t>
      </w:r>
      <w:r w:rsidR="00F423BB">
        <w:t>s</w:t>
      </w:r>
      <w:r w:rsidRPr="008A191D">
        <w:t xml:space="preserve"> the </w:t>
      </w:r>
      <w:r w:rsidR="00F423BB">
        <w:t xml:space="preserve">Prime Minister </w:t>
      </w:r>
      <w:r w:rsidRPr="008A191D">
        <w:t>guide the nationwide implementation of the Strategic Orientation for Sustainable</w:t>
      </w:r>
      <w:r w:rsidR="00857C4F">
        <w:t xml:space="preserve"> </w:t>
      </w:r>
      <w:r w:rsidRPr="008A191D">
        <w:t xml:space="preserve">Development, </w:t>
      </w:r>
      <w:r w:rsidR="00F423BB">
        <w:t xml:space="preserve">and </w:t>
      </w:r>
      <w:r>
        <w:t xml:space="preserve">to </w:t>
      </w:r>
      <w:r w:rsidRPr="008A191D">
        <w:t>monitor and assess the implementation of sustainable development objectives in</w:t>
      </w:r>
      <w:r w:rsidR="00857C4F">
        <w:t xml:space="preserve"> </w:t>
      </w:r>
      <w:r w:rsidR="005F5A3E">
        <w:t xml:space="preserve">Viet Nam </w:t>
      </w:r>
      <w:r w:rsidRPr="008A191D">
        <w:t xml:space="preserve">in line with the Strategic Orientation for Sustainable Development. </w:t>
      </w:r>
    </w:p>
    <w:p w14:paraId="26F81816" w14:textId="77777777" w:rsidR="008A191D" w:rsidRDefault="008A191D" w:rsidP="00411510">
      <w:pPr>
        <w:numPr>
          <w:ilvl w:val="0"/>
          <w:numId w:val="47"/>
        </w:numPr>
        <w:tabs>
          <w:tab w:val="num" w:pos="810"/>
        </w:tabs>
        <w:spacing w:before="120" w:after="120"/>
        <w:ind w:left="0" w:firstLine="0"/>
        <w:jc w:val="both"/>
      </w:pPr>
      <w:r w:rsidRPr="008A191D">
        <w:lastRenderedPageBreak/>
        <w:t xml:space="preserve">The National </w:t>
      </w:r>
      <w:r w:rsidR="004D773E" w:rsidRPr="008A191D">
        <w:t>Council on</w:t>
      </w:r>
      <w:r w:rsidRPr="008A191D">
        <w:t xml:space="preserve"> Sustainable Development is chaired by a Deputy Prime Minister and </w:t>
      </w:r>
      <w:r w:rsidR="00F423BB">
        <w:t xml:space="preserve">is </w:t>
      </w:r>
      <w:r w:rsidRPr="008A191D">
        <w:t xml:space="preserve">composed of 30 </w:t>
      </w:r>
      <w:r w:rsidR="004D773E" w:rsidRPr="008A191D">
        <w:t>members who</w:t>
      </w:r>
      <w:r w:rsidRPr="008A191D">
        <w:t xml:space="preserve"> represent National Assembly Government bodies, Ministries, Agencies, social and </w:t>
      </w:r>
      <w:r w:rsidR="004D773E" w:rsidRPr="008A191D">
        <w:t>professional organizations</w:t>
      </w:r>
      <w:r w:rsidRPr="008A191D">
        <w:t>, b</w:t>
      </w:r>
      <w:r>
        <w:t xml:space="preserve">usinesses, and the mass media. </w:t>
      </w:r>
    </w:p>
    <w:p w14:paraId="26F81817" w14:textId="77777777" w:rsidR="00641DFB" w:rsidRDefault="008255BE" w:rsidP="00411510">
      <w:pPr>
        <w:numPr>
          <w:ilvl w:val="0"/>
          <w:numId w:val="47"/>
        </w:numPr>
        <w:tabs>
          <w:tab w:val="num" w:pos="810"/>
        </w:tabs>
        <w:spacing w:before="120" w:after="120"/>
        <w:ind w:left="0" w:firstLine="0"/>
        <w:jc w:val="both"/>
      </w:pPr>
      <w:r>
        <w:t xml:space="preserve">Cross-sectoral committees have been established for each of the three Rio Conventions (CBD, UNFCCC and UNCCD). </w:t>
      </w:r>
      <w:r w:rsidR="00641DFB">
        <w:t xml:space="preserve">Notably, the National Council on Climate Change was </w:t>
      </w:r>
      <w:r w:rsidR="00641DFB" w:rsidRPr="008A191D">
        <w:t xml:space="preserve">established by the Prime Minister </w:t>
      </w:r>
      <w:r w:rsidR="00641DFB">
        <w:t>in 2012. This is chaired by Prime Minister, and the Minister of MONRE is one of the vice-Chairs.</w:t>
      </w:r>
    </w:p>
    <w:p w14:paraId="26F81818" w14:textId="77777777" w:rsidR="008A191D" w:rsidRPr="008A191D" w:rsidRDefault="008A191D" w:rsidP="00411510">
      <w:pPr>
        <w:spacing w:before="120" w:after="120"/>
        <w:jc w:val="both"/>
        <w:rPr>
          <w:u w:val="single"/>
        </w:rPr>
      </w:pPr>
      <w:r>
        <w:rPr>
          <w:u w:val="single"/>
        </w:rPr>
        <w:t>Participation</w:t>
      </w:r>
    </w:p>
    <w:p w14:paraId="26F81819" w14:textId="77777777" w:rsidR="008A191D" w:rsidRPr="008A191D" w:rsidRDefault="008A191D" w:rsidP="00411510">
      <w:pPr>
        <w:numPr>
          <w:ilvl w:val="0"/>
          <w:numId w:val="47"/>
        </w:numPr>
        <w:tabs>
          <w:tab w:val="num" w:pos="810"/>
        </w:tabs>
        <w:spacing w:before="120" w:after="120"/>
        <w:ind w:left="0" w:firstLine="0"/>
        <w:jc w:val="both"/>
      </w:pPr>
      <w:r>
        <w:t xml:space="preserve">In </w:t>
      </w:r>
      <w:r w:rsidR="001B14DE">
        <w:t xml:space="preserve">Viet Nam, </w:t>
      </w:r>
      <w:r w:rsidRPr="008A191D">
        <w:t xml:space="preserve">Civil society organizations’ participation in sustainable development </w:t>
      </w:r>
      <w:r>
        <w:t>is</w:t>
      </w:r>
      <w:r w:rsidRPr="008A191D">
        <w:t xml:space="preserve"> mobilized </w:t>
      </w:r>
      <w:r>
        <w:t xml:space="preserve">through </w:t>
      </w:r>
      <w:r w:rsidRPr="008A191D">
        <w:t xml:space="preserve">the </w:t>
      </w:r>
      <w:r w:rsidR="004D773E" w:rsidRPr="008A191D">
        <w:t>following forms</w:t>
      </w:r>
      <w:r w:rsidR="00AE5D43">
        <w:rPr>
          <w:rStyle w:val="FootnoteReference"/>
        </w:rPr>
        <w:footnoteReference w:id="11"/>
      </w:r>
      <w:r w:rsidRPr="008A191D">
        <w:t>:</w:t>
      </w:r>
    </w:p>
    <w:p w14:paraId="26F8181A" w14:textId="77777777" w:rsidR="008A191D" w:rsidRPr="008A191D" w:rsidRDefault="00F423BB" w:rsidP="00121AA5">
      <w:pPr>
        <w:numPr>
          <w:ilvl w:val="0"/>
          <w:numId w:val="10"/>
        </w:numPr>
        <w:tabs>
          <w:tab w:val="num" w:pos="540"/>
        </w:tabs>
        <w:suppressAutoHyphens/>
        <w:autoSpaceDN w:val="0"/>
        <w:jc w:val="both"/>
        <w:textAlignment w:val="baseline"/>
        <w:rPr>
          <w:szCs w:val="22"/>
        </w:rPr>
      </w:pPr>
      <w:r>
        <w:rPr>
          <w:szCs w:val="22"/>
        </w:rPr>
        <w:t>They are expected to f</w:t>
      </w:r>
      <w:r w:rsidR="008A191D" w:rsidRPr="008A191D">
        <w:rPr>
          <w:szCs w:val="22"/>
        </w:rPr>
        <w:t>ormulate, innovate and implement institutions and policies so as to further promote people’s initiatives and ownership. Civil society organizations play an extremely important role in ensuring sustainability in economic and social development and environmental protection in each and every locality.</w:t>
      </w:r>
    </w:p>
    <w:p w14:paraId="26F8181B" w14:textId="77777777" w:rsidR="008A191D" w:rsidRPr="008A191D" w:rsidRDefault="00F423BB" w:rsidP="00121AA5">
      <w:pPr>
        <w:numPr>
          <w:ilvl w:val="0"/>
          <w:numId w:val="10"/>
        </w:numPr>
        <w:tabs>
          <w:tab w:val="num" w:pos="540"/>
        </w:tabs>
        <w:suppressAutoHyphens/>
        <w:autoSpaceDN w:val="0"/>
        <w:jc w:val="both"/>
        <w:textAlignment w:val="baseline"/>
        <w:rPr>
          <w:szCs w:val="22"/>
        </w:rPr>
      </w:pPr>
      <w:r>
        <w:rPr>
          <w:szCs w:val="22"/>
        </w:rPr>
        <w:t>They d</w:t>
      </w:r>
      <w:r w:rsidR="008A191D" w:rsidRPr="008A191D">
        <w:rPr>
          <w:szCs w:val="22"/>
        </w:rPr>
        <w:t>isseminate information</w:t>
      </w:r>
      <w:r w:rsidR="00857C4F">
        <w:rPr>
          <w:szCs w:val="22"/>
        </w:rPr>
        <w:t xml:space="preserve">, </w:t>
      </w:r>
      <w:r>
        <w:rPr>
          <w:szCs w:val="22"/>
        </w:rPr>
        <w:t xml:space="preserve">they </w:t>
      </w:r>
      <w:r w:rsidR="008A191D" w:rsidRPr="008A191D">
        <w:rPr>
          <w:szCs w:val="22"/>
        </w:rPr>
        <w:t xml:space="preserve">educate and raise awareness for the people on sustainable development </w:t>
      </w:r>
      <w:r>
        <w:rPr>
          <w:szCs w:val="22"/>
        </w:rPr>
        <w:t xml:space="preserve">through </w:t>
      </w:r>
      <w:r w:rsidR="008A191D" w:rsidRPr="008A191D">
        <w:rPr>
          <w:szCs w:val="22"/>
        </w:rPr>
        <w:t>civil society organizations and community activities.</w:t>
      </w:r>
      <w:r>
        <w:rPr>
          <w:szCs w:val="22"/>
        </w:rPr>
        <w:t xml:space="preserve"> They provide c</w:t>
      </w:r>
      <w:r w:rsidR="008A191D" w:rsidRPr="008A191D">
        <w:rPr>
          <w:szCs w:val="22"/>
        </w:rPr>
        <w:t xml:space="preserve">ommunity-based education </w:t>
      </w:r>
      <w:r>
        <w:rPr>
          <w:szCs w:val="22"/>
        </w:rPr>
        <w:t xml:space="preserve">on the </w:t>
      </w:r>
      <w:r w:rsidR="008A191D" w:rsidRPr="008A191D">
        <w:rPr>
          <w:szCs w:val="22"/>
        </w:rPr>
        <w:t>protection of natural resources and the environment through</w:t>
      </w:r>
      <w:r>
        <w:rPr>
          <w:szCs w:val="22"/>
        </w:rPr>
        <w:t xml:space="preserve">, for example, the </w:t>
      </w:r>
      <w:r w:rsidRPr="008A191D">
        <w:rPr>
          <w:szCs w:val="22"/>
        </w:rPr>
        <w:t>formulation</w:t>
      </w:r>
      <w:r w:rsidR="008A191D" w:rsidRPr="008A191D">
        <w:rPr>
          <w:szCs w:val="22"/>
        </w:rPr>
        <w:t xml:space="preserve"> of a village code of conduct and launch</w:t>
      </w:r>
      <w:r>
        <w:rPr>
          <w:szCs w:val="22"/>
        </w:rPr>
        <w:t>ing</w:t>
      </w:r>
      <w:r w:rsidR="008A191D" w:rsidRPr="008A191D">
        <w:rPr>
          <w:szCs w:val="22"/>
        </w:rPr>
        <w:t xml:space="preserve"> of knowledge contests and campaign-like activities</w:t>
      </w:r>
      <w:r>
        <w:rPr>
          <w:szCs w:val="22"/>
        </w:rPr>
        <w:t xml:space="preserve">. These have </w:t>
      </w:r>
      <w:r w:rsidR="008A191D" w:rsidRPr="008A191D">
        <w:rPr>
          <w:szCs w:val="22"/>
        </w:rPr>
        <w:t>proved to be a very effective in reality.</w:t>
      </w:r>
    </w:p>
    <w:p w14:paraId="26F8181C" w14:textId="77777777" w:rsidR="008A191D" w:rsidRPr="008A191D" w:rsidRDefault="002644A9" w:rsidP="00121AA5">
      <w:pPr>
        <w:numPr>
          <w:ilvl w:val="0"/>
          <w:numId w:val="10"/>
        </w:numPr>
        <w:tabs>
          <w:tab w:val="num" w:pos="540"/>
        </w:tabs>
        <w:suppressAutoHyphens/>
        <w:autoSpaceDN w:val="0"/>
        <w:jc w:val="both"/>
        <w:textAlignment w:val="baseline"/>
        <w:rPr>
          <w:szCs w:val="22"/>
        </w:rPr>
      </w:pPr>
      <w:r>
        <w:rPr>
          <w:szCs w:val="22"/>
        </w:rPr>
        <w:t>They l</w:t>
      </w:r>
      <w:r w:rsidR="008A191D" w:rsidRPr="008A191D">
        <w:rPr>
          <w:szCs w:val="22"/>
        </w:rPr>
        <w:t>aunch mass movements covering sustainable development content</w:t>
      </w:r>
      <w:r>
        <w:rPr>
          <w:szCs w:val="22"/>
        </w:rPr>
        <w:t>s</w:t>
      </w:r>
      <w:r w:rsidR="00857C4F">
        <w:rPr>
          <w:szCs w:val="22"/>
        </w:rPr>
        <w:t xml:space="preserve"> </w:t>
      </w:r>
      <w:r>
        <w:rPr>
          <w:szCs w:val="22"/>
        </w:rPr>
        <w:t xml:space="preserve">through </w:t>
      </w:r>
      <w:r w:rsidR="008A191D" w:rsidRPr="008A191D">
        <w:rPr>
          <w:szCs w:val="22"/>
        </w:rPr>
        <w:t xml:space="preserve">individual social groups, localities and </w:t>
      </w:r>
      <w:r>
        <w:rPr>
          <w:szCs w:val="22"/>
        </w:rPr>
        <w:t xml:space="preserve">at the </w:t>
      </w:r>
      <w:r w:rsidR="008A191D" w:rsidRPr="008A191D">
        <w:rPr>
          <w:szCs w:val="22"/>
        </w:rPr>
        <w:t>national scale</w:t>
      </w:r>
      <w:r>
        <w:rPr>
          <w:szCs w:val="22"/>
        </w:rPr>
        <w:t>,</w:t>
      </w:r>
      <w:r w:rsidR="008A191D" w:rsidRPr="008A191D">
        <w:rPr>
          <w:szCs w:val="22"/>
        </w:rPr>
        <w:t xml:space="preserve"> with a view to generating more employment, developing production, reducing poverty, maintaining a good living environment, protecting the local natural resources and environment, and raising awareness of the population on issues relating to sustainable development.</w:t>
      </w:r>
    </w:p>
    <w:p w14:paraId="26F8181D" w14:textId="77777777" w:rsidR="008A191D" w:rsidRPr="008A191D" w:rsidRDefault="002644A9" w:rsidP="00E3065E">
      <w:pPr>
        <w:numPr>
          <w:ilvl w:val="0"/>
          <w:numId w:val="10"/>
        </w:numPr>
        <w:tabs>
          <w:tab w:val="num" w:pos="540"/>
        </w:tabs>
        <w:suppressAutoHyphens/>
        <w:autoSpaceDN w:val="0"/>
        <w:jc w:val="both"/>
        <w:textAlignment w:val="baseline"/>
        <w:rPr>
          <w:szCs w:val="22"/>
        </w:rPr>
      </w:pPr>
      <w:r>
        <w:rPr>
          <w:szCs w:val="22"/>
        </w:rPr>
        <w:t>They s</w:t>
      </w:r>
      <w:r w:rsidR="008A191D" w:rsidRPr="008A191D">
        <w:rPr>
          <w:szCs w:val="22"/>
        </w:rPr>
        <w:t>upport and facilitate civil society organizations and residential communities in all aspects in order for them to succeed in achieving objectives set for movements aimed at sustainable development.</w:t>
      </w:r>
    </w:p>
    <w:p w14:paraId="26F8181E" w14:textId="77777777" w:rsidR="008A191D" w:rsidRPr="008A191D" w:rsidRDefault="002644A9" w:rsidP="007349BB">
      <w:pPr>
        <w:numPr>
          <w:ilvl w:val="0"/>
          <w:numId w:val="10"/>
        </w:numPr>
        <w:tabs>
          <w:tab w:val="num" w:pos="540"/>
        </w:tabs>
        <w:suppressAutoHyphens/>
        <w:autoSpaceDN w:val="0"/>
        <w:jc w:val="both"/>
        <w:textAlignment w:val="baseline"/>
        <w:rPr>
          <w:szCs w:val="22"/>
        </w:rPr>
      </w:pPr>
      <w:r>
        <w:rPr>
          <w:szCs w:val="22"/>
        </w:rPr>
        <w:t>They f</w:t>
      </w:r>
      <w:r w:rsidR="008A191D" w:rsidRPr="008A191D">
        <w:rPr>
          <w:szCs w:val="22"/>
        </w:rPr>
        <w:t>orge typical examples in sustainable development communities, in systems of self-governance over natural resources and environmental protection, and replicate such examples.</w:t>
      </w:r>
    </w:p>
    <w:p w14:paraId="26F8181F" w14:textId="77777777" w:rsidR="008A191D" w:rsidRDefault="008A191D" w:rsidP="00411510">
      <w:pPr>
        <w:numPr>
          <w:ilvl w:val="0"/>
          <w:numId w:val="47"/>
        </w:numPr>
        <w:tabs>
          <w:tab w:val="num" w:pos="810"/>
        </w:tabs>
        <w:spacing w:before="120" w:after="120"/>
        <w:ind w:left="0" w:firstLine="0"/>
        <w:jc w:val="both"/>
      </w:pPr>
      <w:r w:rsidRPr="008A191D">
        <w:t xml:space="preserve">In </w:t>
      </w:r>
      <w:r w:rsidR="001B14DE">
        <w:t xml:space="preserve">Viet Nam, </w:t>
      </w:r>
      <w:r w:rsidRPr="008A191D">
        <w:t xml:space="preserve">civil society organizations include socio-political organizations, socio-professional organizations, and non-governmental organizations. </w:t>
      </w:r>
      <w:r w:rsidR="002644A9">
        <w:t xml:space="preserve">These include </w:t>
      </w:r>
      <w:r w:rsidRPr="008A191D">
        <w:t>major social groupings such as trade</w:t>
      </w:r>
      <w:r w:rsidR="00857C4F">
        <w:t xml:space="preserve"> </w:t>
      </w:r>
      <w:r>
        <w:t>u</w:t>
      </w:r>
      <w:r w:rsidRPr="008A191D">
        <w:t>nions (</w:t>
      </w:r>
      <w:r w:rsidR="002644A9">
        <w:t xml:space="preserve">e.g. </w:t>
      </w:r>
      <w:r w:rsidRPr="008A191D">
        <w:t xml:space="preserve">the </w:t>
      </w:r>
      <w:r w:rsidR="005F5A3E">
        <w:t xml:space="preserve">Viet Nam </w:t>
      </w:r>
      <w:r w:rsidRPr="008A191D">
        <w:t xml:space="preserve">Confederation of Labor), </w:t>
      </w:r>
      <w:r w:rsidR="002644A9">
        <w:t>‘F</w:t>
      </w:r>
      <w:r w:rsidRPr="008A191D">
        <w:t>ront</w:t>
      </w:r>
      <w:r w:rsidR="002644A9">
        <w:t>’</w:t>
      </w:r>
      <w:r w:rsidRPr="008A191D">
        <w:t xml:space="preserve"> organization (the Central Committee of the </w:t>
      </w:r>
      <w:r w:rsidR="005F5A3E">
        <w:t xml:space="preserve">Viet Nam </w:t>
      </w:r>
      <w:r w:rsidRPr="008A191D">
        <w:t xml:space="preserve">Fatherland Front), women </w:t>
      </w:r>
      <w:r w:rsidR="002644A9">
        <w:t xml:space="preserve">organizations </w:t>
      </w:r>
      <w:r w:rsidRPr="008A191D">
        <w:t xml:space="preserve">(the </w:t>
      </w:r>
      <w:r w:rsidR="005F5A3E">
        <w:t xml:space="preserve">Viet Nam </w:t>
      </w:r>
      <w:r w:rsidRPr="008A191D">
        <w:t xml:space="preserve">Women’s Union), young people (the Ho Chi Minh Communist Youth Union, the Ho Chi Minh Vanguard Pioneers Union), farmers (the </w:t>
      </w:r>
      <w:r w:rsidR="005F5A3E">
        <w:t xml:space="preserve">Viet Nam </w:t>
      </w:r>
      <w:r w:rsidRPr="008A191D">
        <w:t xml:space="preserve">Farmer’s Union); people of ethnic minorities (the Committee on Ethnic Minorities), intelligentsia (the </w:t>
      </w:r>
      <w:r w:rsidR="005F5A3E">
        <w:t xml:space="preserve">Viet Nam </w:t>
      </w:r>
      <w:r w:rsidRPr="008A191D">
        <w:t>Union of Scien</w:t>
      </w:r>
      <w:r w:rsidR="00542D1C">
        <w:t xml:space="preserve">ce and Technology Association) </w:t>
      </w:r>
      <w:r w:rsidRPr="008A191D">
        <w:t>and non-governmental organizations (NGO)</w:t>
      </w:r>
      <w:r>
        <w:t>. A</w:t>
      </w:r>
      <w:r w:rsidRPr="008A191D">
        <w:t xml:space="preserve">ll have been involved in sustainable development activities according to their respective </w:t>
      </w:r>
      <w:r w:rsidR="002644A9">
        <w:t>competence, structure</w:t>
      </w:r>
      <w:r w:rsidRPr="008A191D">
        <w:t xml:space="preserve">, features and advantages. In </w:t>
      </w:r>
      <w:r w:rsidR="001B14DE">
        <w:t xml:space="preserve">Viet Nam, </w:t>
      </w:r>
      <w:r w:rsidRPr="008A191D">
        <w:t xml:space="preserve">enjoying extensive development, close-knit structures and rich experience, these organizations operate to unite the population and mobilize the latter’s participation. Each social grouping has its own organization through which </w:t>
      </w:r>
      <w:r w:rsidR="002644A9">
        <w:t xml:space="preserve">the </w:t>
      </w:r>
      <w:r w:rsidRPr="008A191D">
        <w:t xml:space="preserve">activities of </w:t>
      </w:r>
      <w:r w:rsidR="002644A9" w:rsidRPr="008A191D">
        <w:t xml:space="preserve">individual </w:t>
      </w:r>
      <w:r w:rsidRPr="008A191D">
        <w:t>members are coordinated to become broad-based movements. Mobilization of all-people participation represents an important</w:t>
      </w:r>
      <w:r w:rsidR="00857C4F">
        <w:t xml:space="preserve"> </w:t>
      </w:r>
      <w:r w:rsidRPr="008A191D">
        <w:t xml:space="preserve">factor determining the success of Vietnam’s process </w:t>
      </w:r>
      <w:r w:rsidR="002644A9">
        <w:t>to</w:t>
      </w:r>
      <w:r w:rsidRPr="008A191D">
        <w:t xml:space="preserve"> sustainable development.</w:t>
      </w:r>
    </w:p>
    <w:p w14:paraId="26F81820" w14:textId="77777777" w:rsidR="00D86284" w:rsidRPr="009353BC" w:rsidRDefault="00F61307" w:rsidP="00411510">
      <w:pPr>
        <w:numPr>
          <w:ilvl w:val="0"/>
          <w:numId w:val="47"/>
        </w:numPr>
        <w:tabs>
          <w:tab w:val="num" w:pos="810"/>
        </w:tabs>
        <w:spacing w:before="120" w:after="120"/>
        <w:ind w:left="0" w:firstLine="0"/>
        <w:jc w:val="both"/>
      </w:pPr>
      <w:r>
        <w:t xml:space="preserve">The key </w:t>
      </w:r>
      <w:r w:rsidR="00542D1C">
        <w:t xml:space="preserve">governmental </w:t>
      </w:r>
      <w:r w:rsidR="002644A9">
        <w:t xml:space="preserve">and certain non-governmental agencies, </w:t>
      </w:r>
      <w:r>
        <w:t xml:space="preserve">and </w:t>
      </w:r>
      <w:r w:rsidR="00542D1C">
        <w:t xml:space="preserve">their </w:t>
      </w:r>
      <w:r>
        <w:t>roles</w:t>
      </w:r>
      <w:r w:rsidR="00857C4F">
        <w:t xml:space="preserve"> </w:t>
      </w:r>
      <w:r w:rsidR="009A3AD2">
        <w:t xml:space="preserve">related to this </w:t>
      </w:r>
      <w:r w:rsidR="002644A9">
        <w:t>project,</w:t>
      </w:r>
      <w:r>
        <w:t xml:space="preserve"> are listed in the Table. </w:t>
      </w:r>
      <w:r w:rsidR="009A3AD2">
        <w:t xml:space="preserve">(See section C4 for a table displaying the role of the agencies in this proposed project). </w:t>
      </w:r>
    </w:p>
    <w:p w14:paraId="26F81821" w14:textId="77777777" w:rsidR="00E11B69" w:rsidRDefault="007B575B" w:rsidP="00C83342">
      <w:r w:rsidRPr="007B575B">
        <w:rPr>
          <w:u w:val="single"/>
        </w:rPr>
        <w:lastRenderedPageBreak/>
        <w:t>Table</w:t>
      </w:r>
      <w:r>
        <w:rPr>
          <w:u w:val="single"/>
        </w:rPr>
        <w:t xml:space="preserve">: </w:t>
      </w:r>
      <w:r w:rsidR="009A3AD2">
        <w:rPr>
          <w:u w:val="single"/>
        </w:rPr>
        <w:t xml:space="preserve">Summary of </w:t>
      </w:r>
      <w:r>
        <w:rPr>
          <w:u w:val="single"/>
        </w:rPr>
        <w:t>Key Players and Role</w:t>
      </w:r>
      <w:r w:rsidR="009A3AD2">
        <w:rPr>
          <w:u w:val="single"/>
        </w:rPr>
        <w:t>s</w:t>
      </w:r>
      <w:r>
        <w:rPr>
          <w:u w:val="single"/>
        </w:rPr>
        <w:t xml:space="preserve"> in </w:t>
      </w:r>
      <w:r w:rsidR="009A3AD2">
        <w:rPr>
          <w:u w:val="single"/>
        </w:rPr>
        <w:t>Environmental Management</w:t>
      </w:r>
    </w:p>
    <w:p w14:paraId="26F81822" w14:textId="77777777" w:rsidR="007B575B" w:rsidRDefault="007B575B" w:rsidP="00C8334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7"/>
        <w:gridCol w:w="4265"/>
      </w:tblGrid>
      <w:tr w:rsidR="00F61307" w:rsidRPr="00755228" w14:paraId="26F81825" w14:textId="77777777" w:rsidTr="00542D1C">
        <w:tc>
          <w:tcPr>
            <w:tcW w:w="4257" w:type="dxa"/>
            <w:shd w:val="clear" w:color="auto" w:fill="C6D9F1" w:themeFill="text2" w:themeFillTint="33"/>
          </w:tcPr>
          <w:p w14:paraId="26F81823" w14:textId="77777777" w:rsidR="00F61307" w:rsidRPr="00542D1C" w:rsidRDefault="00F61307" w:rsidP="00542D1C">
            <w:pPr>
              <w:contextualSpacing/>
              <w:jc w:val="center"/>
              <w:rPr>
                <w:b/>
                <w:bCs/>
                <w:sz w:val="20"/>
                <w:szCs w:val="20"/>
              </w:rPr>
            </w:pPr>
            <w:r w:rsidRPr="00542D1C">
              <w:rPr>
                <w:b/>
                <w:bCs/>
                <w:sz w:val="20"/>
                <w:szCs w:val="20"/>
              </w:rPr>
              <w:t>Organization</w:t>
            </w:r>
          </w:p>
        </w:tc>
        <w:tc>
          <w:tcPr>
            <w:tcW w:w="4265" w:type="dxa"/>
            <w:shd w:val="clear" w:color="auto" w:fill="C6D9F1" w:themeFill="text2" w:themeFillTint="33"/>
          </w:tcPr>
          <w:p w14:paraId="26F81824" w14:textId="77777777" w:rsidR="00F61307" w:rsidRPr="00542D1C" w:rsidRDefault="00F61307" w:rsidP="00542D1C">
            <w:pPr>
              <w:contextualSpacing/>
              <w:jc w:val="center"/>
              <w:rPr>
                <w:b/>
                <w:bCs/>
                <w:sz w:val="20"/>
                <w:szCs w:val="20"/>
              </w:rPr>
            </w:pPr>
            <w:r w:rsidRPr="00542D1C">
              <w:rPr>
                <w:b/>
                <w:bCs/>
                <w:sz w:val="20"/>
                <w:szCs w:val="20"/>
              </w:rPr>
              <w:t>Role</w:t>
            </w:r>
          </w:p>
        </w:tc>
      </w:tr>
      <w:tr w:rsidR="00F61307" w:rsidRPr="00755228" w14:paraId="26F81829" w14:textId="77777777" w:rsidTr="00F61307">
        <w:tc>
          <w:tcPr>
            <w:tcW w:w="4257" w:type="dxa"/>
          </w:tcPr>
          <w:p w14:paraId="26F81826" w14:textId="77777777" w:rsidR="00F61307" w:rsidRPr="00755228" w:rsidRDefault="00F61307" w:rsidP="00542D1C">
            <w:pPr>
              <w:autoSpaceDE w:val="0"/>
              <w:autoSpaceDN w:val="0"/>
              <w:adjustRightInd w:val="0"/>
              <w:contextualSpacing/>
              <w:rPr>
                <w:sz w:val="20"/>
                <w:szCs w:val="20"/>
              </w:rPr>
            </w:pPr>
            <w:r w:rsidRPr="00755228">
              <w:rPr>
                <w:sz w:val="20"/>
                <w:szCs w:val="20"/>
              </w:rPr>
              <w:t>Ministry of Natural Resources and Environment (MONRE)</w:t>
            </w:r>
          </w:p>
        </w:tc>
        <w:tc>
          <w:tcPr>
            <w:tcW w:w="4265" w:type="dxa"/>
          </w:tcPr>
          <w:p w14:paraId="26F81827" w14:textId="77777777" w:rsidR="00F61307" w:rsidRPr="00542D1C" w:rsidRDefault="00F61307" w:rsidP="00542D1C">
            <w:pPr>
              <w:autoSpaceDE w:val="0"/>
              <w:autoSpaceDN w:val="0"/>
              <w:adjustRightInd w:val="0"/>
              <w:contextualSpacing/>
              <w:rPr>
                <w:sz w:val="20"/>
                <w:szCs w:val="20"/>
              </w:rPr>
            </w:pPr>
            <w:r w:rsidRPr="00542D1C">
              <w:rPr>
                <w:sz w:val="20"/>
                <w:szCs w:val="20"/>
              </w:rPr>
              <w:t>Environmental protection and implementation of multi-lateral environmental agreements.</w:t>
            </w:r>
          </w:p>
          <w:p w14:paraId="26F81828" w14:textId="77777777" w:rsidR="00F61307" w:rsidRPr="00755228" w:rsidRDefault="00F61307" w:rsidP="00542D1C">
            <w:pPr>
              <w:autoSpaceDE w:val="0"/>
              <w:autoSpaceDN w:val="0"/>
              <w:adjustRightInd w:val="0"/>
              <w:contextualSpacing/>
              <w:rPr>
                <w:sz w:val="20"/>
                <w:szCs w:val="20"/>
              </w:rPr>
            </w:pPr>
            <w:r w:rsidRPr="00542D1C">
              <w:rPr>
                <w:sz w:val="20"/>
                <w:szCs w:val="20"/>
              </w:rPr>
              <w:t>Focal point for CBD, UNFCCC and GEF</w:t>
            </w:r>
          </w:p>
        </w:tc>
      </w:tr>
      <w:tr w:rsidR="00F61307" w:rsidRPr="00755228" w14:paraId="26F8182C" w14:textId="77777777" w:rsidTr="00F61307">
        <w:tc>
          <w:tcPr>
            <w:tcW w:w="4257" w:type="dxa"/>
          </w:tcPr>
          <w:p w14:paraId="26F8182A" w14:textId="77777777" w:rsidR="00F61307" w:rsidRPr="00755228" w:rsidRDefault="00F61307" w:rsidP="00202E6D">
            <w:pPr>
              <w:autoSpaceDE w:val="0"/>
              <w:autoSpaceDN w:val="0"/>
              <w:adjustRightInd w:val="0"/>
              <w:contextualSpacing/>
              <w:rPr>
                <w:sz w:val="20"/>
                <w:szCs w:val="20"/>
              </w:rPr>
            </w:pPr>
            <w:r w:rsidRPr="00755228">
              <w:rPr>
                <w:sz w:val="20"/>
                <w:szCs w:val="20"/>
              </w:rPr>
              <w:t xml:space="preserve">Institute of Strategy and Policy on Natural Resources and Environment (ISPONRE). ISPONRE is an agency under MONRE </w:t>
            </w:r>
          </w:p>
        </w:tc>
        <w:tc>
          <w:tcPr>
            <w:tcW w:w="4265" w:type="dxa"/>
          </w:tcPr>
          <w:p w14:paraId="26F8182B" w14:textId="77777777" w:rsidR="00F61307" w:rsidRPr="00542D1C" w:rsidRDefault="00F61307" w:rsidP="00050D86">
            <w:pPr>
              <w:autoSpaceDE w:val="0"/>
              <w:autoSpaceDN w:val="0"/>
              <w:adjustRightInd w:val="0"/>
              <w:contextualSpacing/>
              <w:rPr>
                <w:sz w:val="20"/>
                <w:szCs w:val="20"/>
              </w:rPr>
            </w:pPr>
            <w:r w:rsidRPr="00542D1C">
              <w:rPr>
                <w:sz w:val="20"/>
                <w:szCs w:val="20"/>
              </w:rPr>
              <w:t>Strategy and policy analysis and development for MONRE.</w:t>
            </w:r>
          </w:p>
        </w:tc>
      </w:tr>
      <w:tr w:rsidR="00F61307" w:rsidRPr="00755228" w14:paraId="26F81830" w14:textId="77777777" w:rsidTr="00F61307">
        <w:tc>
          <w:tcPr>
            <w:tcW w:w="4257" w:type="dxa"/>
          </w:tcPr>
          <w:p w14:paraId="26F8182D" w14:textId="77777777" w:rsidR="00F61307" w:rsidRPr="00755228" w:rsidRDefault="00F61307" w:rsidP="00542D1C">
            <w:pPr>
              <w:autoSpaceDE w:val="0"/>
              <w:autoSpaceDN w:val="0"/>
              <w:adjustRightInd w:val="0"/>
              <w:contextualSpacing/>
              <w:rPr>
                <w:sz w:val="20"/>
                <w:szCs w:val="20"/>
              </w:rPr>
            </w:pPr>
            <w:r w:rsidRPr="00755228">
              <w:rPr>
                <w:sz w:val="20"/>
                <w:szCs w:val="20"/>
              </w:rPr>
              <w:t>Ministry of Agriculture and Rural Development</w:t>
            </w:r>
          </w:p>
        </w:tc>
        <w:tc>
          <w:tcPr>
            <w:tcW w:w="4265" w:type="dxa"/>
          </w:tcPr>
          <w:p w14:paraId="26F8182E" w14:textId="77777777" w:rsidR="00F61307" w:rsidRDefault="00F61307" w:rsidP="00542D1C">
            <w:pPr>
              <w:autoSpaceDE w:val="0"/>
              <w:autoSpaceDN w:val="0"/>
              <w:adjustRightInd w:val="0"/>
              <w:contextualSpacing/>
              <w:rPr>
                <w:sz w:val="20"/>
                <w:szCs w:val="20"/>
              </w:rPr>
            </w:pPr>
            <w:r>
              <w:rPr>
                <w:sz w:val="20"/>
                <w:szCs w:val="20"/>
              </w:rPr>
              <w:t>Sustainable development of agriculture. Adapting agriculture to climate change.</w:t>
            </w:r>
          </w:p>
          <w:p w14:paraId="26F8182F" w14:textId="77777777" w:rsidR="00F61307" w:rsidRPr="00755228" w:rsidRDefault="00F61307" w:rsidP="00542D1C">
            <w:pPr>
              <w:autoSpaceDE w:val="0"/>
              <w:autoSpaceDN w:val="0"/>
              <w:adjustRightInd w:val="0"/>
              <w:contextualSpacing/>
              <w:rPr>
                <w:sz w:val="20"/>
                <w:szCs w:val="20"/>
              </w:rPr>
            </w:pPr>
            <w:r>
              <w:rPr>
                <w:sz w:val="20"/>
                <w:szCs w:val="20"/>
              </w:rPr>
              <w:t>Focal point for UNCCD.</w:t>
            </w:r>
          </w:p>
        </w:tc>
      </w:tr>
      <w:tr w:rsidR="00F61307" w:rsidRPr="00755228" w14:paraId="26F81833" w14:textId="77777777" w:rsidTr="00F61307">
        <w:tc>
          <w:tcPr>
            <w:tcW w:w="4257" w:type="dxa"/>
          </w:tcPr>
          <w:p w14:paraId="26F81831" w14:textId="77777777" w:rsidR="00F61307" w:rsidRPr="00755228" w:rsidRDefault="00F61307" w:rsidP="00542D1C">
            <w:pPr>
              <w:autoSpaceDE w:val="0"/>
              <w:autoSpaceDN w:val="0"/>
              <w:adjustRightInd w:val="0"/>
              <w:contextualSpacing/>
              <w:rPr>
                <w:sz w:val="20"/>
                <w:szCs w:val="20"/>
              </w:rPr>
            </w:pPr>
            <w:r w:rsidRPr="00755228">
              <w:rPr>
                <w:sz w:val="20"/>
                <w:szCs w:val="20"/>
              </w:rPr>
              <w:t>Ministry of Foreign Affairs</w:t>
            </w:r>
          </w:p>
        </w:tc>
        <w:tc>
          <w:tcPr>
            <w:tcW w:w="4265" w:type="dxa"/>
          </w:tcPr>
          <w:p w14:paraId="26F81832" w14:textId="77777777" w:rsidR="00F61307" w:rsidRPr="00755228" w:rsidRDefault="00F61307" w:rsidP="00542D1C">
            <w:pPr>
              <w:autoSpaceDE w:val="0"/>
              <w:autoSpaceDN w:val="0"/>
              <w:adjustRightInd w:val="0"/>
              <w:contextualSpacing/>
              <w:rPr>
                <w:sz w:val="20"/>
                <w:szCs w:val="20"/>
              </w:rPr>
            </w:pPr>
            <w:r>
              <w:rPr>
                <w:sz w:val="20"/>
                <w:szCs w:val="20"/>
              </w:rPr>
              <w:t>Coordination with regards to reporting on and implementing international agreements.</w:t>
            </w:r>
          </w:p>
        </w:tc>
      </w:tr>
      <w:tr w:rsidR="00F61307" w:rsidRPr="00755228" w14:paraId="26F81836" w14:textId="77777777" w:rsidTr="00F61307">
        <w:tc>
          <w:tcPr>
            <w:tcW w:w="4257" w:type="dxa"/>
          </w:tcPr>
          <w:p w14:paraId="26F81834" w14:textId="77777777" w:rsidR="00F61307" w:rsidRPr="00755228" w:rsidRDefault="00F61307" w:rsidP="00542D1C">
            <w:pPr>
              <w:autoSpaceDE w:val="0"/>
              <w:autoSpaceDN w:val="0"/>
              <w:adjustRightInd w:val="0"/>
              <w:contextualSpacing/>
              <w:rPr>
                <w:sz w:val="20"/>
                <w:szCs w:val="20"/>
              </w:rPr>
            </w:pPr>
            <w:r>
              <w:rPr>
                <w:sz w:val="20"/>
                <w:szCs w:val="20"/>
              </w:rPr>
              <w:t>Ministry of Planning and Investment</w:t>
            </w:r>
          </w:p>
        </w:tc>
        <w:tc>
          <w:tcPr>
            <w:tcW w:w="4265" w:type="dxa"/>
          </w:tcPr>
          <w:p w14:paraId="26F81835" w14:textId="77777777" w:rsidR="00F61307" w:rsidRPr="00755228" w:rsidRDefault="006E4EFF" w:rsidP="00542D1C">
            <w:pPr>
              <w:autoSpaceDE w:val="0"/>
              <w:autoSpaceDN w:val="0"/>
              <w:adjustRightInd w:val="0"/>
              <w:contextualSpacing/>
              <w:rPr>
                <w:sz w:val="20"/>
                <w:szCs w:val="20"/>
              </w:rPr>
            </w:pPr>
            <w:r>
              <w:rPr>
                <w:sz w:val="20"/>
                <w:szCs w:val="20"/>
              </w:rPr>
              <w:t xml:space="preserve">Coordinating the implementation of government plans and programmes across ministries and down through the levels of government. </w:t>
            </w:r>
          </w:p>
        </w:tc>
      </w:tr>
      <w:tr w:rsidR="00F61307" w:rsidRPr="00755228" w14:paraId="26F81839" w14:textId="77777777" w:rsidTr="00F61307">
        <w:tc>
          <w:tcPr>
            <w:tcW w:w="4257" w:type="dxa"/>
          </w:tcPr>
          <w:p w14:paraId="26F81837" w14:textId="77777777" w:rsidR="00F61307" w:rsidRPr="00755228" w:rsidRDefault="00F61307" w:rsidP="00542D1C">
            <w:pPr>
              <w:autoSpaceDE w:val="0"/>
              <w:autoSpaceDN w:val="0"/>
              <w:adjustRightInd w:val="0"/>
              <w:contextualSpacing/>
              <w:rPr>
                <w:sz w:val="20"/>
                <w:szCs w:val="20"/>
              </w:rPr>
            </w:pPr>
            <w:r>
              <w:rPr>
                <w:sz w:val="20"/>
                <w:szCs w:val="20"/>
              </w:rPr>
              <w:t>Ministry of Finance</w:t>
            </w:r>
          </w:p>
        </w:tc>
        <w:tc>
          <w:tcPr>
            <w:tcW w:w="4265" w:type="dxa"/>
          </w:tcPr>
          <w:p w14:paraId="26F81838" w14:textId="77777777" w:rsidR="00F61307" w:rsidRPr="00755228" w:rsidRDefault="006E4EFF" w:rsidP="00542D1C">
            <w:pPr>
              <w:autoSpaceDE w:val="0"/>
              <w:autoSpaceDN w:val="0"/>
              <w:adjustRightInd w:val="0"/>
              <w:contextualSpacing/>
              <w:rPr>
                <w:sz w:val="20"/>
                <w:szCs w:val="20"/>
              </w:rPr>
            </w:pPr>
            <w:r>
              <w:rPr>
                <w:sz w:val="20"/>
                <w:szCs w:val="20"/>
              </w:rPr>
              <w:t xml:space="preserve">Coordinating the preparation and execution of the national budget. Key role in fiscal issues and national accounting. </w:t>
            </w:r>
          </w:p>
        </w:tc>
      </w:tr>
      <w:tr w:rsidR="00F61307" w:rsidRPr="00755228" w14:paraId="26F8183C" w14:textId="77777777" w:rsidTr="00F61307">
        <w:tc>
          <w:tcPr>
            <w:tcW w:w="4257" w:type="dxa"/>
          </w:tcPr>
          <w:p w14:paraId="26F8183A" w14:textId="77777777" w:rsidR="00F61307" w:rsidRPr="00755228" w:rsidRDefault="005F5A3E" w:rsidP="00542D1C">
            <w:pPr>
              <w:autoSpaceDE w:val="0"/>
              <w:autoSpaceDN w:val="0"/>
              <w:adjustRightInd w:val="0"/>
              <w:contextualSpacing/>
              <w:rPr>
                <w:sz w:val="20"/>
                <w:szCs w:val="20"/>
              </w:rPr>
            </w:pPr>
            <w:r>
              <w:rPr>
                <w:sz w:val="20"/>
                <w:szCs w:val="20"/>
              </w:rPr>
              <w:t xml:space="preserve">Viet Nam </w:t>
            </w:r>
            <w:r w:rsidR="00F61307" w:rsidRPr="00755228">
              <w:rPr>
                <w:sz w:val="20"/>
                <w:szCs w:val="20"/>
              </w:rPr>
              <w:t xml:space="preserve">Environment Administration </w:t>
            </w:r>
          </w:p>
        </w:tc>
        <w:tc>
          <w:tcPr>
            <w:tcW w:w="4265" w:type="dxa"/>
          </w:tcPr>
          <w:p w14:paraId="26F8183B" w14:textId="77777777" w:rsidR="00F61307" w:rsidRPr="00755228" w:rsidRDefault="009A3AD2" w:rsidP="009A3AD2">
            <w:pPr>
              <w:autoSpaceDE w:val="0"/>
              <w:autoSpaceDN w:val="0"/>
              <w:adjustRightInd w:val="0"/>
              <w:contextualSpacing/>
              <w:rPr>
                <w:sz w:val="20"/>
                <w:szCs w:val="20"/>
              </w:rPr>
            </w:pPr>
            <w:r>
              <w:rPr>
                <w:sz w:val="20"/>
                <w:szCs w:val="20"/>
              </w:rPr>
              <w:t>Provide t</w:t>
            </w:r>
            <w:r w:rsidR="00F61307" w:rsidRPr="00755228">
              <w:rPr>
                <w:sz w:val="20"/>
                <w:szCs w:val="20"/>
              </w:rPr>
              <w:t>echnical support</w:t>
            </w:r>
            <w:r w:rsidR="006E4EFF">
              <w:rPr>
                <w:sz w:val="20"/>
                <w:szCs w:val="20"/>
              </w:rPr>
              <w:t xml:space="preserve"> to environmental protection. </w:t>
            </w:r>
          </w:p>
        </w:tc>
      </w:tr>
      <w:tr w:rsidR="00F61307" w:rsidRPr="00755228" w14:paraId="26F8183F" w14:textId="77777777" w:rsidTr="00F61307">
        <w:tc>
          <w:tcPr>
            <w:tcW w:w="4257" w:type="dxa"/>
          </w:tcPr>
          <w:p w14:paraId="26F8183D" w14:textId="77777777" w:rsidR="00F61307" w:rsidRPr="00755228" w:rsidRDefault="005F5A3E" w:rsidP="00542D1C">
            <w:pPr>
              <w:autoSpaceDE w:val="0"/>
              <w:autoSpaceDN w:val="0"/>
              <w:adjustRightInd w:val="0"/>
              <w:contextualSpacing/>
              <w:rPr>
                <w:sz w:val="20"/>
                <w:szCs w:val="20"/>
              </w:rPr>
            </w:pPr>
            <w:r>
              <w:rPr>
                <w:sz w:val="20"/>
                <w:szCs w:val="20"/>
              </w:rPr>
              <w:t xml:space="preserve">Viet Nam </w:t>
            </w:r>
            <w:r w:rsidR="00F61307" w:rsidRPr="00755228">
              <w:rPr>
                <w:sz w:val="20"/>
                <w:szCs w:val="20"/>
              </w:rPr>
              <w:t xml:space="preserve">Forestry Administration </w:t>
            </w:r>
          </w:p>
        </w:tc>
        <w:tc>
          <w:tcPr>
            <w:tcW w:w="4265" w:type="dxa"/>
          </w:tcPr>
          <w:p w14:paraId="26F8183E" w14:textId="77777777" w:rsidR="00F61307" w:rsidRPr="00755228" w:rsidRDefault="009A3AD2" w:rsidP="00542D1C">
            <w:pPr>
              <w:autoSpaceDE w:val="0"/>
              <w:autoSpaceDN w:val="0"/>
              <w:adjustRightInd w:val="0"/>
              <w:contextualSpacing/>
              <w:rPr>
                <w:sz w:val="20"/>
                <w:szCs w:val="20"/>
              </w:rPr>
            </w:pPr>
            <w:r>
              <w:rPr>
                <w:sz w:val="20"/>
                <w:szCs w:val="20"/>
              </w:rPr>
              <w:t>Provide t</w:t>
            </w:r>
            <w:r w:rsidRPr="00755228">
              <w:rPr>
                <w:sz w:val="20"/>
                <w:szCs w:val="20"/>
              </w:rPr>
              <w:t xml:space="preserve">echnical </w:t>
            </w:r>
            <w:r w:rsidR="00F61307" w:rsidRPr="00755228">
              <w:rPr>
                <w:sz w:val="20"/>
                <w:szCs w:val="20"/>
              </w:rPr>
              <w:t>support</w:t>
            </w:r>
            <w:r w:rsidR="006E4EFF">
              <w:rPr>
                <w:sz w:val="20"/>
                <w:szCs w:val="20"/>
              </w:rPr>
              <w:t xml:space="preserve"> to sustainable forest development. </w:t>
            </w:r>
          </w:p>
        </w:tc>
      </w:tr>
      <w:tr w:rsidR="00F61307" w:rsidRPr="00755228" w14:paraId="26F81842" w14:textId="77777777" w:rsidTr="00F61307">
        <w:tc>
          <w:tcPr>
            <w:tcW w:w="4257" w:type="dxa"/>
          </w:tcPr>
          <w:p w14:paraId="26F81840" w14:textId="77777777" w:rsidR="00F61307" w:rsidRPr="00755228" w:rsidRDefault="00F61307" w:rsidP="00202E6D">
            <w:pPr>
              <w:autoSpaceDE w:val="0"/>
              <w:autoSpaceDN w:val="0"/>
              <w:adjustRightInd w:val="0"/>
              <w:contextualSpacing/>
              <w:rPr>
                <w:sz w:val="20"/>
                <w:szCs w:val="20"/>
              </w:rPr>
            </w:pPr>
            <w:r w:rsidRPr="00755228">
              <w:rPr>
                <w:sz w:val="20"/>
                <w:szCs w:val="20"/>
              </w:rPr>
              <w:t>Met</w:t>
            </w:r>
            <w:r w:rsidR="00202E6D">
              <w:rPr>
                <w:sz w:val="20"/>
                <w:szCs w:val="20"/>
              </w:rPr>
              <w:t>eorol</w:t>
            </w:r>
            <w:r w:rsidRPr="00755228">
              <w:rPr>
                <w:sz w:val="20"/>
                <w:szCs w:val="20"/>
              </w:rPr>
              <w:t xml:space="preserve">ogy, Hydrology and Climate Change </w:t>
            </w:r>
            <w:r w:rsidR="00202E6D">
              <w:rPr>
                <w:sz w:val="20"/>
                <w:szCs w:val="20"/>
              </w:rPr>
              <w:t>Department</w:t>
            </w:r>
          </w:p>
        </w:tc>
        <w:tc>
          <w:tcPr>
            <w:tcW w:w="4265" w:type="dxa"/>
          </w:tcPr>
          <w:p w14:paraId="26F81841" w14:textId="77777777" w:rsidR="00F61307" w:rsidRPr="00755228" w:rsidRDefault="009A3AD2" w:rsidP="00542D1C">
            <w:pPr>
              <w:autoSpaceDE w:val="0"/>
              <w:autoSpaceDN w:val="0"/>
              <w:adjustRightInd w:val="0"/>
              <w:contextualSpacing/>
              <w:rPr>
                <w:sz w:val="20"/>
                <w:szCs w:val="20"/>
              </w:rPr>
            </w:pPr>
            <w:r>
              <w:rPr>
                <w:sz w:val="20"/>
                <w:szCs w:val="20"/>
              </w:rPr>
              <w:t>Provide t</w:t>
            </w:r>
            <w:r w:rsidRPr="00755228">
              <w:rPr>
                <w:sz w:val="20"/>
                <w:szCs w:val="20"/>
              </w:rPr>
              <w:t xml:space="preserve">echnical </w:t>
            </w:r>
            <w:r w:rsidR="00F61307" w:rsidRPr="00755228">
              <w:rPr>
                <w:sz w:val="20"/>
                <w:szCs w:val="20"/>
              </w:rPr>
              <w:t>support</w:t>
            </w:r>
            <w:r w:rsidR="006E4EFF">
              <w:rPr>
                <w:sz w:val="20"/>
                <w:szCs w:val="20"/>
              </w:rPr>
              <w:t xml:space="preserve"> on many issues related to climate change and climate change adaptation.</w:t>
            </w:r>
          </w:p>
        </w:tc>
      </w:tr>
      <w:tr w:rsidR="00F61307" w:rsidRPr="00755228" w14:paraId="26F81844" w14:textId="77777777" w:rsidTr="00F61307">
        <w:tc>
          <w:tcPr>
            <w:tcW w:w="8522" w:type="dxa"/>
            <w:gridSpan w:val="2"/>
          </w:tcPr>
          <w:p w14:paraId="26F81843" w14:textId="77777777" w:rsidR="00F61307" w:rsidRPr="009A3AD2" w:rsidRDefault="00F61307" w:rsidP="00542D1C">
            <w:pPr>
              <w:autoSpaceDE w:val="0"/>
              <w:autoSpaceDN w:val="0"/>
              <w:adjustRightInd w:val="0"/>
              <w:contextualSpacing/>
              <w:rPr>
                <w:b/>
                <w:sz w:val="20"/>
                <w:szCs w:val="20"/>
              </w:rPr>
            </w:pPr>
            <w:r w:rsidRPr="009A3AD2">
              <w:rPr>
                <w:b/>
                <w:sz w:val="20"/>
                <w:szCs w:val="20"/>
              </w:rPr>
              <w:t xml:space="preserve">Academic or Research Institutes </w:t>
            </w:r>
          </w:p>
        </w:tc>
      </w:tr>
      <w:tr w:rsidR="00F61307" w:rsidRPr="00755228" w14:paraId="26F81847" w14:textId="77777777" w:rsidTr="00F61307">
        <w:tc>
          <w:tcPr>
            <w:tcW w:w="4257" w:type="dxa"/>
          </w:tcPr>
          <w:p w14:paraId="26F81845" w14:textId="77777777" w:rsidR="00F61307" w:rsidRPr="00755228" w:rsidRDefault="00F61307" w:rsidP="00542D1C">
            <w:pPr>
              <w:autoSpaceDE w:val="0"/>
              <w:autoSpaceDN w:val="0"/>
              <w:adjustRightInd w:val="0"/>
              <w:contextualSpacing/>
              <w:rPr>
                <w:sz w:val="20"/>
                <w:szCs w:val="20"/>
              </w:rPr>
            </w:pPr>
            <w:r w:rsidRPr="00755228">
              <w:rPr>
                <w:sz w:val="20"/>
                <w:szCs w:val="20"/>
              </w:rPr>
              <w:t>National Economic University</w:t>
            </w:r>
          </w:p>
        </w:tc>
        <w:tc>
          <w:tcPr>
            <w:tcW w:w="4265" w:type="dxa"/>
          </w:tcPr>
          <w:p w14:paraId="26F81846" w14:textId="77777777" w:rsidR="00F61307" w:rsidRPr="00755228" w:rsidRDefault="009A3AD2" w:rsidP="00542D1C">
            <w:pPr>
              <w:autoSpaceDE w:val="0"/>
              <w:autoSpaceDN w:val="0"/>
              <w:adjustRightInd w:val="0"/>
              <w:contextualSpacing/>
              <w:rPr>
                <w:sz w:val="20"/>
                <w:szCs w:val="20"/>
              </w:rPr>
            </w:pPr>
            <w:r>
              <w:rPr>
                <w:sz w:val="20"/>
                <w:szCs w:val="20"/>
              </w:rPr>
              <w:t>Provide t</w:t>
            </w:r>
            <w:r w:rsidRPr="00755228">
              <w:rPr>
                <w:sz w:val="20"/>
                <w:szCs w:val="20"/>
              </w:rPr>
              <w:t xml:space="preserve">echnical </w:t>
            </w:r>
            <w:r w:rsidR="00F61307" w:rsidRPr="00755228">
              <w:rPr>
                <w:sz w:val="20"/>
                <w:szCs w:val="20"/>
              </w:rPr>
              <w:t>support</w:t>
            </w:r>
            <w:r w:rsidR="006E4EFF">
              <w:rPr>
                <w:sz w:val="20"/>
                <w:szCs w:val="20"/>
              </w:rPr>
              <w:t xml:space="preserve"> on a wide range of issues. </w:t>
            </w:r>
          </w:p>
        </w:tc>
      </w:tr>
      <w:tr w:rsidR="001F3968" w:rsidRPr="00755228" w14:paraId="26F8184D" w14:textId="77777777" w:rsidTr="00F61307">
        <w:tc>
          <w:tcPr>
            <w:tcW w:w="4257" w:type="dxa"/>
          </w:tcPr>
          <w:p w14:paraId="26F81848" w14:textId="77777777" w:rsidR="001F3968" w:rsidRPr="00755228" w:rsidRDefault="001F3968" w:rsidP="00542D1C">
            <w:pPr>
              <w:autoSpaceDE w:val="0"/>
              <w:autoSpaceDN w:val="0"/>
              <w:adjustRightInd w:val="0"/>
              <w:contextualSpacing/>
              <w:rPr>
                <w:sz w:val="20"/>
                <w:szCs w:val="20"/>
              </w:rPr>
            </w:pPr>
            <w:r w:rsidRPr="001F3968">
              <w:rPr>
                <w:sz w:val="20"/>
                <w:szCs w:val="20"/>
              </w:rPr>
              <w:t>Centre for Natural Resources and Environmental Studies under the Vietnam National University (CRES)</w:t>
            </w:r>
          </w:p>
        </w:tc>
        <w:tc>
          <w:tcPr>
            <w:tcW w:w="4265" w:type="dxa"/>
          </w:tcPr>
          <w:p w14:paraId="26F81849" w14:textId="77777777" w:rsidR="001F3968" w:rsidRPr="00540E94" w:rsidRDefault="001F3968" w:rsidP="001F3968">
            <w:pPr>
              <w:contextualSpacing/>
              <w:jc w:val="both"/>
              <w:rPr>
                <w:sz w:val="20"/>
                <w:szCs w:val="20"/>
              </w:rPr>
            </w:pPr>
            <w:r w:rsidRPr="00540E94">
              <w:rPr>
                <w:sz w:val="20"/>
                <w:szCs w:val="20"/>
              </w:rPr>
              <w:t>To conduct multi- and inter-disciplinary research on biodiversity and environmental issues for decision making and sustainable development;</w:t>
            </w:r>
          </w:p>
          <w:p w14:paraId="26F8184A" w14:textId="77777777" w:rsidR="001F3968" w:rsidRPr="00540E94" w:rsidRDefault="001F3968" w:rsidP="001F3968">
            <w:pPr>
              <w:contextualSpacing/>
              <w:jc w:val="both"/>
              <w:rPr>
                <w:sz w:val="20"/>
                <w:szCs w:val="20"/>
              </w:rPr>
            </w:pPr>
            <w:r w:rsidRPr="00540E94">
              <w:rPr>
                <w:sz w:val="20"/>
                <w:szCs w:val="20"/>
              </w:rPr>
              <w:t>To promote human resources development through formal education, training courses, workshops and seminars for professionals, administrative managers, decision makers and the public;</w:t>
            </w:r>
          </w:p>
          <w:p w14:paraId="26F8184B" w14:textId="77777777" w:rsidR="001F3968" w:rsidRPr="00540E94" w:rsidRDefault="001F3968" w:rsidP="001F3968">
            <w:pPr>
              <w:contextualSpacing/>
              <w:jc w:val="both"/>
              <w:rPr>
                <w:sz w:val="20"/>
                <w:szCs w:val="20"/>
              </w:rPr>
            </w:pPr>
            <w:r w:rsidRPr="00540E94">
              <w:rPr>
                <w:sz w:val="20"/>
                <w:szCs w:val="20"/>
              </w:rPr>
              <w:t>To provide advice, support and services in related areas;</w:t>
            </w:r>
          </w:p>
          <w:p w14:paraId="26F8184C" w14:textId="77777777" w:rsidR="001F3968" w:rsidRDefault="001F3968" w:rsidP="001F3968">
            <w:pPr>
              <w:contextualSpacing/>
              <w:rPr>
                <w:sz w:val="20"/>
                <w:szCs w:val="20"/>
              </w:rPr>
            </w:pPr>
            <w:r w:rsidRPr="001F3968">
              <w:rPr>
                <w:sz w:val="20"/>
                <w:szCs w:val="20"/>
              </w:rPr>
              <w:t>To promote networking, partnership and linkages through enhanced cooperation among VNU’s related institutions as well as with other national and international institutions and communities.</w:t>
            </w:r>
          </w:p>
        </w:tc>
      </w:tr>
      <w:tr w:rsidR="00F61307" w:rsidRPr="00755228" w14:paraId="26F8184F" w14:textId="77777777" w:rsidTr="00F61307">
        <w:tc>
          <w:tcPr>
            <w:tcW w:w="8522" w:type="dxa"/>
            <w:gridSpan w:val="2"/>
          </w:tcPr>
          <w:p w14:paraId="26F8184E" w14:textId="77777777" w:rsidR="00F61307" w:rsidRPr="00542D1C" w:rsidRDefault="00F61307" w:rsidP="00542D1C">
            <w:pPr>
              <w:autoSpaceDE w:val="0"/>
              <w:autoSpaceDN w:val="0"/>
              <w:adjustRightInd w:val="0"/>
              <w:contextualSpacing/>
              <w:rPr>
                <w:sz w:val="20"/>
                <w:szCs w:val="20"/>
              </w:rPr>
            </w:pPr>
            <w:r w:rsidRPr="00542D1C">
              <w:rPr>
                <w:sz w:val="20"/>
                <w:szCs w:val="20"/>
              </w:rPr>
              <w:t>Other</w:t>
            </w:r>
          </w:p>
        </w:tc>
      </w:tr>
      <w:tr w:rsidR="00F61307" w:rsidRPr="00755228" w14:paraId="26F81854" w14:textId="77777777" w:rsidTr="00F61307">
        <w:tc>
          <w:tcPr>
            <w:tcW w:w="4257" w:type="dxa"/>
          </w:tcPr>
          <w:p w14:paraId="26F81850" w14:textId="77777777" w:rsidR="00F61307" w:rsidRPr="00755228" w:rsidRDefault="00F61307" w:rsidP="00542D1C">
            <w:pPr>
              <w:autoSpaceDE w:val="0"/>
              <w:autoSpaceDN w:val="0"/>
              <w:adjustRightInd w:val="0"/>
              <w:contextualSpacing/>
              <w:rPr>
                <w:sz w:val="20"/>
                <w:szCs w:val="20"/>
              </w:rPr>
            </w:pPr>
            <w:r w:rsidRPr="00755228">
              <w:rPr>
                <w:sz w:val="20"/>
                <w:szCs w:val="20"/>
              </w:rPr>
              <w:t>WWF</w:t>
            </w:r>
          </w:p>
        </w:tc>
        <w:tc>
          <w:tcPr>
            <w:tcW w:w="4265" w:type="dxa"/>
          </w:tcPr>
          <w:p w14:paraId="26F81851" w14:textId="77777777" w:rsidR="002A0FA9" w:rsidRDefault="002A0FA9" w:rsidP="009A3AD2">
            <w:pPr>
              <w:autoSpaceDE w:val="0"/>
              <w:autoSpaceDN w:val="0"/>
              <w:adjustRightInd w:val="0"/>
              <w:contextualSpacing/>
              <w:rPr>
                <w:sz w:val="20"/>
                <w:szCs w:val="20"/>
              </w:rPr>
            </w:pPr>
            <w:r w:rsidRPr="002A0FA9">
              <w:rPr>
                <w:sz w:val="20"/>
                <w:szCs w:val="20"/>
              </w:rPr>
              <w:t xml:space="preserve">WWF Vietnam is part of the </w:t>
            </w:r>
            <w:hyperlink r:id="rId22" w:history="1">
              <w:r w:rsidRPr="002A0FA9">
                <w:rPr>
                  <w:sz w:val="20"/>
                  <w:szCs w:val="20"/>
                </w:rPr>
                <w:t>WWF Greater</w:t>
              </w:r>
              <w:r w:rsidR="00857C4F">
                <w:rPr>
                  <w:sz w:val="20"/>
                  <w:szCs w:val="20"/>
                </w:rPr>
                <w:t xml:space="preserve"> </w:t>
              </w:r>
              <w:r w:rsidRPr="002A0FA9">
                <w:rPr>
                  <w:sz w:val="20"/>
                  <w:szCs w:val="20"/>
                </w:rPr>
                <w:t>Mekong Programme</w:t>
              </w:r>
            </w:hyperlink>
            <w:r w:rsidRPr="002A0FA9">
              <w:rPr>
                <w:sz w:val="20"/>
                <w:szCs w:val="20"/>
              </w:rPr>
              <w:t>, which works on</w:t>
            </w:r>
            <w:r w:rsidR="00857C4F">
              <w:rPr>
                <w:sz w:val="20"/>
                <w:szCs w:val="20"/>
              </w:rPr>
              <w:t xml:space="preserve"> </w:t>
            </w:r>
            <w:r w:rsidRPr="002A0FA9">
              <w:rPr>
                <w:sz w:val="20"/>
                <w:szCs w:val="20"/>
              </w:rPr>
              <w:t>environmental and conservation issues across Thailand, Cambodia, Lao PDR and Vietnam.</w:t>
            </w:r>
          </w:p>
          <w:p w14:paraId="26F81852" w14:textId="77777777" w:rsidR="002A0FA9" w:rsidRDefault="002A0FA9" w:rsidP="009A3AD2">
            <w:pPr>
              <w:autoSpaceDE w:val="0"/>
              <w:autoSpaceDN w:val="0"/>
              <w:adjustRightInd w:val="0"/>
              <w:contextualSpacing/>
              <w:rPr>
                <w:sz w:val="20"/>
                <w:szCs w:val="20"/>
              </w:rPr>
            </w:pPr>
          </w:p>
          <w:p w14:paraId="26F81853" w14:textId="77777777" w:rsidR="00F61307" w:rsidRPr="00755228" w:rsidRDefault="002A0FA9" w:rsidP="002A0FA9">
            <w:pPr>
              <w:autoSpaceDE w:val="0"/>
              <w:autoSpaceDN w:val="0"/>
              <w:adjustRightInd w:val="0"/>
              <w:contextualSpacing/>
              <w:rPr>
                <w:sz w:val="20"/>
                <w:szCs w:val="20"/>
              </w:rPr>
            </w:pPr>
            <w:r>
              <w:rPr>
                <w:sz w:val="20"/>
                <w:szCs w:val="20"/>
              </w:rPr>
              <w:t>WWF Vietnam f</w:t>
            </w:r>
            <w:r w:rsidR="009A3AD2">
              <w:rPr>
                <w:sz w:val="20"/>
                <w:szCs w:val="20"/>
              </w:rPr>
              <w:t>inanc</w:t>
            </w:r>
            <w:r>
              <w:rPr>
                <w:sz w:val="20"/>
                <w:szCs w:val="20"/>
              </w:rPr>
              <w:t>es</w:t>
            </w:r>
            <w:r w:rsidR="009A3AD2">
              <w:rPr>
                <w:sz w:val="20"/>
                <w:szCs w:val="20"/>
              </w:rPr>
              <w:t xml:space="preserve"> and technical support</w:t>
            </w:r>
            <w:r>
              <w:rPr>
                <w:sz w:val="20"/>
                <w:szCs w:val="20"/>
              </w:rPr>
              <w:t>s</w:t>
            </w:r>
            <w:r w:rsidR="009A3AD2">
              <w:rPr>
                <w:sz w:val="20"/>
                <w:szCs w:val="20"/>
              </w:rPr>
              <w:t xml:space="preserve"> a range of national and local projects related to environmental protection. </w:t>
            </w:r>
          </w:p>
        </w:tc>
      </w:tr>
      <w:tr w:rsidR="001F3968" w:rsidRPr="00755228" w14:paraId="26F81857" w14:textId="77777777" w:rsidTr="00F61307">
        <w:tc>
          <w:tcPr>
            <w:tcW w:w="4257" w:type="dxa"/>
          </w:tcPr>
          <w:p w14:paraId="26F81855" w14:textId="77777777" w:rsidR="001F3968" w:rsidRPr="00755228" w:rsidRDefault="001F3968" w:rsidP="00542D1C">
            <w:pPr>
              <w:autoSpaceDE w:val="0"/>
              <w:autoSpaceDN w:val="0"/>
              <w:adjustRightInd w:val="0"/>
              <w:contextualSpacing/>
              <w:rPr>
                <w:sz w:val="20"/>
                <w:szCs w:val="20"/>
              </w:rPr>
            </w:pPr>
          </w:p>
        </w:tc>
        <w:tc>
          <w:tcPr>
            <w:tcW w:w="4265" w:type="dxa"/>
          </w:tcPr>
          <w:p w14:paraId="26F81856" w14:textId="77777777" w:rsidR="001F3968" w:rsidRDefault="001F3968" w:rsidP="009A3AD2">
            <w:pPr>
              <w:autoSpaceDE w:val="0"/>
              <w:autoSpaceDN w:val="0"/>
              <w:adjustRightInd w:val="0"/>
              <w:contextualSpacing/>
              <w:rPr>
                <w:sz w:val="20"/>
                <w:szCs w:val="20"/>
              </w:rPr>
            </w:pPr>
          </w:p>
        </w:tc>
      </w:tr>
      <w:tr w:rsidR="00F61307" w:rsidRPr="00755228" w14:paraId="26F8185A" w14:textId="77777777" w:rsidTr="00F61307">
        <w:tc>
          <w:tcPr>
            <w:tcW w:w="4257" w:type="dxa"/>
          </w:tcPr>
          <w:p w14:paraId="26F81858" w14:textId="77777777" w:rsidR="00F61307" w:rsidRPr="00755228" w:rsidRDefault="00F61307" w:rsidP="00542D1C">
            <w:pPr>
              <w:autoSpaceDE w:val="0"/>
              <w:autoSpaceDN w:val="0"/>
              <w:adjustRightInd w:val="0"/>
              <w:contextualSpacing/>
              <w:rPr>
                <w:sz w:val="20"/>
                <w:szCs w:val="20"/>
              </w:rPr>
            </w:pPr>
            <w:r w:rsidRPr="00755228">
              <w:rPr>
                <w:sz w:val="20"/>
                <w:szCs w:val="20"/>
              </w:rPr>
              <w:t>CSOs in Viet Nam</w:t>
            </w:r>
          </w:p>
        </w:tc>
        <w:tc>
          <w:tcPr>
            <w:tcW w:w="4265" w:type="dxa"/>
          </w:tcPr>
          <w:p w14:paraId="26F81859" w14:textId="77777777" w:rsidR="00F61307" w:rsidRPr="00755228" w:rsidRDefault="009A3AD2" w:rsidP="00542D1C">
            <w:pPr>
              <w:autoSpaceDE w:val="0"/>
              <w:autoSpaceDN w:val="0"/>
              <w:adjustRightInd w:val="0"/>
              <w:contextualSpacing/>
              <w:rPr>
                <w:sz w:val="20"/>
                <w:szCs w:val="20"/>
              </w:rPr>
            </w:pPr>
            <w:r>
              <w:rPr>
                <w:sz w:val="20"/>
                <w:szCs w:val="20"/>
              </w:rPr>
              <w:t>Financing and technical supporting a range of national and local projects related to environmental protection.</w:t>
            </w:r>
          </w:p>
        </w:tc>
      </w:tr>
    </w:tbl>
    <w:p w14:paraId="26F8185B" w14:textId="77777777" w:rsidR="00F61307" w:rsidRDefault="00F61307" w:rsidP="00C83342"/>
    <w:p w14:paraId="26F8185C" w14:textId="77777777" w:rsidR="000C2796" w:rsidRPr="0024666F" w:rsidRDefault="00AE386F" w:rsidP="00411510">
      <w:pPr>
        <w:numPr>
          <w:ilvl w:val="0"/>
          <w:numId w:val="47"/>
        </w:numPr>
        <w:tabs>
          <w:tab w:val="num" w:pos="810"/>
        </w:tabs>
        <w:spacing w:before="120" w:after="120"/>
        <w:ind w:left="0" w:firstLine="0"/>
        <w:jc w:val="both"/>
      </w:pPr>
      <w:r>
        <w:lastRenderedPageBreak/>
        <w:t>Currently, the coordination arrangements across the three Rio Conventions are not fully effective. There are no strong effective mechanisms to ensure coordination and collaboration across implementation of the three Rio Conventions. Collaboration does exist frequently, typically amongst colleagues and departments, but there are no formalized, multi-sectoral mechanisms.</w:t>
      </w:r>
    </w:p>
    <w:p w14:paraId="26F8185D" w14:textId="77777777" w:rsidR="00CA672C" w:rsidRPr="0024666F" w:rsidRDefault="000F527F" w:rsidP="00411510">
      <w:pPr>
        <w:pStyle w:val="Heading3"/>
        <w:jc w:val="both"/>
      </w:pPr>
      <w:bookmarkStart w:id="48" w:name="_Toc373246868"/>
      <w:r w:rsidRPr="0024666F">
        <w:t>B</w:t>
      </w:r>
      <w:r w:rsidR="00C22FA3" w:rsidRPr="0024666F">
        <w:t>.</w:t>
      </w:r>
      <w:r w:rsidRPr="0024666F">
        <w:t>2</w:t>
      </w:r>
      <w:r w:rsidR="00C22FA3" w:rsidRPr="0024666F">
        <w:t>.</w:t>
      </w:r>
      <w:r w:rsidRPr="0024666F">
        <w:t>e</w:t>
      </w:r>
      <w:r w:rsidRPr="0024666F">
        <w:tab/>
      </w:r>
      <w:bookmarkStart w:id="49" w:name="b2e"/>
      <w:bookmarkEnd w:id="49"/>
      <w:r w:rsidRPr="0024666F">
        <w:t>Barriers to Achieving Global Environmental Objectives</w:t>
      </w:r>
      <w:bookmarkEnd w:id="48"/>
    </w:p>
    <w:p w14:paraId="26F8185E" w14:textId="77777777" w:rsidR="00337604" w:rsidRDefault="00225950" w:rsidP="00411510">
      <w:pPr>
        <w:numPr>
          <w:ilvl w:val="0"/>
          <w:numId w:val="47"/>
        </w:numPr>
        <w:tabs>
          <w:tab w:val="num" w:pos="810"/>
        </w:tabs>
        <w:spacing w:before="120" w:after="120"/>
        <w:ind w:left="0" w:firstLine="0"/>
        <w:jc w:val="both"/>
      </w:pPr>
      <w:r w:rsidRPr="0024666F">
        <w:t xml:space="preserve">The main barriers identified during the NCSA process </w:t>
      </w:r>
      <w:r w:rsidR="00337604">
        <w:t xml:space="preserve">are listed in the Table. </w:t>
      </w:r>
    </w:p>
    <w:p w14:paraId="26F8185F" w14:textId="77777777" w:rsidR="007B575B" w:rsidRPr="007B575B" w:rsidRDefault="007B575B" w:rsidP="007B575B">
      <w:pPr>
        <w:spacing w:before="120" w:after="120"/>
        <w:rPr>
          <w:u w:val="single"/>
        </w:rPr>
      </w:pPr>
      <w:r w:rsidRPr="007B575B">
        <w:rPr>
          <w:u w:val="single"/>
        </w:rPr>
        <w:t xml:space="preserve">Table: </w:t>
      </w:r>
      <w:r>
        <w:rPr>
          <w:u w:val="single"/>
        </w:rPr>
        <w:t xml:space="preserve">Capacity </w:t>
      </w:r>
      <w:r w:rsidRPr="007B575B">
        <w:rPr>
          <w:u w:val="single"/>
        </w:rPr>
        <w:t xml:space="preserve">Barriers to </w:t>
      </w:r>
      <w:r>
        <w:rPr>
          <w:u w:val="single"/>
        </w:rPr>
        <w:t>Protecting the Global Environment</w:t>
      </w:r>
      <w:r w:rsidR="005F5A3E">
        <w:rPr>
          <w:rStyle w:val="FootnoteReference"/>
          <w:u w:val="single"/>
        </w:rPr>
        <w:footnoteReference w:id="12"/>
      </w:r>
    </w:p>
    <w:p w14:paraId="26F81860" w14:textId="77777777" w:rsidR="006B538E" w:rsidRDefault="006B538E" w:rsidP="008C5626"/>
    <w:tbl>
      <w:tblPr>
        <w:tblStyle w:val="TableGrid"/>
        <w:tblW w:w="0" w:type="auto"/>
        <w:tblLook w:val="04A0" w:firstRow="1" w:lastRow="0" w:firstColumn="1" w:lastColumn="0" w:noHBand="0" w:noVBand="1"/>
      </w:tblPr>
      <w:tblGrid>
        <w:gridCol w:w="2127"/>
        <w:gridCol w:w="7449"/>
      </w:tblGrid>
      <w:tr w:rsidR="006B538E" w:rsidRPr="0046421E" w14:paraId="26F81863" w14:textId="77777777" w:rsidTr="005148BB">
        <w:tc>
          <w:tcPr>
            <w:tcW w:w="0" w:type="auto"/>
            <w:shd w:val="clear" w:color="auto" w:fill="C6D9F1" w:themeFill="text2" w:themeFillTint="33"/>
          </w:tcPr>
          <w:p w14:paraId="26F81861" w14:textId="77777777" w:rsidR="006B538E" w:rsidRPr="0046421E" w:rsidRDefault="006B538E" w:rsidP="005148BB">
            <w:pPr>
              <w:contextualSpacing/>
              <w:jc w:val="center"/>
              <w:rPr>
                <w:b/>
                <w:color w:val="000000" w:themeColor="text1"/>
                <w:sz w:val="20"/>
                <w:szCs w:val="20"/>
              </w:rPr>
            </w:pPr>
            <w:r w:rsidRPr="0046421E">
              <w:rPr>
                <w:b/>
                <w:color w:val="000000" w:themeColor="text1"/>
                <w:sz w:val="20"/>
                <w:szCs w:val="20"/>
              </w:rPr>
              <w:t>Capacity Development Operational Principle</w:t>
            </w:r>
          </w:p>
        </w:tc>
        <w:tc>
          <w:tcPr>
            <w:tcW w:w="0" w:type="auto"/>
            <w:shd w:val="clear" w:color="auto" w:fill="C6D9F1" w:themeFill="text2" w:themeFillTint="33"/>
          </w:tcPr>
          <w:p w14:paraId="26F81862" w14:textId="77777777" w:rsidR="006B538E" w:rsidRPr="0046421E" w:rsidRDefault="006B538E" w:rsidP="005148BB">
            <w:pPr>
              <w:contextualSpacing/>
              <w:jc w:val="center"/>
              <w:rPr>
                <w:b/>
                <w:color w:val="000000" w:themeColor="text1"/>
                <w:sz w:val="20"/>
                <w:szCs w:val="20"/>
              </w:rPr>
            </w:pPr>
            <w:r w:rsidRPr="0046421E">
              <w:rPr>
                <w:b/>
                <w:color w:val="000000" w:themeColor="text1"/>
                <w:sz w:val="20"/>
                <w:szCs w:val="20"/>
              </w:rPr>
              <w:t>Project Conformity</w:t>
            </w:r>
          </w:p>
        </w:tc>
      </w:tr>
      <w:tr w:rsidR="006B538E" w:rsidRPr="0046421E" w14:paraId="26F81866" w14:textId="77777777" w:rsidTr="005148BB">
        <w:tc>
          <w:tcPr>
            <w:tcW w:w="0" w:type="auto"/>
          </w:tcPr>
          <w:p w14:paraId="26F81864" w14:textId="77777777" w:rsidR="006B538E" w:rsidRPr="0046421E" w:rsidRDefault="006B538E" w:rsidP="005148BB">
            <w:pPr>
              <w:contextualSpacing/>
              <w:rPr>
                <w:color w:val="000000" w:themeColor="text1"/>
                <w:sz w:val="20"/>
                <w:szCs w:val="20"/>
              </w:rPr>
            </w:pPr>
            <w:r w:rsidRPr="0046421E">
              <w:rPr>
                <w:color w:val="000000" w:themeColor="text1"/>
                <w:sz w:val="20"/>
                <w:szCs w:val="20"/>
              </w:rPr>
              <w:t>Ensure national ownership and leadership</w:t>
            </w:r>
          </w:p>
        </w:tc>
        <w:tc>
          <w:tcPr>
            <w:tcW w:w="0" w:type="auto"/>
          </w:tcPr>
          <w:p w14:paraId="26F81865" w14:textId="77777777" w:rsidR="006B538E" w:rsidRPr="00A117C6" w:rsidRDefault="006B538E" w:rsidP="005148BB">
            <w:pPr>
              <w:contextualSpacing/>
              <w:rPr>
                <w:color w:val="000000" w:themeColor="text1"/>
                <w:sz w:val="20"/>
                <w:szCs w:val="20"/>
              </w:rPr>
            </w:pPr>
            <w:r w:rsidRPr="00A117C6">
              <w:rPr>
                <w:color w:val="000000" w:themeColor="text1"/>
                <w:sz w:val="20"/>
                <w:szCs w:val="20"/>
              </w:rPr>
              <w:t xml:space="preserve">The project is designed to support </w:t>
            </w:r>
            <w:r>
              <w:rPr>
                <w:color w:val="000000" w:themeColor="text1"/>
                <w:sz w:val="20"/>
                <w:szCs w:val="20"/>
              </w:rPr>
              <w:t xml:space="preserve">and improve </w:t>
            </w:r>
            <w:r w:rsidRPr="00A117C6">
              <w:rPr>
                <w:color w:val="000000" w:themeColor="text1"/>
                <w:sz w:val="20"/>
                <w:szCs w:val="20"/>
              </w:rPr>
              <w:t>ongoing national initiatives. Decision-making lies in MONRE and ISPONRE. Design was led by MONRE and ISPONRE.</w:t>
            </w:r>
            <w:r>
              <w:rPr>
                <w:color w:val="000000" w:themeColor="text1"/>
                <w:sz w:val="20"/>
                <w:szCs w:val="20"/>
              </w:rPr>
              <w:t xml:space="preserve"> A cross-sectoral and multi-agency project support mechanism is to be established. </w:t>
            </w:r>
          </w:p>
        </w:tc>
      </w:tr>
      <w:tr w:rsidR="006B538E" w:rsidRPr="0046421E" w14:paraId="26F81869" w14:textId="77777777" w:rsidTr="005148BB">
        <w:tc>
          <w:tcPr>
            <w:tcW w:w="0" w:type="auto"/>
          </w:tcPr>
          <w:p w14:paraId="26F81867" w14:textId="77777777" w:rsidR="006B538E" w:rsidRPr="0046421E" w:rsidRDefault="006B538E" w:rsidP="005148BB">
            <w:pPr>
              <w:contextualSpacing/>
              <w:rPr>
                <w:color w:val="000000" w:themeColor="text1"/>
                <w:sz w:val="20"/>
                <w:szCs w:val="20"/>
              </w:rPr>
            </w:pPr>
            <w:r w:rsidRPr="0046421E">
              <w:rPr>
                <w:color w:val="000000" w:themeColor="text1"/>
                <w:sz w:val="20"/>
                <w:szCs w:val="20"/>
              </w:rPr>
              <w:t>Ensure multi-stakeholder consultations and decision-making</w:t>
            </w:r>
          </w:p>
        </w:tc>
        <w:tc>
          <w:tcPr>
            <w:tcW w:w="0" w:type="auto"/>
          </w:tcPr>
          <w:p w14:paraId="26F81868" w14:textId="77777777" w:rsidR="006B538E" w:rsidRPr="00A117C6" w:rsidRDefault="006B538E" w:rsidP="005148BB">
            <w:pPr>
              <w:contextualSpacing/>
              <w:rPr>
                <w:color w:val="000000" w:themeColor="text1"/>
                <w:sz w:val="20"/>
                <w:szCs w:val="20"/>
              </w:rPr>
            </w:pPr>
            <w:r>
              <w:rPr>
                <w:color w:val="000000" w:themeColor="text1"/>
                <w:sz w:val="20"/>
                <w:szCs w:val="20"/>
              </w:rPr>
              <w:t>Several rounds of c</w:t>
            </w:r>
            <w:r w:rsidRPr="00A117C6">
              <w:rPr>
                <w:color w:val="000000" w:themeColor="text1"/>
                <w:sz w:val="20"/>
                <w:szCs w:val="20"/>
              </w:rPr>
              <w:t xml:space="preserve">onsultations have been held during project development. The multi-stakeholder mechanisms that exist for the three Rio Conventions will be </w:t>
            </w:r>
            <w:r>
              <w:rPr>
                <w:color w:val="000000" w:themeColor="text1"/>
                <w:sz w:val="20"/>
                <w:szCs w:val="20"/>
              </w:rPr>
              <w:t xml:space="preserve">actively </w:t>
            </w:r>
            <w:r w:rsidRPr="00A117C6">
              <w:rPr>
                <w:color w:val="000000" w:themeColor="text1"/>
                <w:sz w:val="20"/>
                <w:szCs w:val="20"/>
              </w:rPr>
              <w:t xml:space="preserve">consulted during project implementation. </w:t>
            </w:r>
          </w:p>
        </w:tc>
      </w:tr>
      <w:tr w:rsidR="006B538E" w:rsidRPr="0046421E" w14:paraId="26F8186C" w14:textId="77777777" w:rsidTr="005148BB">
        <w:tc>
          <w:tcPr>
            <w:tcW w:w="0" w:type="auto"/>
          </w:tcPr>
          <w:p w14:paraId="26F8186A" w14:textId="77777777" w:rsidR="006B538E" w:rsidRPr="0046421E" w:rsidRDefault="006B538E" w:rsidP="005148BB">
            <w:pPr>
              <w:contextualSpacing/>
              <w:rPr>
                <w:color w:val="000000" w:themeColor="text1"/>
                <w:sz w:val="20"/>
                <w:szCs w:val="20"/>
              </w:rPr>
            </w:pPr>
            <w:r w:rsidRPr="0046421E">
              <w:rPr>
                <w:color w:val="000000" w:themeColor="text1"/>
                <w:sz w:val="20"/>
                <w:szCs w:val="20"/>
              </w:rPr>
              <w:t>Base capacity building efforts in self-needs assessment</w:t>
            </w:r>
          </w:p>
        </w:tc>
        <w:tc>
          <w:tcPr>
            <w:tcW w:w="0" w:type="auto"/>
          </w:tcPr>
          <w:p w14:paraId="26F8186B" w14:textId="77777777" w:rsidR="006B538E" w:rsidRPr="00A117C6" w:rsidRDefault="006B538E" w:rsidP="005148BB">
            <w:pPr>
              <w:contextualSpacing/>
              <w:rPr>
                <w:color w:val="000000" w:themeColor="text1"/>
                <w:sz w:val="20"/>
                <w:szCs w:val="20"/>
              </w:rPr>
            </w:pPr>
            <w:r w:rsidRPr="00A117C6">
              <w:rPr>
                <w:color w:val="000000" w:themeColor="text1"/>
                <w:sz w:val="20"/>
                <w:szCs w:val="20"/>
              </w:rPr>
              <w:t>The project design draws fully from the NCSA</w:t>
            </w:r>
            <w:r>
              <w:rPr>
                <w:color w:val="000000" w:themeColor="text1"/>
                <w:sz w:val="20"/>
                <w:szCs w:val="20"/>
              </w:rPr>
              <w:t xml:space="preserve"> and the findings/recommendations of the NCSA. It is also </w:t>
            </w:r>
            <w:r w:rsidRPr="00A117C6">
              <w:rPr>
                <w:color w:val="000000" w:themeColor="text1"/>
                <w:sz w:val="20"/>
                <w:szCs w:val="20"/>
              </w:rPr>
              <w:t xml:space="preserve">based on further design work related to capacity assessments. </w:t>
            </w:r>
          </w:p>
        </w:tc>
      </w:tr>
      <w:tr w:rsidR="006B538E" w:rsidRPr="0046421E" w14:paraId="26F8186F" w14:textId="77777777" w:rsidTr="005148BB">
        <w:tc>
          <w:tcPr>
            <w:tcW w:w="0" w:type="auto"/>
          </w:tcPr>
          <w:p w14:paraId="26F8186D" w14:textId="77777777" w:rsidR="006B538E" w:rsidRPr="0046421E" w:rsidRDefault="006B538E" w:rsidP="005148BB">
            <w:pPr>
              <w:contextualSpacing/>
              <w:rPr>
                <w:color w:val="000000" w:themeColor="text1"/>
                <w:sz w:val="20"/>
                <w:szCs w:val="20"/>
              </w:rPr>
            </w:pPr>
            <w:r w:rsidRPr="0046421E">
              <w:rPr>
                <w:color w:val="000000" w:themeColor="text1"/>
                <w:sz w:val="20"/>
                <w:szCs w:val="20"/>
              </w:rPr>
              <w:t>Adopt a holistic approach to capacity building</w:t>
            </w:r>
          </w:p>
        </w:tc>
        <w:tc>
          <w:tcPr>
            <w:tcW w:w="0" w:type="auto"/>
          </w:tcPr>
          <w:p w14:paraId="26F8186E" w14:textId="77777777" w:rsidR="006B538E" w:rsidRPr="00A117C6" w:rsidRDefault="006B538E" w:rsidP="005148BB">
            <w:pPr>
              <w:contextualSpacing/>
              <w:rPr>
                <w:color w:val="000000" w:themeColor="text1"/>
                <w:sz w:val="20"/>
                <w:szCs w:val="20"/>
              </w:rPr>
            </w:pPr>
            <w:r w:rsidRPr="00A117C6">
              <w:rPr>
                <w:color w:val="000000" w:themeColor="text1"/>
                <w:sz w:val="20"/>
                <w:szCs w:val="20"/>
              </w:rPr>
              <w:t>The project addresses individual, institutional and systemic levels of capacity, based on NCSA, and full involvement of all stakeholders.</w:t>
            </w:r>
          </w:p>
        </w:tc>
      </w:tr>
      <w:tr w:rsidR="006B538E" w:rsidRPr="0046421E" w14:paraId="26F81872" w14:textId="77777777" w:rsidTr="005148BB">
        <w:tc>
          <w:tcPr>
            <w:tcW w:w="0" w:type="auto"/>
          </w:tcPr>
          <w:p w14:paraId="26F81870" w14:textId="77777777" w:rsidR="006B538E" w:rsidRPr="0046421E" w:rsidRDefault="006B538E" w:rsidP="005148BB">
            <w:pPr>
              <w:contextualSpacing/>
              <w:rPr>
                <w:color w:val="000000" w:themeColor="text1"/>
                <w:sz w:val="20"/>
                <w:szCs w:val="20"/>
              </w:rPr>
            </w:pPr>
            <w:r w:rsidRPr="0046421E">
              <w:rPr>
                <w:color w:val="000000" w:themeColor="text1"/>
                <w:sz w:val="20"/>
                <w:szCs w:val="20"/>
              </w:rPr>
              <w:t>Integrate capacity building in wider sustainable development efforts</w:t>
            </w:r>
          </w:p>
        </w:tc>
        <w:tc>
          <w:tcPr>
            <w:tcW w:w="0" w:type="auto"/>
          </w:tcPr>
          <w:p w14:paraId="26F81871" w14:textId="77777777" w:rsidR="006B538E" w:rsidRPr="00A117C6" w:rsidRDefault="006B538E" w:rsidP="005148BB">
            <w:pPr>
              <w:contextualSpacing/>
              <w:rPr>
                <w:color w:val="000000" w:themeColor="text1"/>
                <w:sz w:val="20"/>
                <w:szCs w:val="20"/>
              </w:rPr>
            </w:pPr>
            <w:r w:rsidRPr="00A117C6">
              <w:rPr>
                <w:color w:val="000000" w:themeColor="text1"/>
                <w:sz w:val="20"/>
                <w:szCs w:val="20"/>
              </w:rPr>
              <w:t>The project is fully aligned to support MONRE in ongoing initiatives. Notably it is responsive to recent policy and legislative developments (</w:t>
            </w:r>
            <w:r>
              <w:rPr>
                <w:color w:val="000000" w:themeColor="text1"/>
                <w:sz w:val="20"/>
                <w:szCs w:val="20"/>
              </w:rPr>
              <w:t xml:space="preserve">e.g. the </w:t>
            </w:r>
            <w:r w:rsidRPr="00A117C6">
              <w:rPr>
                <w:color w:val="000000" w:themeColor="text1"/>
                <w:sz w:val="20"/>
                <w:szCs w:val="20"/>
              </w:rPr>
              <w:t xml:space="preserve">Communist party resolution 24-NQ/TW, and </w:t>
            </w:r>
            <w:r>
              <w:rPr>
                <w:color w:val="000000" w:themeColor="text1"/>
                <w:sz w:val="20"/>
                <w:szCs w:val="20"/>
              </w:rPr>
              <w:t>the (</w:t>
            </w:r>
            <w:r w:rsidRPr="00A117C6">
              <w:rPr>
                <w:color w:val="000000" w:themeColor="text1"/>
                <w:sz w:val="20"/>
                <w:szCs w:val="20"/>
              </w:rPr>
              <w:t>draft</w:t>
            </w:r>
            <w:r>
              <w:rPr>
                <w:color w:val="000000" w:themeColor="text1"/>
                <w:sz w:val="20"/>
                <w:szCs w:val="20"/>
              </w:rPr>
              <w:t>)</w:t>
            </w:r>
            <w:r w:rsidRPr="00A117C6">
              <w:rPr>
                <w:color w:val="000000" w:themeColor="text1"/>
                <w:sz w:val="20"/>
                <w:szCs w:val="20"/>
              </w:rPr>
              <w:t xml:space="preserve"> revised LEP)</w:t>
            </w:r>
          </w:p>
        </w:tc>
      </w:tr>
      <w:tr w:rsidR="006B538E" w:rsidRPr="0046421E" w14:paraId="26F81875" w14:textId="77777777" w:rsidTr="005148BB">
        <w:tc>
          <w:tcPr>
            <w:tcW w:w="0" w:type="auto"/>
          </w:tcPr>
          <w:p w14:paraId="26F81873" w14:textId="77777777" w:rsidR="006B538E" w:rsidRPr="0046421E" w:rsidRDefault="006B538E" w:rsidP="005148BB">
            <w:pPr>
              <w:contextualSpacing/>
              <w:rPr>
                <w:color w:val="000000" w:themeColor="text1"/>
                <w:sz w:val="20"/>
                <w:szCs w:val="20"/>
              </w:rPr>
            </w:pPr>
            <w:r w:rsidRPr="0046421E">
              <w:rPr>
                <w:color w:val="000000" w:themeColor="text1"/>
                <w:sz w:val="20"/>
                <w:szCs w:val="20"/>
              </w:rPr>
              <w:t>Promote partnerships</w:t>
            </w:r>
          </w:p>
        </w:tc>
        <w:tc>
          <w:tcPr>
            <w:tcW w:w="0" w:type="auto"/>
          </w:tcPr>
          <w:p w14:paraId="26F81874" w14:textId="77777777" w:rsidR="006B538E" w:rsidRPr="00C06DD6" w:rsidRDefault="006B538E" w:rsidP="005148BB">
            <w:pPr>
              <w:contextualSpacing/>
              <w:rPr>
                <w:color w:val="000000" w:themeColor="text1"/>
                <w:sz w:val="20"/>
                <w:szCs w:val="20"/>
              </w:rPr>
            </w:pPr>
            <w:r w:rsidRPr="00C06DD6">
              <w:rPr>
                <w:color w:val="000000" w:themeColor="text1"/>
                <w:sz w:val="20"/>
                <w:szCs w:val="20"/>
              </w:rPr>
              <w:t xml:space="preserve">The project is designed to develop operational partnerships across partners in the three Rio Conventions, and to promote partnerships between governmental and non-governmental (institutes, private sector and NGO) partners and at different levels. </w:t>
            </w:r>
          </w:p>
        </w:tc>
      </w:tr>
      <w:tr w:rsidR="006B538E" w:rsidRPr="0046421E" w14:paraId="26F81878" w14:textId="77777777" w:rsidTr="005148BB">
        <w:tc>
          <w:tcPr>
            <w:tcW w:w="0" w:type="auto"/>
          </w:tcPr>
          <w:p w14:paraId="26F81876" w14:textId="77777777" w:rsidR="006B538E" w:rsidRPr="0046421E" w:rsidRDefault="006B538E" w:rsidP="005148BB">
            <w:pPr>
              <w:contextualSpacing/>
              <w:rPr>
                <w:color w:val="000000" w:themeColor="text1"/>
                <w:sz w:val="20"/>
                <w:szCs w:val="20"/>
              </w:rPr>
            </w:pPr>
            <w:r w:rsidRPr="0046421E">
              <w:rPr>
                <w:color w:val="000000" w:themeColor="text1"/>
                <w:sz w:val="20"/>
                <w:szCs w:val="20"/>
              </w:rPr>
              <w:t>Accommodate the dynamic nature of capacity building</w:t>
            </w:r>
          </w:p>
        </w:tc>
        <w:tc>
          <w:tcPr>
            <w:tcW w:w="0" w:type="auto"/>
          </w:tcPr>
          <w:p w14:paraId="26F81877" w14:textId="77777777" w:rsidR="006B538E" w:rsidRPr="00C06DD6" w:rsidRDefault="006B538E" w:rsidP="005148BB">
            <w:pPr>
              <w:contextualSpacing/>
              <w:rPr>
                <w:color w:val="000000" w:themeColor="text1"/>
                <w:sz w:val="20"/>
                <w:szCs w:val="20"/>
              </w:rPr>
            </w:pPr>
            <w:r w:rsidRPr="00C06DD6">
              <w:rPr>
                <w:color w:val="000000" w:themeColor="text1"/>
                <w:sz w:val="20"/>
                <w:szCs w:val="20"/>
              </w:rPr>
              <w:t>The project recognizes the dynamic and evolving process in Viet Nam to implement Rio Conventions. Notably, the baseline has evolved significantly since the NCSA was completed. The project is designed to adapt to recent policy and legislative developments</w:t>
            </w:r>
          </w:p>
        </w:tc>
      </w:tr>
      <w:tr w:rsidR="006B538E" w:rsidRPr="0046421E" w14:paraId="26F8187B" w14:textId="77777777" w:rsidTr="005148BB">
        <w:tc>
          <w:tcPr>
            <w:tcW w:w="0" w:type="auto"/>
          </w:tcPr>
          <w:p w14:paraId="26F81879" w14:textId="77777777" w:rsidR="006B538E" w:rsidRPr="0046421E" w:rsidRDefault="006B538E" w:rsidP="005148BB">
            <w:pPr>
              <w:contextualSpacing/>
              <w:rPr>
                <w:color w:val="000000" w:themeColor="text1"/>
                <w:sz w:val="20"/>
                <w:szCs w:val="20"/>
              </w:rPr>
            </w:pPr>
            <w:r w:rsidRPr="0046421E">
              <w:rPr>
                <w:color w:val="000000" w:themeColor="text1"/>
                <w:sz w:val="20"/>
                <w:szCs w:val="20"/>
              </w:rPr>
              <w:t>Adopt a learning-by-doing approach</w:t>
            </w:r>
          </w:p>
        </w:tc>
        <w:tc>
          <w:tcPr>
            <w:tcW w:w="0" w:type="auto"/>
          </w:tcPr>
          <w:p w14:paraId="26F8187A" w14:textId="77777777" w:rsidR="006B538E" w:rsidRPr="00A117C6" w:rsidRDefault="006B538E" w:rsidP="005148BB">
            <w:pPr>
              <w:contextualSpacing/>
              <w:rPr>
                <w:color w:val="000000" w:themeColor="text1"/>
                <w:sz w:val="20"/>
                <w:szCs w:val="20"/>
              </w:rPr>
            </w:pPr>
            <w:r w:rsidRPr="00A117C6">
              <w:rPr>
                <w:color w:val="000000" w:themeColor="text1"/>
                <w:sz w:val="20"/>
                <w:szCs w:val="20"/>
              </w:rPr>
              <w:t xml:space="preserve">The </w:t>
            </w:r>
            <w:r>
              <w:rPr>
                <w:color w:val="000000" w:themeColor="text1"/>
                <w:sz w:val="20"/>
                <w:szCs w:val="20"/>
              </w:rPr>
              <w:t>Project Management Unit (PMU – see later)</w:t>
            </w:r>
            <w:r w:rsidRPr="00A117C6">
              <w:rPr>
                <w:color w:val="000000" w:themeColor="text1"/>
                <w:sz w:val="20"/>
                <w:szCs w:val="20"/>
              </w:rPr>
              <w:t xml:space="preserve"> will emphasi</w:t>
            </w:r>
            <w:r>
              <w:rPr>
                <w:color w:val="000000" w:themeColor="text1"/>
                <w:sz w:val="20"/>
                <w:szCs w:val="20"/>
              </w:rPr>
              <w:t xml:space="preserve">ze </w:t>
            </w:r>
            <w:r w:rsidRPr="00A117C6">
              <w:rPr>
                <w:color w:val="000000" w:themeColor="text1"/>
                <w:sz w:val="20"/>
                <w:szCs w:val="20"/>
              </w:rPr>
              <w:t>participatory monitoring and learning by doing. One PMU staff member will be assigned these tasks as part of</w:t>
            </w:r>
            <w:r>
              <w:rPr>
                <w:color w:val="000000" w:themeColor="text1"/>
                <w:sz w:val="20"/>
                <w:szCs w:val="20"/>
              </w:rPr>
              <w:t xml:space="preserve"> her/</w:t>
            </w:r>
            <w:r w:rsidRPr="00A117C6">
              <w:rPr>
                <w:color w:val="000000" w:themeColor="text1"/>
                <w:sz w:val="20"/>
                <w:szCs w:val="20"/>
              </w:rPr>
              <w:t>his ToR.</w:t>
            </w:r>
          </w:p>
        </w:tc>
      </w:tr>
      <w:tr w:rsidR="006B538E" w:rsidRPr="0046421E" w14:paraId="26F8187E" w14:textId="77777777" w:rsidTr="005148BB">
        <w:tc>
          <w:tcPr>
            <w:tcW w:w="0" w:type="auto"/>
          </w:tcPr>
          <w:p w14:paraId="26F8187C" w14:textId="77777777" w:rsidR="006B538E" w:rsidRPr="0046421E" w:rsidRDefault="006B538E" w:rsidP="005148BB">
            <w:pPr>
              <w:contextualSpacing/>
              <w:rPr>
                <w:color w:val="000000" w:themeColor="text1"/>
                <w:sz w:val="20"/>
                <w:szCs w:val="20"/>
              </w:rPr>
            </w:pPr>
            <w:r w:rsidRPr="0046421E">
              <w:rPr>
                <w:color w:val="000000" w:themeColor="text1"/>
                <w:sz w:val="20"/>
                <w:szCs w:val="20"/>
              </w:rPr>
              <w:t>Combine programmatic and project-based approaches</w:t>
            </w:r>
          </w:p>
        </w:tc>
        <w:tc>
          <w:tcPr>
            <w:tcW w:w="0" w:type="auto"/>
          </w:tcPr>
          <w:p w14:paraId="26F8187D" w14:textId="77777777" w:rsidR="006B538E" w:rsidRPr="00A117C6" w:rsidRDefault="006B538E" w:rsidP="005148BB">
            <w:pPr>
              <w:contextualSpacing/>
              <w:rPr>
                <w:color w:val="000000" w:themeColor="text1"/>
                <w:sz w:val="20"/>
                <w:szCs w:val="20"/>
              </w:rPr>
            </w:pPr>
            <w:r w:rsidRPr="00A117C6">
              <w:rPr>
                <w:color w:val="000000" w:themeColor="text1"/>
                <w:sz w:val="20"/>
                <w:szCs w:val="20"/>
              </w:rPr>
              <w:t xml:space="preserve">This is a project contributing to several broader initiatives implemented by MONRE and other partners. </w:t>
            </w:r>
            <w:r>
              <w:rPr>
                <w:color w:val="000000" w:themeColor="text1"/>
                <w:sz w:val="20"/>
                <w:szCs w:val="20"/>
              </w:rPr>
              <w:t xml:space="preserve">MONRE will use the project inputs to strengthen its overall approach to environmental management. For example, IPSONRE is currently implementing initiatives supported by World Bank, ADB, GiZ and UNDP. This project takes place integrally within ISPONRE’s overall programme. </w:t>
            </w:r>
            <w:r w:rsidRPr="00A117C6">
              <w:rPr>
                <w:color w:val="000000" w:themeColor="text1"/>
                <w:sz w:val="20"/>
                <w:szCs w:val="20"/>
              </w:rPr>
              <w:t>This is a good example of how specific international collaboration can make a difference to national initiatives.</w:t>
            </w:r>
          </w:p>
        </w:tc>
      </w:tr>
      <w:tr w:rsidR="006B538E" w:rsidRPr="0046421E" w14:paraId="26F81883" w14:textId="77777777" w:rsidTr="005148BB">
        <w:tc>
          <w:tcPr>
            <w:tcW w:w="0" w:type="auto"/>
          </w:tcPr>
          <w:p w14:paraId="26F8187F" w14:textId="77777777" w:rsidR="006B538E" w:rsidRPr="0046421E" w:rsidRDefault="006B538E" w:rsidP="005148BB">
            <w:pPr>
              <w:contextualSpacing/>
              <w:rPr>
                <w:color w:val="000000" w:themeColor="text1"/>
                <w:sz w:val="20"/>
                <w:szCs w:val="20"/>
              </w:rPr>
            </w:pPr>
            <w:r w:rsidRPr="0046421E">
              <w:rPr>
                <w:color w:val="000000" w:themeColor="text1"/>
                <w:sz w:val="20"/>
                <w:szCs w:val="20"/>
              </w:rPr>
              <w:t>Combine process as well as product-based approaches</w:t>
            </w:r>
          </w:p>
        </w:tc>
        <w:tc>
          <w:tcPr>
            <w:tcW w:w="0" w:type="auto"/>
          </w:tcPr>
          <w:p w14:paraId="26F81880" w14:textId="77777777" w:rsidR="006B538E" w:rsidRDefault="006B538E" w:rsidP="005148BB">
            <w:pPr>
              <w:contextualSpacing/>
              <w:rPr>
                <w:color w:val="000000" w:themeColor="text1"/>
                <w:sz w:val="20"/>
                <w:szCs w:val="20"/>
              </w:rPr>
            </w:pPr>
            <w:r w:rsidRPr="00A117C6">
              <w:rPr>
                <w:color w:val="000000" w:themeColor="text1"/>
                <w:sz w:val="20"/>
                <w:szCs w:val="20"/>
              </w:rPr>
              <w:t>The project is designed to support processes</w:t>
            </w:r>
            <w:r>
              <w:rPr>
                <w:color w:val="000000" w:themeColor="text1"/>
                <w:sz w:val="20"/>
                <w:szCs w:val="20"/>
              </w:rPr>
              <w:t xml:space="preserve"> – it will support existing, long-term processes to develop indicators, to build valuation techniques, and to establish SEA and integrated LUP</w:t>
            </w:r>
            <w:r w:rsidRPr="00A117C6">
              <w:rPr>
                <w:color w:val="000000" w:themeColor="text1"/>
                <w:sz w:val="20"/>
                <w:szCs w:val="20"/>
              </w:rPr>
              <w:t xml:space="preserve">. </w:t>
            </w:r>
            <w:r>
              <w:rPr>
                <w:color w:val="000000" w:themeColor="text1"/>
                <w:sz w:val="20"/>
                <w:szCs w:val="20"/>
              </w:rPr>
              <w:t>T</w:t>
            </w:r>
            <w:r w:rsidRPr="00A117C6">
              <w:rPr>
                <w:color w:val="000000" w:themeColor="text1"/>
                <w:sz w:val="20"/>
                <w:szCs w:val="20"/>
              </w:rPr>
              <w:t>hese processes are firmly implanted in the Vietnamese context</w:t>
            </w:r>
            <w:r>
              <w:rPr>
                <w:color w:val="000000" w:themeColor="text1"/>
                <w:sz w:val="20"/>
                <w:szCs w:val="20"/>
              </w:rPr>
              <w:t>.</w:t>
            </w:r>
          </w:p>
          <w:p w14:paraId="26F81881" w14:textId="77777777" w:rsidR="006B538E" w:rsidRDefault="006B538E" w:rsidP="005148BB">
            <w:pPr>
              <w:contextualSpacing/>
              <w:rPr>
                <w:color w:val="000000" w:themeColor="text1"/>
                <w:sz w:val="20"/>
                <w:szCs w:val="20"/>
              </w:rPr>
            </w:pPr>
          </w:p>
          <w:p w14:paraId="26F81882" w14:textId="77777777" w:rsidR="006B538E" w:rsidRPr="00A117C6" w:rsidRDefault="006B538E" w:rsidP="005148BB">
            <w:pPr>
              <w:contextualSpacing/>
              <w:rPr>
                <w:color w:val="000000" w:themeColor="text1"/>
                <w:sz w:val="20"/>
                <w:szCs w:val="20"/>
              </w:rPr>
            </w:pPr>
            <w:r>
              <w:rPr>
                <w:color w:val="000000" w:themeColor="text1"/>
                <w:sz w:val="20"/>
                <w:szCs w:val="20"/>
              </w:rPr>
              <w:t xml:space="preserve">However, the project will also lead to concrete </w:t>
            </w:r>
            <w:r w:rsidRPr="00A117C6">
              <w:rPr>
                <w:color w:val="000000" w:themeColor="text1"/>
                <w:sz w:val="20"/>
                <w:szCs w:val="20"/>
              </w:rPr>
              <w:t>products (</w:t>
            </w:r>
            <w:r>
              <w:rPr>
                <w:color w:val="000000" w:themeColor="text1"/>
                <w:sz w:val="20"/>
                <w:szCs w:val="20"/>
              </w:rPr>
              <w:t>i.e. lists of indicators, new techniques, guidelines, trained staff, etc).</w:t>
            </w:r>
          </w:p>
        </w:tc>
      </w:tr>
      <w:tr w:rsidR="006B538E" w:rsidRPr="0046421E" w14:paraId="26F81886" w14:textId="77777777" w:rsidTr="005148BB">
        <w:tc>
          <w:tcPr>
            <w:tcW w:w="0" w:type="auto"/>
          </w:tcPr>
          <w:p w14:paraId="26F81884" w14:textId="77777777" w:rsidR="006B538E" w:rsidRPr="0046421E" w:rsidRDefault="006B538E" w:rsidP="005148BB">
            <w:pPr>
              <w:contextualSpacing/>
              <w:rPr>
                <w:color w:val="000000" w:themeColor="text1"/>
                <w:sz w:val="20"/>
                <w:szCs w:val="20"/>
              </w:rPr>
            </w:pPr>
            <w:r w:rsidRPr="0046421E">
              <w:rPr>
                <w:color w:val="000000" w:themeColor="text1"/>
                <w:sz w:val="20"/>
                <w:szCs w:val="20"/>
              </w:rPr>
              <w:t>Promote regional approaches</w:t>
            </w:r>
          </w:p>
        </w:tc>
        <w:tc>
          <w:tcPr>
            <w:tcW w:w="0" w:type="auto"/>
          </w:tcPr>
          <w:p w14:paraId="26F81885" w14:textId="77777777" w:rsidR="006B538E" w:rsidRPr="00A117C6" w:rsidRDefault="006B538E" w:rsidP="005148BB">
            <w:pPr>
              <w:contextualSpacing/>
              <w:rPr>
                <w:color w:val="000000" w:themeColor="text1"/>
                <w:sz w:val="20"/>
                <w:szCs w:val="20"/>
              </w:rPr>
            </w:pPr>
            <w:r w:rsidRPr="00A117C6">
              <w:rPr>
                <w:color w:val="000000" w:themeColor="text1"/>
                <w:sz w:val="20"/>
                <w:szCs w:val="20"/>
              </w:rPr>
              <w:t>Lessons will be shared with other countries in southeast Asia.</w:t>
            </w:r>
            <w:r w:rsidR="00857C4F">
              <w:rPr>
                <w:color w:val="000000" w:themeColor="text1"/>
                <w:sz w:val="20"/>
                <w:szCs w:val="20"/>
              </w:rPr>
              <w:t xml:space="preserve"> </w:t>
            </w:r>
            <w:r w:rsidRPr="00A117C6">
              <w:rPr>
                <w:color w:val="000000" w:themeColor="text1"/>
                <w:sz w:val="20"/>
                <w:szCs w:val="20"/>
              </w:rPr>
              <w:t xml:space="preserve">Through the UNDP network, lessons from other countries on capacity development will </w:t>
            </w:r>
            <w:r>
              <w:rPr>
                <w:color w:val="000000" w:themeColor="text1"/>
                <w:sz w:val="20"/>
                <w:szCs w:val="20"/>
              </w:rPr>
              <w:t xml:space="preserve">also </w:t>
            </w:r>
            <w:r w:rsidRPr="00A117C6">
              <w:rPr>
                <w:color w:val="000000" w:themeColor="text1"/>
                <w:sz w:val="20"/>
                <w:szCs w:val="20"/>
              </w:rPr>
              <w:t xml:space="preserve">be introduced into this </w:t>
            </w:r>
            <w:r>
              <w:rPr>
                <w:color w:val="000000" w:themeColor="text1"/>
                <w:sz w:val="20"/>
                <w:szCs w:val="20"/>
              </w:rPr>
              <w:t xml:space="preserve">Viet Nam </w:t>
            </w:r>
            <w:r w:rsidRPr="00A117C6">
              <w:rPr>
                <w:color w:val="000000" w:themeColor="text1"/>
                <w:sz w:val="20"/>
                <w:szCs w:val="20"/>
              </w:rPr>
              <w:t xml:space="preserve">project. </w:t>
            </w:r>
          </w:p>
        </w:tc>
      </w:tr>
    </w:tbl>
    <w:p w14:paraId="26F81887" w14:textId="77777777" w:rsidR="006B538E" w:rsidRDefault="006B538E" w:rsidP="008C5626"/>
    <w:p w14:paraId="26F81888" w14:textId="77777777" w:rsidR="006B538E" w:rsidRDefault="006B538E" w:rsidP="008C5626"/>
    <w:p w14:paraId="26F81889" w14:textId="77777777" w:rsidR="002644A9" w:rsidRDefault="00542D1C" w:rsidP="00411510">
      <w:pPr>
        <w:numPr>
          <w:ilvl w:val="0"/>
          <w:numId w:val="47"/>
        </w:numPr>
        <w:tabs>
          <w:tab w:val="num" w:pos="810"/>
        </w:tabs>
        <w:ind w:left="0" w:firstLine="0"/>
        <w:jc w:val="both"/>
      </w:pPr>
      <w:r>
        <w:t>Since the NCSA was completed in 200</w:t>
      </w:r>
      <w:r w:rsidR="002A0FA9">
        <w:t>6</w:t>
      </w:r>
      <w:r>
        <w:t>, and a</w:t>
      </w:r>
      <w:r w:rsidR="008255BE">
        <w:t xml:space="preserve">s can be seen in earlier sections of this document, </w:t>
      </w:r>
      <w:r w:rsidR="005F5A3E">
        <w:t xml:space="preserve">Viet Nam </w:t>
      </w:r>
      <w:r w:rsidR="008255BE">
        <w:t xml:space="preserve">has </w:t>
      </w:r>
      <w:r>
        <w:t xml:space="preserve">continued the process to </w:t>
      </w:r>
      <w:r w:rsidR="008255BE">
        <w:t>establish</w:t>
      </w:r>
      <w:r>
        <w:t>ing</w:t>
      </w:r>
      <w:r w:rsidR="008255BE">
        <w:t xml:space="preserve"> a comprehensive policy, institutional and legal framework for achieving environmental goals and generating global environmental benefits. </w:t>
      </w:r>
      <w:r w:rsidR="005F5A3E">
        <w:t xml:space="preserve">Viet Nam </w:t>
      </w:r>
      <w:r w:rsidR="002644A9">
        <w:t xml:space="preserve">has </w:t>
      </w:r>
      <w:r>
        <w:t>also moved to remove some of the barriers and key capacity weaknesses listed in the above</w:t>
      </w:r>
      <w:r w:rsidR="00857C4F">
        <w:t xml:space="preserve"> </w:t>
      </w:r>
      <w:r>
        <w:t xml:space="preserve">table. </w:t>
      </w:r>
    </w:p>
    <w:p w14:paraId="26F8188A" w14:textId="77777777" w:rsidR="002644A9" w:rsidRDefault="002644A9" w:rsidP="00411510">
      <w:pPr>
        <w:jc w:val="both"/>
      </w:pPr>
    </w:p>
    <w:p w14:paraId="26F8188B" w14:textId="77777777" w:rsidR="008255BE" w:rsidRDefault="00542D1C" w:rsidP="00411510">
      <w:pPr>
        <w:numPr>
          <w:ilvl w:val="0"/>
          <w:numId w:val="47"/>
        </w:numPr>
        <w:tabs>
          <w:tab w:val="num" w:pos="810"/>
        </w:tabs>
        <w:ind w:left="0" w:firstLine="0"/>
        <w:jc w:val="both"/>
      </w:pPr>
      <w:r>
        <w:t xml:space="preserve">The feasibility and needs assessment undertaken in the </w:t>
      </w:r>
      <w:r w:rsidR="002644A9">
        <w:t>design/</w:t>
      </w:r>
      <w:r>
        <w:t>preparation of this project document identified three key areas restricting implementation of the Rio Conventions.</w:t>
      </w:r>
    </w:p>
    <w:p w14:paraId="26F8188C" w14:textId="77777777" w:rsidR="008255BE" w:rsidRDefault="008255BE" w:rsidP="00411510">
      <w:pPr>
        <w:jc w:val="both"/>
      </w:pPr>
    </w:p>
    <w:p w14:paraId="26F8188D" w14:textId="77777777" w:rsidR="008255BE" w:rsidRPr="00542D1C" w:rsidRDefault="008255BE" w:rsidP="00121AA5">
      <w:pPr>
        <w:numPr>
          <w:ilvl w:val="0"/>
          <w:numId w:val="10"/>
        </w:numPr>
        <w:tabs>
          <w:tab w:val="num" w:pos="540"/>
        </w:tabs>
        <w:suppressAutoHyphens/>
        <w:autoSpaceDN w:val="0"/>
        <w:jc w:val="both"/>
        <w:textAlignment w:val="baseline"/>
        <w:rPr>
          <w:szCs w:val="22"/>
        </w:rPr>
      </w:pPr>
      <w:r w:rsidRPr="00542D1C">
        <w:rPr>
          <w:szCs w:val="22"/>
        </w:rPr>
        <w:t xml:space="preserve">Lack of </w:t>
      </w:r>
      <w:r w:rsidR="002644A9">
        <w:rPr>
          <w:szCs w:val="22"/>
        </w:rPr>
        <w:t xml:space="preserve">instruments for the complete </w:t>
      </w:r>
      <w:r w:rsidR="00542D1C">
        <w:rPr>
          <w:szCs w:val="22"/>
        </w:rPr>
        <w:t>implementation</w:t>
      </w:r>
      <w:r w:rsidR="002644A9">
        <w:rPr>
          <w:szCs w:val="22"/>
        </w:rPr>
        <w:t xml:space="preserve"> of policies</w:t>
      </w:r>
      <w:r w:rsidR="002A0FA9">
        <w:rPr>
          <w:szCs w:val="22"/>
        </w:rPr>
        <w:t xml:space="preserve"> – and in particular to ensure that they fully cover the issues covered by the Rio Conventions</w:t>
      </w:r>
      <w:r w:rsidR="00542D1C">
        <w:rPr>
          <w:szCs w:val="22"/>
        </w:rPr>
        <w:t xml:space="preserve">. </w:t>
      </w:r>
      <w:r w:rsidR="00043813">
        <w:rPr>
          <w:szCs w:val="22"/>
        </w:rPr>
        <w:t>The array of laws, policies and plans is considered adequate</w:t>
      </w:r>
      <w:r w:rsidR="002644A9">
        <w:rPr>
          <w:szCs w:val="22"/>
        </w:rPr>
        <w:t xml:space="preserve">, and the </w:t>
      </w:r>
      <w:r w:rsidR="00043813">
        <w:rPr>
          <w:szCs w:val="22"/>
        </w:rPr>
        <w:t xml:space="preserve">individual laws are </w:t>
      </w:r>
      <w:r w:rsidR="002644A9">
        <w:rPr>
          <w:szCs w:val="22"/>
        </w:rPr>
        <w:t xml:space="preserve">each </w:t>
      </w:r>
      <w:r w:rsidR="00043813">
        <w:rPr>
          <w:szCs w:val="22"/>
        </w:rPr>
        <w:t xml:space="preserve">considered appropriate. However, </w:t>
      </w:r>
      <w:r w:rsidR="00043813" w:rsidRPr="002644A9">
        <w:rPr>
          <w:i/>
          <w:szCs w:val="22"/>
        </w:rPr>
        <w:t>implementation</w:t>
      </w:r>
      <w:r w:rsidR="00043813">
        <w:rPr>
          <w:szCs w:val="22"/>
        </w:rPr>
        <w:t xml:space="preserve"> of the laws and policies requires a series of p</w:t>
      </w:r>
      <w:r w:rsidR="00542D1C">
        <w:rPr>
          <w:szCs w:val="22"/>
        </w:rPr>
        <w:t xml:space="preserve">ractical tools </w:t>
      </w:r>
      <w:r w:rsidR="00043813">
        <w:rPr>
          <w:szCs w:val="22"/>
        </w:rPr>
        <w:t>and instruments.</w:t>
      </w:r>
      <w:r w:rsidR="00542D1C">
        <w:rPr>
          <w:szCs w:val="22"/>
        </w:rPr>
        <w:t xml:space="preserve"> Experience shows that these tools </w:t>
      </w:r>
      <w:r w:rsidR="002644A9">
        <w:rPr>
          <w:szCs w:val="22"/>
        </w:rPr>
        <w:t xml:space="preserve">could </w:t>
      </w:r>
      <w:r w:rsidR="00542D1C">
        <w:rPr>
          <w:szCs w:val="22"/>
        </w:rPr>
        <w:t xml:space="preserve">include good </w:t>
      </w:r>
      <w:r w:rsidR="00043813">
        <w:rPr>
          <w:szCs w:val="22"/>
        </w:rPr>
        <w:t xml:space="preserve">environmental </w:t>
      </w:r>
      <w:r w:rsidR="00542D1C">
        <w:rPr>
          <w:szCs w:val="22"/>
        </w:rPr>
        <w:t xml:space="preserve">indicator systems, environmental performance indices, economic valuation, strategic environmental assessment and </w:t>
      </w:r>
      <w:r w:rsidR="00043813">
        <w:rPr>
          <w:szCs w:val="22"/>
        </w:rPr>
        <w:t>integrated land-use planning. Whereas Viet</w:t>
      </w:r>
      <w:r w:rsidR="005F5A3E">
        <w:rPr>
          <w:szCs w:val="22"/>
        </w:rPr>
        <w:t xml:space="preserve"> N</w:t>
      </w:r>
      <w:r w:rsidR="00043813">
        <w:rPr>
          <w:szCs w:val="22"/>
        </w:rPr>
        <w:t>am has made progress on developing each of these tools, they are not yet ready for full application</w:t>
      </w:r>
      <w:r w:rsidR="005F5A3E">
        <w:rPr>
          <w:szCs w:val="22"/>
        </w:rPr>
        <w:t xml:space="preserve"> (more details are provided below in section C2)</w:t>
      </w:r>
      <w:r w:rsidR="00043813">
        <w:rPr>
          <w:szCs w:val="22"/>
        </w:rPr>
        <w:t>. More focused work is needed to develop these and to adapt them to the Vietnamese context.</w:t>
      </w:r>
    </w:p>
    <w:p w14:paraId="26F8188E" w14:textId="77777777" w:rsidR="008255BE" w:rsidRPr="00542D1C" w:rsidRDefault="008255BE" w:rsidP="00E3065E">
      <w:pPr>
        <w:numPr>
          <w:ilvl w:val="0"/>
          <w:numId w:val="10"/>
        </w:numPr>
        <w:tabs>
          <w:tab w:val="num" w:pos="540"/>
        </w:tabs>
        <w:suppressAutoHyphens/>
        <w:autoSpaceDN w:val="0"/>
        <w:jc w:val="both"/>
        <w:textAlignment w:val="baseline"/>
        <w:rPr>
          <w:szCs w:val="22"/>
        </w:rPr>
      </w:pPr>
      <w:r w:rsidRPr="00542D1C">
        <w:rPr>
          <w:szCs w:val="22"/>
        </w:rPr>
        <w:t>Weak local capacity</w:t>
      </w:r>
      <w:r w:rsidR="00043813">
        <w:rPr>
          <w:szCs w:val="22"/>
        </w:rPr>
        <w:t xml:space="preserve">. Once the appropriate implementation instruments have been developed and adapted to the Vietnamese context, capacity will be needed by the individuals and departments responsible for their use. This exists already at national level and in some provinces, however </w:t>
      </w:r>
      <w:r w:rsidR="002644A9">
        <w:rPr>
          <w:szCs w:val="22"/>
        </w:rPr>
        <w:t xml:space="preserve">this is lacking </w:t>
      </w:r>
      <w:r w:rsidR="00043813">
        <w:rPr>
          <w:szCs w:val="22"/>
        </w:rPr>
        <w:t xml:space="preserve">in </w:t>
      </w:r>
      <w:r w:rsidR="002644A9">
        <w:rPr>
          <w:szCs w:val="22"/>
        </w:rPr>
        <w:t>most</w:t>
      </w:r>
      <w:r w:rsidR="00043813">
        <w:rPr>
          <w:szCs w:val="22"/>
        </w:rPr>
        <w:t xml:space="preserve"> provinces. </w:t>
      </w:r>
    </w:p>
    <w:p w14:paraId="26F8188F" w14:textId="77777777" w:rsidR="008255BE" w:rsidRPr="00542D1C" w:rsidRDefault="008255BE" w:rsidP="007349BB">
      <w:pPr>
        <w:numPr>
          <w:ilvl w:val="0"/>
          <w:numId w:val="10"/>
        </w:numPr>
        <w:tabs>
          <w:tab w:val="num" w:pos="540"/>
        </w:tabs>
        <w:suppressAutoHyphens/>
        <w:autoSpaceDN w:val="0"/>
        <w:jc w:val="both"/>
        <w:textAlignment w:val="baseline"/>
        <w:rPr>
          <w:szCs w:val="22"/>
        </w:rPr>
      </w:pPr>
      <w:r w:rsidRPr="00542D1C">
        <w:rPr>
          <w:szCs w:val="22"/>
        </w:rPr>
        <w:t>Coordination</w:t>
      </w:r>
      <w:r w:rsidR="00043813">
        <w:rPr>
          <w:szCs w:val="22"/>
        </w:rPr>
        <w:t>.</w:t>
      </w:r>
      <w:r w:rsidR="00857C4F">
        <w:rPr>
          <w:szCs w:val="22"/>
        </w:rPr>
        <w:t xml:space="preserve"> </w:t>
      </w:r>
      <w:r w:rsidR="00043813">
        <w:rPr>
          <w:szCs w:val="22"/>
        </w:rPr>
        <w:t xml:space="preserve">In order to achieve synergies and increase effectiveness, experience from other countries shows that a strong and regular coordination and collaboration across the three Convention implementation </w:t>
      </w:r>
      <w:r w:rsidR="00936105">
        <w:rPr>
          <w:szCs w:val="22"/>
        </w:rPr>
        <w:t>structures</w:t>
      </w:r>
      <w:r w:rsidR="00043813">
        <w:rPr>
          <w:szCs w:val="22"/>
        </w:rPr>
        <w:t xml:space="preserve"> is necessary, including with </w:t>
      </w:r>
      <w:r w:rsidR="002A0FA9">
        <w:rPr>
          <w:szCs w:val="22"/>
        </w:rPr>
        <w:t xml:space="preserve">and across </w:t>
      </w:r>
      <w:r w:rsidR="00043813">
        <w:rPr>
          <w:szCs w:val="22"/>
        </w:rPr>
        <w:t>the three focal points. Currently, in Viet</w:t>
      </w:r>
      <w:r w:rsidR="005F5A3E">
        <w:rPr>
          <w:szCs w:val="22"/>
        </w:rPr>
        <w:t xml:space="preserve"> N</w:t>
      </w:r>
      <w:r w:rsidR="00043813">
        <w:rPr>
          <w:szCs w:val="22"/>
        </w:rPr>
        <w:t xml:space="preserve">am, as in many countries, despite </w:t>
      </w:r>
      <w:r w:rsidR="00936105">
        <w:rPr>
          <w:szCs w:val="22"/>
        </w:rPr>
        <w:t>a</w:t>
      </w:r>
      <w:r w:rsidR="00043813">
        <w:rPr>
          <w:szCs w:val="22"/>
        </w:rPr>
        <w:t xml:space="preserve"> commitment</w:t>
      </w:r>
      <w:r w:rsidR="00936105">
        <w:rPr>
          <w:szCs w:val="22"/>
        </w:rPr>
        <w:t xml:space="preserve"> to coordination</w:t>
      </w:r>
      <w:r w:rsidR="00043813">
        <w:rPr>
          <w:szCs w:val="22"/>
        </w:rPr>
        <w:t xml:space="preserve">, this </w:t>
      </w:r>
      <w:r w:rsidR="00936105">
        <w:rPr>
          <w:szCs w:val="22"/>
        </w:rPr>
        <w:t>has</w:t>
      </w:r>
      <w:r w:rsidR="00043813">
        <w:rPr>
          <w:szCs w:val="22"/>
        </w:rPr>
        <w:t xml:space="preserve"> not yet </w:t>
      </w:r>
      <w:r w:rsidR="00936105">
        <w:rPr>
          <w:szCs w:val="22"/>
        </w:rPr>
        <w:t xml:space="preserve">been </w:t>
      </w:r>
      <w:r w:rsidR="00043813">
        <w:rPr>
          <w:szCs w:val="22"/>
        </w:rPr>
        <w:t>operationalized</w:t>
      </w:r>
      <w:r w:rsidR="00936105">
        <w:rPr>
          <w:szCs w:val="22"/>
        </w:rPr>
        <w:t xml:space="preserve">, and the required </w:t>
      </w:r>
      <w:r w:rsidR="00043813">
        <w:rPr>
          <w:szCs w:val="22"/>
        </w:rPr>
        <w:t xml:space="preserve">constructive mechanisms have not yet been created. </w:t>
      </w:r>
    </w:p>
    <w:p w14:paraId="26F81890" w14:textId="77777777" w:rsidR="00CA672C" w:rsidRPr="009353BC" w:rsidRDefault="00EB290F" w:rsidP="00411510">
      <w:pPr>
        <w:pStyle w:val="Heading1"/>
        <w:tabs>
          <w:tab w:val="left" w:pos="720"/>
          <w:tab w:val="left" w:pos="1440"/>
          <w:tab w:val="left" w:pos="2160"/>
          <w:tab w:val="left" w:pos="2880"/>
          <w:tab w:val="left" w:pos="3600"/>
          <w:tab w:val="left" w:pos="6882"/>
        </w:tabs>
        <w:jc w:val="both"/>
        <w:rPr>
          <w:noProof/>
        </w:rPr>
      </w:pPr>
      <w:bookmarkStart w:id="50" w:name="_Toc373246869"/>
      <w:r w:rsidRPr="009353BC">
        <w:rPr>
          <w:noProof/>
        </w:rPr>
        <w:t>C</w:t>
      </w:r>
      <w:r w:rsidR="00D171A6" w:rsidRPr="009353BC">
        <w:rPr>
          <w:noProof/>
        </w:rPr>
        <w:t>.</w:t>
      </w:r>
      <w:r w:rsidR="000F527F" w:rsidRPr="009353BC">
        <w:rPr>
          <w:noProof/>
        </w:rPr>
        <w:tab/>
      </w:r>
      <w:bookmarkStart w:id="51" w:name="conformity"/>
      <w:bookmarkEnd w:id="51"/>
      <w:r w:rsidR="000F527F" w:rsidRPr="009353BC">
        <w:rPr>
          <w:noProof/>
        </w:rPr>
        <w:t>Programme and policy conformity</w:t>
      </w:r>
      <w:bookmarkStart w:id="52" w:name="_Toc118691916"/>
      <w:bookmarkStart w:id="53" w:name="_Toc118697079"/>
      <w:bookmarkStart w:id="54" w:name="_Toc120956072"/>
      <w:bookmarkStart w:id="55" w:name="_Toc127348729"/>
      <w:bookmarkEnd w:id="50"/>
    </w:p>
    <w:p w14:paraId="26F81891" w14:textId="77777777" w:rsidR="00CA672C" w:rsidRPr="009353BC" w:rsidRDefault="000F527F" w:rsidP="00411510">
      <w:pPr>
        <w:pStyle w:val="Heading2"/>
        <w:jc w:val="both"/>
        <w:rPr>
          <w:b/>
          <w:bCs/>
          <w:i w:val="0"/>
          <w:iCs w:val="0"/>
          <w:noProof/>
        </w:rPr>
      </w:pPr>
      <w:bookmarkStart w:id="56" w:name="_Toc373246870"/>
      <w:r w:rsidRPr="009353BC">
        <w:rPr>
          <w:b/>
          <w:bCs/>
          <w:i w:val="0"/>
          <w:iCs w:val="0"/>
          <w:noProof/>
        </w:rPr>
        <w:t>C</w:t>
      </w:r>
      <w:r w:rsidR="00C22FA3" w:rsidRPr="009353BC">
        <w:rPr>
          <w:b/>
          <w:bCs/>
          <w:i w:val="0"/>
          <w:iCs w:val="0"/>
          <w:noProof/>
        </w:rPr>
        <w:t>.</w:t>
      </w:r>
      <w:r w:rsidRPr="009353BC">
        <w:rPr>
          <w:b/>
          <w:bCs/>
          <w:i w:val="0"/>
          <w:iCs w:val="0"/>
          <w:noProof/>
        </w:rPr>
        <w:t>1</w:t>
      </w:r>
      <w:r w:rsidRPr="009353BC">
        <w:rPr>
          <w:b/>
          <w:bCs/>
          <w:i w:val="0"/>
          <w:iCs w:val="0"/>
          <w:noProof/>
        </w:rPr>
        <w:tab/>
      </w:r>
      <w:bookmarkStart w:id="57" w:name="c1"/>
      <w:bookmarkEnd w:id="57"/>
      <w:r w:rsidRPr="009353BC">
        <w:rPr>
          <w:b/>
          <w:bCs/>
          <w:i w:val="0"/>
          <w:iCs w:val="0"/>
          <w:noProof/>
        </w:rPr>
        <w:t>GEF Programme Designation and Conformity</w:t>
      </w:r>
      <w:bookmarkEnd w:id="52"/>
      <w:bookmarkEnd w:id="53"/>
      <w:bookmarkEnd w:id="54"/>
      <w:bookmarkEnd w:id="55"/>
      <w:bookmarkEnd w:id="56"/>
    </w:p>
    <w:p w14:paraId="26F81892" w14:textId="77777777" w:rsidR="004325DA" w:rsidRPr="006559BB" w:rsidRDefault="004325DA" w:rsidP="00411510">
      <w:pPr>
        <w:numPr>
          <w:ilvl w:val="0"/>
          <w:numId w:val="47"/>
        </w:numPr>
        <w:tabs>
          <w:tab w:val="num" w:pos="810"/>
        </w:tabs>
        <w:spacing w:before="120" w:after="120"/>
        <w:ind w:left="0" w:firstLine="0"/>
        <w:jc w:val="both"/>
      </w:pPr>
      <w:r w:rsidRPr="006559BB">
        <w:t>This project has been conceived and designed to contribute to the GEF Cross-Cutting Capacity Development (CCCD) Strategy.</w:t>
      </w:r>
    </w:p>
    <w:p w14:paraId="26F81893" w14:textId="77777777" w:rsidR="004325DA" w:rsidRPr="006559BB" w:rsidRDefault="004325DA" w:rsidP="00411510">
      <w:pPr>
        <w:numPr>
          <w:ilvl w:val="0"/>
          <w:numId w:val="47"/>
        </w:numPr>
        <w:tabs>
          <w:tab w:val="num" w:pos="810"/>
        </w:tabs>
        <w:spacing w:before="120" w:after="120"/>
        <w:ind w:left="0" w:firstLine="0"/>
        <w:jc w:val="both"/>
      </w:pPr>
      <w:r w:rsidRPr="006559BB">
        <w:t>This project will contribute to the second CCCD objective (CCCD 2), “</w:t>
      </w:r>
      <w:r w:rsidRPr="00936105">
        <w:rPr>
          <w:i/>
        </w:rPr>
        <w:t>generate, access and use of information and knowledge</w:t>
      </w:r>
      <w:r w:rsidRPr="006559BB">
        <w:t xml:space="preserve">”. It will do this by developing environmental management tools that generate information and knowledge on the state of the environment, on the economic value of the environment, and on performance to manage and improve the environment. </w:t>
      </w:r>
    </w:p>
    <w:p w14:paraId="26F81894" w14:textId="77777777" w:rsidR="004325DA" w:rsidRDefault="004325DA" w:rsidP="00411510">
      <w:pPr>
        <w:numPr>
          <w:ilvl w:val="0"/>
          <w:numId w:val="47"/>
        </w:numPr>
        <w:tabs>
          <w:tab w:val="num" w:pos="810"/>
        </w:tabs>
        <w:spacing w:before="120" w:after="120"/>
        <w:ind w:left="0" w:firstLine="0"/>
        <w:jc w:val="both"/>
      </w:pPr>
      <w:r w:rsidRPr="006559BB">
        <w:t>This project will also contribute to the third CCCD objective (CCCD 3), “</w:t>
      </w:r>
      <w:r w:rsidRPr="00936105">
        <w:rPr>
          <w:i/>
        </w:rPr>
        <w:t>strengthened capacities for policy, and legislation development for achieving global benefits</w:t>
      </w:r>
      <w:r w:rsidRPr="006559BB">
        <w:t xml:space="preserve">”. It will do this by developing mechanisms to integrate global environmental concerns into decision-making. It will </w:t>
      </w:r>
      <w:r w:rsidR="002537DF">
        <w:t xml:space="preserve">contribute to further strengthening of the </w:t>
      </w:r>
      <w:r w:rsidRPr="006559BB">
        <w:t>SEA and land-use planning</w:t>
      </w:r>
      <w:r w:rsidR="002537DF">
        <w:t xml:space="preserve"> processes</w:t>
      </w:r>
      <w:r w:rsidR="00470D95">
        <w:t xml:space="preserve"> at provincial level</w:t>
      </w:r>
      <w:r w:rsidR="002537DF">
        <w:t xml:space="preserve"> in </w:t>
      </w:r>
      <w:r w:rsidR="001B14DE">
        <w:t xml:space="preserve">Viet Nam, </w:t>
      </w:r>
      <w:r w:rsidRPr="006559BB">
        <w:t xml:space="preserve">so that these mechanisms play an important role in protecting the global environment during Viet Nam’s socio-economic development. </w:t>
      </w:r>
    </w:p>
    <w:p w14:paraId="26F81895" w14:textId="77777777" w:rsidR="00121AA5" w:rsidRDefault="004325DA" w:rsidP="00411510">
      <w:pPr>
        <w:numPr>
          <w:ilvl w:val="0"/>
          <w:numId w:val="47"/>
        </w:numPr>
        <w:tabs>
          <w:tab w:val="num" w:pos="810"/>
        </w:tabs>
        <w:spacing w:before="120" w:after="120"/>
        <w:ind w:left="0" w:firstLine="0"/>
        <w:jc w:val="both"/>
      </w:pPr>
      <w:r>
        <w:t>The following table illustrates how this project contributes to implementation of the CCCD Strategy.</w:t>
      </w:r>
    </w:p>
    <w:p w14:paraId="26F81896" w14:textId="77777777" w:rsidR="00411510" w:rsidRDefault="00411510" w:rsidP="007B575B">
      <w:pPr>
        <w:spacing w:before="120" w:after="120"/>
        <w:rPr>
          <w:u w:val="single"/>
        </w:rPr>
      </w:pPr>
    </w:p>
    <w:p w14:paraId="26F81897" w14:textId="77777777" w:rsidR="004F42C3" w:rsidRDefault="004F42C3" w:rsidP="007B575B">
      <w:pPr>
        <w:spacing w:before="120" w:after="120"/>
        <w:rPr>
          <w:u w:val="single"/>
        </w:rPr>
      </w:pPr>
    </w:p>
    <w:p w14:paraId="26F81898" w14:textId="77777777" w:rsidR="004F42C3" w:rsidRDefault="004F42C3" w:rsidP="007B575B">
      <w:pPr>
        <w:spacing w:before="120" w:after="120"/>
        <w:rPr>
          <w:u w:val="single"/>
        </w:rPr>
      </w:pPr>
    </w:p>
    <w:p w14:paraId="26F81899" w14:textId="77777777" w:rsidR="007B575B" w:rsidRPr="007B575B" w:rsidRDefault="007B575B" w:rsidP="007B575B">
      <w:pPr>
        <w:spacing w:before="120" w:after="120"/>
        <w:rPr>
          <w:u w:val="single"/>
        </w:rPr>
      </w:pPr>
      <w:r>
        <w:rPr>
          <w:u w:val="single"/>
        </w:rPr>
        <w:lastRenderedPageBreak/>
        <w:t>Table: Project Alignment to CCCD Strategies</w:t>
      </w:r>
    </w:p>
    <w:p w14:paraId="26F8189A" w14:textId="77777777" w:rsidR="004325DA" w:rsidRDefault="004325DA" w:rsidP="004325DA">
      <w:pPr>
        <w:contextualSpacing/>
        <w:jc w:val="center"/>
        <w:rPr>
          <w:b/>
          <w:bCs/>
          <w:sz w:val="20"/>
          <w:szCs w:val="20"/>
        </w:rPr>
      </w:pPr>
    </w:p>
    <w:tbl>
      <w:tblPr>
        <w:tblStyle w:val="TableGrid"/>
        <w:tblW w:w="0" w:type="auto"/>
        <w:tblLook w:val="04A0" w:firstRow="1" w:lastRow="0" w:firstColumn="1" w:lastColumn="0" w:noHBand="0" w:noVBand="1"/>
      </w:tblPr>
      <w:tblGrid>
        <w:gridCol w:w="2759"/>
        <w:gridCol w:w="1959"/>
        <w:gridCol w:w="4858"/>
      </w:tblGrid>
      <w:tr w:rsidR="006B538E" w:rsidRPr="004325DA" w14:paraId="26F8189E" w14:textId="77777777" w:rsidTr="005148BB">
        <w:tc>
          <w:tcPr>
            <w:tcW w:w="0" w:type="auto"/>
            <w:shd w:val="clear" w:color="auto" w:fill="C6D9F1" w:themeFill="text2" w:themeFillTint="33"/>
          </w:tcPr>
          <w:p w14:paraId="26F8189B" w14:textId="77777777" w:rsidR="006B538E" w:rsidRPr="004325DA" w:rsidRDefault="006B538E" w:rsidP="005148BB">
            <w:pPr>
              <w:contextualSpacing/>
              <w:jc w:val="center"/>
              <w:rPr>
                <w:b/>
                <w:bCs/>
                <w:sz w:val="20"/>
                <w:szCs w:val="20"/>
              </w:rPr>
            </w:pPr>
            <w:r w:rsidRPr="004325DA">
              <w:rPr>
                <w:b/>
                <w:bCs/>
                <w:sz w:val="20"/>
                <w:szCs w:val="20"/>
              </w:rPr>
              <w:t>CCCD Strategy Outcome/Output</w:t>
            </w:r>
          </w:p>
        </w:tc>
        <w:tc>
          <w:tcPr>
            <w:tcW w:w="0" w:type="auto"/>
            <w:shd w:val="clear" w:color="auto" w:fill="C6D9F1" w:themeFill="text2" w:themeFillTint="33"/>
          </w:tcPr>
          <w:p w14:paraId="26F8189C" w14:textId="77777777" w:rsidR="006B538E" w:rsidRPr="004325DA" w:rsidRDefault="006B538E" w:rsidP="005148BB">
            <w:pPr>
              <w:contextualSpacing/>
              <w:jc w:val="center"/>
              <w:rPr>
                <w:b/>
                <w:bCs/>
                <w:sz w:val="20"/>
                <w:szCs w:val="20"/>
              </w:rPr>
            </w:pPr>
            <w:r>
              <w:rPr>
                <w:b/>
                <w:bCs/>
                <w:sz w:val="20"/>
                <w:szCs w:val="20"/>
              </w:rPr>
              <w:t xml:space="preserve">Pertinent </w:t>
            </w:r>
            <w:r w:rsidRPr="004325DA">
              <w:rPr>
                <w:b/>
                <w:bCs/>
                <w:sz w:val="20"/>
                <w:szCs w:val="20"/>
              </w:rPr>
              <w:t>Project Output</w:t>
            </w:r>
          </w:p>
        </w:tc>
        <w:tc>
          <w:tcPr>
            <w:tcW w:w="0" w:type="auto"/>
            <w:shd w:val="clear" w:color="auto" w:fill="C6D9F1" w:themeFill="text2" w:themeFillTint="33"/>
          </w:tcPr>
          <w:p w14:paraId="26F8189D" w14:textId="77777777" w:rsidR="006B538E" w:rsidRPr="004325DA" w:rsidRDefault="006B538E" w:rsidP="005148BB">
            <w:pPr>
              <w:contextualSpacing/>
              <w:jc w:val="center"/>
              <w:rPr>
                <w:b/>
                <w:bCs/>
                <w:sz w:val="20"/>
                <w:szCs w:val="20"/>
              </w:rPr>
            </w:pPr>
            <w:r w:rsidRPr="004325DA">
              <w:rPr>
                <w:b/>
                <w:bCs/>
                <w:sz w:val="20"/>
                <w:szCs w:val="20"/>
              </w:rPr>
              <w:t xml:space="preserve">Contribution </w:t>
            </w:r>
          </w:p>
        </w:tc>
      </w:tr>
      <w:tr w:rsidR="006B538E" w:rsidRPr="000834ED" w14:paraId="26F818A0" w14:textId="77777777" w:rsidTr="005148BB">
        <w:tc>
          <w:tcPr>
            <w:tcW w:w="0" w:type="auto"/>
            <w:gridSpan w:val="3"/>
          </w:tcPr>
          <w:p w14:paraId="26F8189F" w14:textId="77777777" w:rsidR="006B538E" w:rsidRPr="000834ED" w:rsidRDefault="006B538E" w:rsidP="005148BB">
            <w:pPr>
              <w:contextualSpacing/>
              <w:rPr>
                <w:b/>
                <w:bCs/>
                <w:sz w:val="20"/>
                <w:szCs w:val="20"/>
              </w:rPr>
            </w:pPr>
            <w:r w:rsidRPr="000834ED">
              <w:rPr>
                <w:b/>
                <w:bCs/>
                <w:sz w:val="20"/>
                <w:szCs w:val="20"/>
              </w:rPr>
              <w:t>CD2: Generate, access and use of information and knowledge;</w:t>
            </w:r>
          </w:p>
        </w:tc>
      </w:tr>
      <w:tr w:rsidR="006B538E" w:rsidRPr="004325DA" w14:paraId="26F818A6" w14:textId="77777777" w:rsidTr="005148BB">
        <w:tc>
          <w:tcPr>
            <w:tcW w:w="0" w:type="auto"/>
          </w:tcPr>
          <w:p w14:paraId="26F818A1" w14:textId="77777777" w:rsidR="006B538E" w:rsidRPr="000834ED" w:rsidRDefault="006B538E" w:rsidP="005148BB">
            <w:pPr>
              <w:contextualSpacing/>
              <w:rPr>
                <w:bCs/>
                <w:sz w:val="20"/>
                <w:szCs w:val="20"/>
              </w:rPr>
            </w:pPr>
            <w:r w:rsidRPr="000834ED">
              <w:rPr>
                <w:bCs/>
                <w:sz w:val="20"/>
                <w:szCs w:val="20"/>
              </w:rPr>
              <w:t>2.1 Institutions and stakeholders have</w:t>
            </w:r>
            <w:r w:rsidR="00857C4F">
              <w:rPr>
                <w:bCs/>
                <w:sz w:val="20"/>
                <w:szCs w:val="20"/>
              </w:rPr>
              <w:t xml:space="preserve"> </w:t>
            </w:r>
            <w:r w:rsidRPr="000834ED">
              <w:rPr>
                <w:bCs/>
                <w:sz w:val="20"/>
                <w:szCs w:val="20"/>
              </w:rPr>
              <w:t>skills and knowledge to research,</w:t>
            </w:r>
            <w:r w:rsidR="00857C4F">
              <w:rPr>
                <w:bCs/>
                <w:sz w:val="20"/>
                <w:szCs w:val="20"/>
              </w:rPr>
              <w:t xml:space="preserve"> </w:t>
            </w:r>
            <w:r w:rsidRPr="000834ED">
              <w:rPr>
                <w:bCs/>
                <w:sz w:val="20"/>
                <w:szCs w:val="20"/>
              </w:rPr>
              <w:t xml:space="preserve">acquire and apply </w:t>
            </w:r>
            <w:r>
              <w:rPr>
                <w:bCs/>
                <w:sz w:val="20"/>
                <w:szCs w:val="20"/>
              </w:rPr>
              <w:t xml:space="preserve"> i</w:t>
            </w:r>
            <w:r w:rsidRPr="000834ED">
              <w:rPr>
                <w:bCs/>
                <w:sz w:val="20"/>
                <w:szCs w:val="20"/>
              </w:rPr>
              <w:t>nformation</w:t>
            </w:r>
            <w:r w:rsidR="00857C4F">
              <w:rPr>
                <w:bCs/>
                <w:sz w:val="20"/>
                <w:szCs w:val="20"/>
              </w:rPr>
              <w:t xml:space="preserve"> </w:t>
            </w:r>
            <w:r w:rsidRPr="000834ED">
              <w:rPr>
                <w:bCs/>
                <w:sz w:val="20"/>
                <w:szCs w:val="20"/>
              </w:rPr>
              <w:t>collective actions</w:t>
            </w:r>
          </w:p>
        </w:tc>
        <w:tc>
          <w:tcPr>
            <w:tcW w:w="0" w:type="auto"/>
          </w:tcPr>
          <w:p w14:paraId="26F818A2" w14:textId="77777777" w:rsidR="006B538E" w:rsidRDefault="006B538E" w:rsidP="005148BB">
            <w:pPr>
              <w:rPr>
                <w:noProof/>
                <w:sz w:val="20"/>
                <w:szCs w:val="20"/>
              </w:rPr>
            </w:pPr>
            <w:r>
              <w:rPr>
                <w:noProof/>
                <w:sz w:val="20"/>
                <w:szCs w:val="20"/>
              </w:rPr>
              <w:t>1.1 A set of indicators to monitor environmental status and pressure;</w:t>
            </w:r>
          </w:p>
          <w:p w14:paraId="26F818A3" w14:textId="77777777" w:rsidR="006B538E" w:rsidRDefault="006B538E" w:rsidP="005148BB">
            <w:pPr>
              <w:rPr>
                <w:noProof/>
                <w:sz w:val="20"/>
                <w:szCs w:val="20"/>
              </w:rPr>
            </w:pPr>
            <w:r>
              <w:rPr>
                <w:noProof/>
                <w:sz w:val="20"/>
                <w:szCs w:val="20"/>
              </w:rPr>
              <w:t>1.2 Economic valuation of environmental and natural resources;</w:t>
            </w:r>
          </w:p>
          <w:p w14:paraId="26F818A4" w14:textId="77777777" w:rsidR="006B538E" w:rsidRPr="000834ED" w:rsidRDefault="006B538E" w:rsidP="005148BB">
            <w:pPr>
              <w:rPr>
                <w:noProof/>
                <w:sz w:val="20"/>
                <w:szCs w:val="20"/>
              </w:rPr>
            </w:pPr>
            <w:r>
              <w:rPr>
                <w:noProof/>
                <w:sz w:val="20"/>
                <w:szCs w:val="20"/>
              </w:rPr>
              <w:t>1.3 Environmental performance indices developed and monitored;</w:t>
            </w:r>
          </w:p>
        </w:tc>
        <w:tc>
          <w:tcPr>
            <w:tcW w:w="0" w:type="auto"/>
          </w:tcPr>
          <w:p w14:paraId="26F818A5" w14:textId="77777777" w:rsidR="006B538E" w:rsidRPr="000834ED" w:rsidRDefault="006B538E" w:rsidP="005148BB">
            <w:pPr>
              <w:contextualSpacing/>
              <w:rPr>
                <w:bCs/>
                <w:sz w:val="20"/>
                <w:szCs w:val="20"/>
              </w:rPr>
            </w:pPr>
            <w:r w:rsidRPr="000834ED">
              <w:rPr>
                <w:bCs/>
                <w:sz w:val="20"/>
                <w:szCs w:val="20"/>
              </w:rPr>
              <w:t>The project is developing the skills and tools that will be used by institutions and stakeholders</w:t>
            </w:r>
            <w:r>
              <w:rPr>
                <w:bCs/>
                <w:sz w:val="20"/>
                <w:szCs w:val="20"/>
              </w:rPr>
              <w:t xml:space="preserve"> in Viet Nam to understand, plan, research and better respond to challenges to the global environment. It is notably building capacity related to indicators, valuation and performance monitoring. This capacity will be both in government and non-government agencies. A particular focus will be provincial level government agencies. </w:t>
            </w:r>
          </w:p>
        </w:tc>
      </w:tr>
      <w:tr w:rsidR="006B538E" w:rsidRPr="004325DA" w14:paraId="26F818AE" w14:textId="77777777" w:rsidTr="005148BB">
        <w:tc>
          <w:tcPr>
            <w:tcW w:w="0" w:type="auto"/>
          </w:tcPr>
          <w:p w14:paraId="26F818A7" w14:textId="77777777" w:rsidR="006B538E" w:rsidRPr="000834ED" w:rsidRDefault="006B538E" w:rsidP="005148BB">
            <w:pPr>
              <w:contextualSpacing/>
              <w:rPr>
                <w:bCs/>
                <w:sz w:val="20"/>
                <w:szCs w:val="20"/>
              </w:rPr>
            </w:pPr>
            <w:r w:rsidRPr="000834ED">
              <w:rPr>
                <w:bCs/>
                <w:sz w:val="20"/>
                <w:szCs w:val="20"/>
              </w:rPr>
              <w:t xml:space="preserve">2.2 Increased capacity of </w:t>
            </w:r>
            <w:r>
              <w:rPr>
                <w:bCs/>
                <w:sz w:val="20"/>
                <w:szCs w:val="20"/>
              </w:rPr>
              <w:t xml:space="preserve"> s</w:t>
            </w:r>
            <w:r w:rsidRPr="000834ED">
              <w:rPr>
                <w:bCs/>
                <w:sz w:val="20"/>
                <w:szCs w:val="20"/>
              </w:rPr>
              <w:t>takeholders</w:t>
            </w:r>
            <w:r w:rsidR="00857C4F">
              <w:rPr>
                <w:bCs/>
                <w:sz w:val="20"/>
                <w:szCs w:val="20"/>
              </w:rPr>
              <w:t xml:space="preserve"> </w:t>
            </w:r>
            <w:r w:rsidRPr="000834ED">
              <w:rPr>
                <w:bCs/>
                <w:sz w:val="20"/>
                <w:szCs w:val="20"/>
              </w:rPr>
              <w:t>to diagnose, understand and</w:t>
            </w:r>
            <w:r w:rsidR="00857C4F">
              <w:rPr>
                <w:bCs/>
                <w:sz w:val="20"/>
                <w:szCs w:val="20"/>
              </w:rPr>
              <w:t xml:space="preserve"> </w:t>
            </w:r>
            <w:r w:rsidRPr="000834ED">
              <w:rPr>
                <w:bCs/>
                <w:sz w:val="20"/>
                <w:szCs w:val="20"/>
              </w:rPr>
              <w:t>transform complex dynamic nature</w:t>
            </w:r>
            <w:r w:rsidR="00857C4F">
              <w:rPr>
                <w:bCs/>
                <w:sz w:val="20"/>
                <w:szCs w:val="20"/>
              </w:rPr>
              <w:t xml:space="preserve"> </w:t>
            </w:r>
            <w:r w:rsidRPr="000834ED">
              <w:rPr>
                <w:bCs/>
                <w:sz w:val="20"/>
                <w:szCs w:val="20"/>
              </w:rPr>
              <w:t>of global environmental problems</w:t>
            </w:r>
          </w:p>
        </w:tc>
        <w:tc>
          <w:tcPr>
            <w:tcW w:w="0" w:type="auto"/>
          </w:tcPr>
          <w:p w14:paraId="26F818A8" w14:textId="77777777" w:rsidR="006B538E" w:rsidRDefault="006B538E" w:rsidP="005148BB">
            <w:pPr>
              <w:rPr>
                <w:noProof/>
                <w:sz w:val="20"/>
                <w:szCs w:val="20"/>
              </w:rPr>
            </w:pPr>
            <w:r>
              <w:rPr>
                <w:noProof/>
                <w:sz w:val="20"/>
                <w:szCs w:val="20"/>
              </w:rPr>
              <w:t>1.1 A set of indicators to monitor environmental;</w:t>
            </w:r>
          </w:p>
          <w:p w14:paraId="26F818A9" w14:textId="77777777" w:rsidR="006B538E" w:rsidRDefault="006B538E" w:rsidP="005148BB">
            <w:pPr>
              <w:rPr>
                <w:noProof/>
                <w:sz w:val="20"/>
                <w:szCs w:val="20"/>
              </w:rPr>
            </w:pPr>
            <w:r>
              <w:rPr>
                <w:noProof/>
                <w:sz w:val="20"/>
                <w:szCs w:val="20"/>
              </w:rPr>
              <w:t>1.2 Economic valuation of environmental and natural resources;</w:t>
            </w:r>
          </w:p>
          <w:p w14:paraId="26F818AA" w14:textId="77777777" w:rsidR="006B538E" w:rsidRPr="004325DA" w:rsidRDefault="006B538E" w:rsidP="005148BB">
            <w:pPr>
              <w:contextualSpacing/>
              <w:rPr>
                <w:b/>
                <w:bCs/>
                <w:sz w:val="20"/>
                <w:szCs w:val="20"/>
              </w:rPr>
            </w:pPr>
            <w:r>
              <w:rPr>
                <w:noProof/>
                <w:sz w:val="20"/>
                <w:szCs w:val="20"/>
              </w:rPr>
              <w:t>1.3 Environmental performance indices developed and monitored;</w:t>
            </w:r>
          </w:p>
        </w:tc>
        <w:tc>
          <w:tcPr>
            <w:tcW w:w="0" w:type="auto"/>
          </w:tcPr>
          <w:p w14:paraId="26F818AB" w14:textId="77777777" w:rsidR="006B538E" w:rsidRDefault="006B538E" w:rsidP="005148BB">
            <w:pPr>
              <w:contextualSpacing/>
              <w:rPr>
                <w:bCs/>
                <w:sz w:val="20"/>
                <w:szCs w:val="20"/>
              </w:rPr>
            </w:pPr>
            <w:r w:rsidRPr="000834ED">
              <w:rPr>
                <w:bCs/>
                <w:sz w:val="20"/>
                <w:szCs w:val="20"/>
              </w:rPr>
              <w:t>The tools and skills developed by the project through Outputs 1.1. – 1.3 will help stakeholders to diagnose</w:t>
            </w:r>
            <w:r>
              <w:rPr>
                <w:bCs/>
                <w:sz w:val="20"/>
                <w:szCs w:val="20"/>
              </w:rPr>
              <w:t xml:space="preserve"> and </w:t>
            </w:r>
            <w:r w:rsidRPr="000834ED">
              <w:rPr>
                <w:bCs/>
                <w:sz w:val="20"/>
                <w:szCs w:val="20"/>
              </w:rPr>
              <w:t xml:space="preserve">understand </w:t>
            </w:r>
            <w:r>
              <w:rPr>
                <w:bCs/>
                <w:sz w:val="20"/>
                <w:szCs w:val="20"/>
              </w:rPr>
              <w:t xml:space="preserve">the </w:t>
            </w:r>
            <w:r w:rsidRPr="000834ED">
              <w:rPr>
                <w:bCs/>
                <w:sz w:val="20"/>
                <w:szCs w:val="20"/>
              </w:rPr>
              <w:t xml:space="preserve">complex </w:t>
            </w:r>
            <w:r>
              <w:rPr>
                <w:bCs/>
                <w:sz w:val="20"/>
                <w:szCs w:val="20"/>
              </w:rPr>
              <w:t xml:space="preserve">and </w:t>
            </w:r>
            <w:r w:rsidRPr="000834ED">
              <w:rPr>
                <w:bCs/>
                <w:sz w:val="20"/>
                <w:szCs w:val="20"/>
              </w:rPr>
              <w:t>dynamic nature</w:t>
            </w:r>
            <w:r w:rsidR="00857C4F">
              <w:rPr>
                <w:bCs/>
                <w:sz w:val="20"/>
                <w:szCs w:val="20"/>
              </w:rPr>
              <w:t xml:space="preserve"> </w:t>
            </w:r>
            <w:r w:rsidRPr="000834ED">
              <w:rPr>
                <w:bCs/>
                <w:sz w:val="20"/>
                <w:szCs w:val="20"/>
              </w:rPr>
              <w:t>of</w:t>
            </w:r>
            <w:r w:rsidR="00857C4F">
              <w:rPr>
                <w:bCs/>
                <w:sz w:val="20"/>
                <w:szCs w:val="20"/>
              </w:rPr>
              <w:t xml:space="preserve"> </w:t>
            </w:r>
            <w:r w:rsidRPr="000834ED">
              <w:rPr>
                <w:bCs/>
                <w:sz w:val="20"/>
                <w:szCs w:val="20"/>
              </w:rPr>
              <w:t>global environmental problems</w:t>
            </w:r>
            <w:r>
              <w:rPr>
                <w:bCs/>
                <w:sz w:val="20"/>
                <w:szCs w:val="20"/>
              </w:rPr>
              <w:t xml:space="preserve">, and initiate necessary </w:t>
            </w:r>
            <w:r w:rsidRPr="000834ED">
              <w:rPr>
                <w:bCs/>
                <w:sz w:val="20"/>
                <w:szCs w:val="20"/>
              </w:rPr>
              <w:t>transform</w:t>
            </w:r>
            <w:r>
              <w:rPr>
                <w:bCs/>
                <w:sz w:val="20"/>
                <w:szCs w:val="20"/>
              </w:rPr>
              <w:t>ations.</w:t>
            </w:r>
          </w:p>
          <w:p w14:paraId="26F818AC" w14:textId="77777777" w:rsidR="006B538E" w:rsidRDefault="006B538E" w:rsidP="005148BB">
            <w:pPr>
              <w:contextualSpacing/>
              <w:rPr>
                <w:bCs/>
                <w:sz w:val="20"/>
                <w:szCs w:val="20"/>
              </w:rPr>
            </w:pPr>
          </w:p>
          <w:p w14:paraId="26F818AD" w14:textId="77777777" w:rsidR="006B538E" w:rsidRPr="000834ED" w:rsidRDefault="006B538E" w:rsidP="005148BB">
            <w:pPr>
              <w:contextualSpacing/>
              <w:rPr>
                <w:bCs/>
                <w:sz w:val="20"/>
                <w:szCs w:val="20"/>
              </w:rPr>
            </w:pPr>
            <w:r>
              <w:rPr>
                <w:bCs/>
                <w:sz w:val="20"/>
                <w:szCs w:val="20"/>
              </w:rPr>
              <w:t xml:space="preserve">Through the project, government and non-government, at national and local levels, will have increased ability to use indicator systems, monitoring systems, valuation methods and EPI, and to apply these tools to the complex global environmental problems in Vietnam. </w:t>
            </w:r>
          </w:p>
        </w:tc>
      </w:tr>
      <w:tr w:rsidR="006B538E" w:rsidRPr="000834ED" w14:paraId="26F818B0" w14:textId="77777777" w:rsidTr="005148BB">
        <w:tc>
          <w:tcPr>
            <w:tcW w:w="0" w:type="auto"/>
            <w:gridSpan w:val="3"/>
          </w:tcPr>
          <w:p w14:paraId="26F818AF" w14:textId="77777777" w:rsidR="006B538E" w:rsidRPr="000834ED" w:rsidRDefault="006B538E" w:rsidP="005148BB">
            <w:pPr>
              <w:contextualSpacing/>
              <w:rPr>
                <w:b/>
                <w:bCs/>
                <w:sz w:val="20"/>
                <w:szCs w:val="20"/>
              </w:rPr>
            </w:pPr>
            <w:r w:rsidRPr="000834ED">
              <w:rPr>
                <w:b/>
                <w:bCs/>
                <w:sz w:val="20"/>
                <w:szCs w:val="20"/>
              </w:rPr>
              <w:t>CD3: strengthened capacities for policy, and legislation development for achieving global benefits</w:t>
            </w:r>
          </w:p>
        </w:tc>
      </w:tr>
      <w:tr w:rsidR="006B538E" w:rsidRPr="004325DA" w14:paraId="26F818B6" w14:textId="77777777" w:rsidTr="005148BB">
        <w:tc>
          <w:tcPr>
            <w:tcW w:w="0" w:type="auto"/>
          </w:tcPr>
          <w:p w14:paraId="26F818B1" w14:textId="77777777" w:rsidR="006B538E" w:rsidRPr="000834ED" w:rsidRDefault="006B538E" w:rsidP="005148BB">
            <w:pPr>
              <w:contextualSpacing/>
              <w:rPr>
                <w:bCs/>
                <w:sz w:val="20"/>
                <w:szCs w:val="20"/>
              </w:rPr>
            </w:pPr>
            <w:r w:rsidRPr="000834ED">
              <w:rPr>
                <w:bCs/>
                <w:sz w:val="20"/>
                <w:szCs w:val="20"/>
              </w:rPr>
              <w:t>3.1 Enhanced institutional</w:t>
            </w:r>
            <w:r w:rsidR="00857C4F">
              <w:rPr>
                <w:bCs/>
                <w:sz w:val="20"/>
                <w:szCs w:val="20"/>
              </w:rPr>
              <w:t xml:space="preserve"> </w:t>
            </w:r>
            <w:r w:rsidRPr="000834ED">
              <w:rPr>
                <w:bCs/>
                <w:sz w:val="20"/>
                <w:szCs w:val="20"/>
              </w:rPr>
              <w:t>capacities to</w:t>
            </w:r>
            <w:r w:rsidR="00857C4F">
              <w:rPr>
                <w:bCs/>
                <w:sz w:val="20"/>
                <w:szCs w:val="20"/>
              </w:rPr>
              <w:t xml:space="preserve"> </w:t>
            </w:r>
            <w:r w:rsidRPr="000834ED">
              <w:rPr>
                <w:bCs/>
                <w:sz w:val="20"/>
                <w:szCs w:val="20"/>
              </w:rPr>
              <w:t>plan, develop policies and legislative</w:t>
            </w:r>
            <w:r w:rsidR="00857C4F">
              <w:rPr>
                <w:bCs/>
                <w:sz w:val="20"/>
                <w:szCs w:val="20"/>
              </w:rPr>
              <w:t xml:space="preserve"> </w:t>
            </w:r>
            <w:r w:rsidRPr="000834ED">
              <w:rPr>
                <w:bCs/>
                <w:sz w:val="20"/>
                <w:szCs w:val="20"/>
              </w:rPr>
              <w:t>frameworks for effective</w:t>
            </w:r>
            <w:r w:rsidR="00857C4F">
              <w:rPr>
                <w:bCs/>
                <w:sz w:val="20"/>
                <w:szCs w:val="20"/>
              </w:rPr>
              <w:t xml:space="preserve"> </w:t>
            </w:r>
            <w:r w:rsidRPr="000834ED">
              <w:rPr>
                <w:bCs/>
                <w:sz w:val="20"/>
                <w:szCs w:val="20"/>
              </w:rPr>
              <w:t>implementation of global conventions</w:t>
            </w:r>
          </w:p>
        </w:tc>
        <w:tc>
          <w:tcPr>
            <w:tcW w:w="0" w:type="auto"/>
          </w:tcPr>
          <w:p w14:paraId="26F818B2" w14:textId="77777777" w:rsidR="006B538E" w:rsidRDefault="006B538E" w:rsidP="005148BB">
            <w:pPr>
              <w:rPr>
                <w:noProof/>
                <w:sz w:val="20"/>
                <w:szCs w:val="20"/>
              </w:rPr>
            </w:pPr>
            <w:r>
              <w:rPr>
                <w:noProof/>
                <w:sz w:val="20"/>
                <w:szCs w:val="20"/>
              </w:rPr>
              <w:t xml:space="preserve">2.1 Increased capacity to undertake SEA at provincial level; </w:t>
            </w:r>
          </w:p>
          <w:p w14:paraId="26F818B3" w14:textId="77777777" w:rsidR="006B538E" w:rsidRDefault="006B538E" w:rsidP="005148BB">
            <w:pPr>
              <w:rPr>
                <w:noProof/>
                <w:sz w:val="20"/>
                <w:szCs w:val="20"/>
              </w:rPr>
            </w:pPr>
            <w:r>
              <w:rPr>
                <w:noProof/>
                <w:sz w:val="20"/>
                <w:szCs w:val="20"/>
              </w:rPr>
              <w:t>2.2 Increased capacity to undertake integrated land-use planning;</w:t>
            </w:r>
          </w:p>
          <w:p w14:paraId="26F818B4" w14:textId="77777777" w:rsidR="006B538E" w:rsidRPr="000834ED" w:rsidRDefault="006B538E" w:rsidP="005148BB">
            <w:r>
              <w:rPr>
                <w:noProof/>
                <w:sz w:val="20"/>
                <w:szCs w:val="20"/>
              </w:rPr>
              <w:t>2.3 Formal institutionalised commitment.</w:t>
            </w:r>
          </w:p>
        </w:tc>
        <w:tc>
          <w:tcPr>
            <w:tcW w:w="0" w:type="auto"/>
          </w:tcPr>
          <w:p w14:paraId="26F818B5" w14:textId="77777777" w:rsidR="006B538E" w:rsidRPr="000834ED" w:rsidRDefault="006B538E" w:rsidP="005148BB">
            <w:pPr>
              <w:contextualSpacing/>
              <w:rPr>
                <w:bCs/>
                <w:sz w:val="20"/>
                <w:szCs w:val="20"/>
              </w:rPr>
            </w:pPr>
            <w:r>
              <w:rPr>
                <w:bCs/>
                <w:sz w:val="20"/>
                <w:szCs w:val="20"/>
              </w:rPr>
              <w:t xml:space="preserve">By supporting institutional tools (SEA capacity, integrated LUP) this project will directly increase the capacity of institutions to </w:t>
            </w:r>
            <w:r w:rsidRPr="000834ED">
              <w:rPr>
                <w:bCs/>
                <w:sz w:val="20"/>
                <w:szCs w:val="20"/>
              </w:rPr>
              <w:t>plan, develop policies and legislative</w:t>
            </w:r>
            <w:r w:rsidR="00857C4F">
              <w:rPr>
                <w:bCs/>
                <w:sz w:val="20"/>
                <w:szCs w:val="20"/>
              </w:rPr>
              <w:t xml:space="preserve"> </w:t>
            </w:r>
            <w:r w:rsidRPr="000834ED">
              <w:rPr>
                <w:bCs/>
                <w:sz w:val="20"/>
                <w:szCs w:val="20"/>
              </w:rPr>
              <w:t>frameworks for effective</w:t>
            </w:r>
            <w:r w:rsidR="00857C4F">
              <w:rPr>
                <w:bCs/>
                <w:sz w:val="20"/>
                <w:szCs w:val="20"/>
              </w:rPr>
              <w:t xml:space="preserve"> </w:t>
            </w:r>
            <w:r w:rsidRPr="000834ED">
              <w:rPr>
                <w:bCs/>
                <w:sz w:val="20"/>
                <w:szCs w:val="20"/>
              </w:rPr>
              <w:t>implementation of global conventions</w:t>
            </w:r>
          </w:p>
        </w:tc>
      </w:tr>
    </w:tbl>
    <w:p w14:paraId="26F818B7" w14:textId="77777777" w:rsidR="006B538E" w:rsidRDefault="006B538E" w:rsidP="006B538E">
      <w:pPr>
        <w:contextualSpacing/>
        <w:rPr>
          <w:b/>
          <w:bCs/>
          <w:sz w:val="20"/>
          <w:szCs w:val="20"/>
        </w:rPr>
      </w:pPr>
    </w:p>
    <w:p w14:paraId="26F818B8" w14:textId="77777777" w:rsidR="006B538E" w:rsidRPr="004325DA" w:rsidRDefault="006B538E" w:rsidP="004325DA">
      <w:pPr>
        <w:contextualSpacing/>
        <w:jc w:val="center"/>
        <w:rPr>
          <w:b/>
          <w:bCs/>
          <w:sz w:val="20"/>
          <w:szCs w:val="20"/>
        </w:rPr>
      </w:pPr>
    </w:p>
    <w:p w14:paraId="26F818B9" w14:textId="77777777" w:rsidR="009E45FB" w:rsidRPr="0046421E" w:rsidRDefault="00936105" w:rsidP="00411510">
      <w:pPr>
        <w:numPr>
          <w:ilvl w:val="0"/>
          <w:numId w:val="47"/>
        </w:numPr>
        <w:tabs>
          <w:tab w:val="num" w:pos="810"/>
        </w:tabs>
        <w:spacing w:before="120" w:after="120"/>
        <w:ind w:left="0" w:firstLine="0"/>
        <w:jc w:val="both"/>
        <w:rPr>
          <w:color w:val="000000" w:themeColor="text1"/>
        </w:rPr>
      </w:pPr>
      <w:r>
        <w:rPr>
          <w:color w:val="000000" w:themeColor="text1"/>
        </w:rPr>
        <w:t xml:space="preserve">The </w:t>
      </w:r>
      <w:r w:rsidR="009E45FB" w:rsidRPr="0046421E">
        <w:rPr>
          <w:color w:val="000000" w:themeColor="text1"/>
        </w:rPr>
        <w:t xml:space="preserve">GEF Cross-Cutting Capacity Development is a programme that does not lend itself readily to programme indicators, such as </w:t>
      </w:r>
      <w:r>
        <w:rPr>
          <w:color w:val="000000" w:themeColor="text1"/>
        </w:rPr>
        <w:t xml:space="preserve">the </w:t>
      </w:r>
      <w:r w:rsidR="009E45FB" w:rsidRPr="0046421E">
        <w:rPr>
          <w:color w:val="000000" w:themeColor="text1"/>
        </w:rPr>
        <w:t xml:space="preserve">reduction of greenhouse gas emissions over a baseline average for the years 1990 to 1995, or </w:t>
      </w:r>
      <w:r>
        <w:rPr>
          <w:color w:val="000000" w:themeColor="text1"/>
        </w:rPr>
        <w:t xml:space="preserve">the </w:t>
      </w:r>
      <w:r w:rsidR="009E45FB" w:rsidRPr="0046421E">
        <w:rPr>
          <w:color w:val="000000" w:themeColor="text1"/>
        </w:rPr>
        <w:t xml:space="preserve">percentage increase of protected areas containing endangered endemic species.  Instead, CCCD projects are measured by </w:t>
      </w:r>
      <w:r w:rsidR="003013AF" w:rsidRPr="0046421E">
        <w:rPr>
          <w:color w:val="000000" w:themeColor="text1"/>
        </w:rPr>
        <w:t xml:space="preserve">output, process, and </w:t>
      </w:r>
      <w:r w:rsidR="009E45FB" w:rsidRPr="0046421E">
        <w:rPr>
          <w:color w:val="000000" w:themeColor="text1"/>
        </w:rPr>
        <w:t>performa</w:t>
      </w:r>
      <w:r>
        <w:rPr>
          <w:color w:val="000000" w:themeColor="text1"/>
        </w:rPr>
        <w:t xml:space="preserve">nce indicators that are proxy </w:t>
      </w:r>
      <w:r w:rsidR="003013AF" w:rsidRPr="0046421E">
        <w:rPr>
          <w:color w:val="000000" w:themeColor="text1"/>
        </w:rPr>
        <w:t>indicators of improved capacities for the global environment</w:t>
      </w:r>
      <w:r w:rsidR="009E45FB" w:rsidRPr="0046421E">
        <w:rPr>
          <w:color w:val="000000" w:themeColor="text1"/>
        </w:rPr>
        <w:t>. To this end, CCCD projects look to strengthen cross-cutting capacities in the five major areas of</w:t>
      </w:r>
      <w:r>
        <w:rPr>
          <w:color w:val="000000" w:themeColor="text1"/>
        </w:rPr>
        <w:t>: (i)</w:t>
      </w:r>
      <w:r w:rsidR="009E45FB" w:rsidRPr="0046421E">
        <w:rPr>
          <w:color w:val="000000" w:themeColor="text1"/>
        </w:rPr>
        <w:t xml:space="preserve"> stakeholder engagement</w:t>
      </w:r>
      <w:r>
        <w:rPr>
          <w:color w:val="000000" w:themeColor="text1"/>
        </w:rPr>
        <w:t>; (ii)</w:t>
      </w:r>
      <w:r w:rsidR="009E45FB" w:rsidRPr="0046421E">
        <w:rPr>
          <w:color w:val="000000" w:themeColor="text1"/>
        </w:rPr>
        <w:t xml:space="preserve"> information and knowledge</w:t>
      </w:r>
      <w:r>
        <w:rPr>
          <w:color w:val="000000" w:themeColor="text1"/>
        </w:rPr>
        <w:t>; (iii)</w:t>
      </w:r>
      <w:r w:rsidR="009E45FB" w:rsidRPr="0046421E">
        <w:rPr>
          <w:color w:val="000000" w:themeColor="text1"/>
        </w:rPr>
        <w:t xml:space="preserve"> policy and legislation development</w:t>
      </w:r>
      <w:r>
        <w:rPr>
          <w:color w:val="000000" w:themeColor="text1"/>
        </w:rPr>
        <w:t xml:space="preserve">; (iv) </w:t>
      </w:r>
      <w:r w:rsidR="009E45FB" w:rsidRPr="0046421E">
        <w:rPr>
          <w:color w:val="000000" w:themeColor="text1"/>
        </w:rPr>
        <w:t>management and implementation</w:t>
      </w:r>
      <w:r>
        <w:rPr>
          <w:color w:val="000000" w:themeColor="text1"/>
        </w:rPr>
        <w:t>;</w:t>
      </w:r>
      <w:r w:rsidR="009E45FB" w:rsidRPr="0046421E">
        <w:rPr>
          <w:color w:val="000000" w:themeColor="text1"/>
        </w:rPr>
        <w:t xml:space="preserve"> and </w:t>
      </w:r>
      <w:r>
        <w:rPr>
          <w:color w:val="000000" w:themeColor="text1"/>
        </w:rPr>
        <w:t xml:space="preserve">(v) </w:t>
      </w:r>
      <w:r w:rsidR="009E45FB" w:rsidRPr="0046421E">
        <w:rPr>
          <w:color w:val="000000" w:themeColor="text1"/>
        </w:rPr>
        <w:t>monitoring and evaluation.</w:t>
      </w:r>
      <w:r w:rsidR="00857C4F">
        <w:rPr>
          <w:color w:val="000000" w:themeColor="text1"/>
        </w:rPr>
        <w:t xml:space="preserve"> </w:t>
      </w:r>
      <w:r w:rsidR="0046421E" w:rsidRPr="0046421E">
        <w:rPr>
          <w:color w:val="000000" w:themeColor="text1"/>
        </w:rPr>
        <w:t xml:space="preserve">A </w:t>
      </w:r>
      <w:r w:rsidR="002A0FA9">
        <w:rPr>
          <w:color w:val="000000" w:themeColor="text1"/>
        </w:rPr>
        <w:t xml:space="preserve">specific </w:t>
      </w:r>
      <w:r w:rsidR="0046421E" w:rsidRPr="0046421E">
        <w:rPr>
          <w:color w:val="000000" w:themeColor="text1"/>
        </w:rPr>
        <w:t xml:space="preserve">tool for monitoring </w:t>
      </w:r>
      <w:r w:rsidR="002A0FA9">
        <w:rPr>
          <w:color w:val="000000" w:themeColor="text1"/>
        </w:rPr>
        <w:t xml:space="preserve">the capacity developed under this project </w:t>
      </w:r>
      <w:r w:rsidR="0046421E" w:rsidRPr="0046421E">
        <w:rPr>
          <w:color w:val="000000" w:themeColor="text1"/>
        </w:rPr>
        <w:t>is provided in</w:t>
      </w:r>
      <w:r w:rsidR="00202E6D">
        <w:rPr>
          <w:color w:val="000000" w:themeColor="text1"/>
        </w:rPr>
        <w:t xml:space="preserve"> Annex</w:t>
      </w:r>
      <w:r w:rsidR="00AC19C0">
        <w:rPr>
          <w:color w:val="000000" w:themeColor="text1"/>
        </w:rPr>
        <w:t xml:space="preserve"> 5.</w:t>
      </w:r>
    </w:p>
    <w:p w14:paraId="26F818BA" w14:textId="77777777" w:rsidR="00752140" w:rsidRPr="0046421E" w:rsidRDefault="005F33FD" w:rsidP="00411510">
      <w:pPr>
        <w:numPr>
          <w:ilvl w:val="0"/>
          <w:numId w:val="47"/>
        </w:numPr>
        <w:tabs>
          <w:tab w:val="num" w:pos="810"/>
        </w:tabs>
        <w:spacing w:before="120" w:after="120"/>
        <w:ind w:left="0" w:firstLine="0"/>
        <w:jc w:val="both"/>
      </w:pPr>
      <w:r w:rsidRPr="0046421E">
        <w:t>This project will implement capacity development activities through an a</w:t>
      </w:r>
      <w:r w:rsidR="000F527F" w:rsidRPr="0046421E">
        <w:t>daptive collaborative management approach to engage stakeholders as collaborators in the design and implementation of project activities</w:t>
      </w:r>
      <w:r w:rsidR="00936105">
        <w:t xml:space="preserve">. This is designed to </w:t>
      </w:r>
      <w:r w:rsidR="000F527F" w:rsidRPr="0046421E">
        <w:t xml:space="preserve">take into account unintended consequences arising from policy </w:t>
      </w:r>
      <w:r w:rsidRPr="0046421E">
        <w:t>interventions.</w:t>
      </w:r>
    </w:p>
    <w:p w14:paraId="26F818BB" w14:textId="77777777" w:rsidR="0046421E" w:rsidRPr="0046421E" w:rsidRDefault="000F527F" w:rsidP="00411510">
      <w:pPr>
        <w:numPr>
          <w:ilvl w:val="0"/>
          <w:numId w:val="47"/>
        </w:numPr>
        <w:tabs>
          <w:tab w:val="num" w:pos="810"/>
        </w:tabs>
        <w:spacing w:before="120" w:after="120"/>
        <w:ind w:left="0" w:firstLine="0"/>
        <w:jc w:val="both"/>
      </w:pPr>
      <w:r w:rsidRPr="0046421E">
        <w:lastRenderedPageBreak/>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w:t>
      </w:r>
      <w:r w:rsidR="00437DA7" w:rsidRPr="0046421E">
        <w:t>systemic</w:t>
      </w:r>
      <w:r w:rsidRPr="0046421E">
        <w:t>)</w:t>
      </w:r>
      <w:r w:rsidR="008D6E92" w:rsidRPr="0046421E">
        <w:t xml:space="preserve">. </w:t>
      </w:r>
      <w:r w:rsidRPr="0046421E">
        <w:t>T</w:t>
      </w:r>
      <w:r w:rsidR="0046421E" w:rsidRPr="0046421E">
        <w:t>he</w:t>
      </w:r>
      <w:r w:rsidRPr="0046421E">
        <w:t xml:space="preserve"> successful implementation of this project</w:t>
      </w:r>
      <w:r w:rsidR="0046421E" w:rsidRPr="0046421E">
        <w:t xml:space="preserve"> will directly develop capacities related to biodiversity, climate change and land degradation. Indirectly, this will have an impact on the implementation of </w:t>
      </w:r>
      <w:r w:rsidR="00936105">
        <w:t xml:space="preserve">the </w:t>
      </w:r>
      <w:r w:rsidR="0046421E" w:rsidRPr="0046421E">
        <w:t>three concerned Conventions and achievement of global environmental benefits.</w:t>
      </w:r>
    </w:p>
    <w:p w14:paraId="26F818BC" w14:textId="77777777" w:rsidR="00CA672C" w:rsidRDefault="0046421E" w:rsidP="00411510">
      <w:pPr>
        <w:numPr>
          <w:ilvl w:val="0"/>
          <w:numId w:val="47"/>
        </w:numPr>
        <w:tabs>
          <w:tab w:val="num" w:pos="810"/>
        </w:tabs>
        <w:spacing w:before="120" w:after="120"/>
        <w:ind w:left="0" w:firstLine="0"/>
        <w:jc w:val="both"/>
      </w:pPr>
      <w:r>
        <w:t xml:space="preserve">This Project fully conforms to the operational </w:t>
      </w:r>
      <w:r w:rsidRPr="0046421E">
        <w:t xml:space="preserve">principles of capacity development </w:t>
      </w:r>
      <w:r>
        <w:t xml:space="preserve">as </w:t>
      </w:r>
      <w:r w:rsidRPr="0046421E">
        <w:t>identified in the GEF Strategic Approach to Capacity Building</w:t>
      </w:r>
      <w:r>
        <w:t xml:space="preserve">. </w:t>
      </w:r>
      <w:r w:rsidR="00936105">
        <w:t xml:space="preserve">The following table </w:t>
      </w:r>
      <w:r w:rsidR="00114A6F" w:rsidRPr="0046421E">
        <w:t>summarizes the project's conformity with the 11 operational</w:t>
      </w:r>
      <w:r>
        <w:t xml:space="preserve"> principles</w:t>
      </w:r>
      <w:r w:rsidR="00114A6F" w:rsidRPr="0046421E">
        <w:t>.</w:t>
      </w:r>
    </w:p>
    <w:p w14:paraId="26F818BD" w14:textId="77777777" w:rsidR="0046421E" w:rsidRPr="007B575B" w:rsidRDefault="007B575B" w:rsidP="0046421E">
      <w:pPr>
        <w:spacing w:before="120" w:after="120"/>
        <w:rPr>
          <w:u w:val="single"/>
        </w:rPr>
      </w:pPr>
      <w:r>
        <w:rPr>
          <w:u w:val="single"/>
        </w:rPr>
        <w:t>Table: Project Conformity to CCCD Principles</w:t>
      </w:r>
    </w:p>
    <w:tbl>
      <w:tblPr>
        <w:tblStyle w:val="TableGrid"/>
        <w:tblW w:w="0" w:type="auto"/>
        <w:tblLook w:val="04A0" w:firstRow="1" w:lastRow="0" w:firstColumn="1" w:lastColumn="0" w:noHBand="0" w:noVBand="1"/>
      </w:tblPr>
      <w:tblGrid>
        <w:gridCol w:w="2127"/>
        <w:gridCol w:w="7449"/>
      </w:tblGrid>
      <w:tr w:rsidR="00D355B2" w:rsidRPr="0046421E" w14:paraId="26F818C0" w14:textId="77777777" w:rsidTr="00A117C6">
        <w:tc>
          <w:tcPr>
            <w:tcW w:w="0" w:type="auto"/>
            <w:shd w:val="clear" w:color="auto" w:fill="C6D9F1" w:themeFill="text2" w:themeFillTint="33"/>
          </w:tcPr>
          <w:p w14:paraId="26F818BE" w14:textId="77777777" w:rsidR="0046421E" w:rsidRPr="0046421E" w:rsidRDefault="0046421E" w:rsidP="0046421E">
            <w:pPr>
              <w:contextualSpacing/>
              <w:jc w:val="center"/>
              <w:rPr>
                <w:b/>
                <w:color w:val="000000" w:themeColor="text1"/>
                <w:sz w:val="20"/>
                <w:szCs w:val="20"/>
              </w:rPr>
            </w:pPr>
            <w:r w:rsidRPr="0046421E">
              <w:rPr>
                <w:b/>
                <w:color w:val="000000" w:themeColor="text1"/>
                <w:sz w:val="20"/>
                <w:szCs w:val="20"/>
              </w:rPr>
              <w:t>Capacity Development Operational Principle</w:t>
            </w:r>
          </w:p>
        </w:tc>
        <w:tc>
          <w:tcPr>
            <w:tcW w:w="0" w:type="auto"/>
            <w:shd w:val="clear" w:color="auto" w:fill="C6D9F1" w:themeFill="text2" w:themeFillTint="33"/>
          </w:tcPr>
          <w:p w14:paraId="26F818BF" w14:textId="77777777" w:rsidR="0046421E" w:rsidRPr="0046421E" w:rsidRDefault="0046421E" w:rsidP="0046421E">
            <w:pPr>
              <w:contextualSpacing/>
              <w:jc w:val="center"/>
              <w:rPr>
                <w:b/>
                <w:color w:val="000000" w:themeColor="text1"/>
                <w:sz w:val="20"/>
                <w:szCs w:val="20"/>
              </w:rPr>
            </w:pPr>
            <w:r w:rsidRPr="0046421E">
              <w:rPr>
                <w:b/>
                <w:color w:val="000000" w:themeColor="text1"/>
                <w:sz w:val="20"/>
                <w:szCs w:val="20"/>
              </w:rPr>
              <w:t>Project Conformity</w:t>
            </w:r>
          </w:p>
        </w:tc>
      </w:tr>
      <w:tr w:rsidR="00D355B2" w:rsidRPr="0046421E" w14:paraId="26F818C3" w14:textId="77777777" w:rsidTr="00A117C6">
        <w:tc>
          <w:tcPr>
            <w:tcW w:w="0" w:type="auto"/>
          </w:tcPr>
          <w:p w14:paraId="26F818C1" w14:textId="77777777" w:rsidR="0046421E" w:rsidRPr="0046421E" w:rsidRDefault="0046421E" w:rsidP="0046421E">
            <w:pPr>
              <w:contextualSpacing/>
              <w:rPr>
                <w:color w:val="000000" w:themeColor="text1"/>
                <w:sz w:val="20"/>
                <w:szCs w:val="20"/>
              </w:rPr>
            </w:pPr>
            <w:r w:rsidRPr="0046421E">
              <w:rPr>
                <w:color w:val="000000" w:themeColor="text1"/>
                <w:sz w:val="20"/>
                <w:szCs w:val="20"/>
              </w:rPr>
              <w:t>Ensure national ownership and leadership</w:t>
            </w:r>
          </w:p>
        </w:tc>
        <w:tc>
          <w:tcPr>
            <w:tcW w:w="0" w:type="auto"/>
          </w:tcPr>
          <w:p w14:paraId="26F818C2" w14:textId="77777777" w:rsidR="0046421E" w:rsidRPr="00A117C6" w:rsidRDefault="0046421E" w:rsidP="00D355B2">
            <w:pPr>
              <w:contextualSpacing/>
              <w:rPr>
                <w:color w:val="000000" w:themeColor="text1"/>
                <w:sz w:val="20"/>
                <w:szCs w:val="20"/>
              </w:rPr>
            </w:pPr>
            <w:r w:rsidRPr="00A117C6">
              <w:rPr>
                <w:color w:val="000000" w:themeColor="text1"/>
                <w:sz w:val="20"/>
                <w:szCs w:val="20"/>
              </w:rPr>
              <w:t xml:space="preserve">The project is designed to support </w:t>
            </w:r>
            <w:r w:rsidR="002D0FBD">
              <w:rPr>
                <w:color w:val="000000" w:themeColor="text1"/>
                <w:sz w:val="20"/>
                <w:szCs w:val="20"/>
              </w:rPr>
              <w:t xml:space="preserve">and improve </w:t>
            </w:r>
            <w:r w:rsidRPr="00A117C6">
              <w:rPr>
                <w:color w:val="000000" w:themeColor="text1"/>
                <w:sz w:val="20"/>
                <w:szCs w:val="20"/>
              </w:rPr>
              <w:t>ongoing national initiatives. Decision-making lies in MONRE and ISPONRE. Design was led by MONRE and ISPONRE.</w:t>
            </w:r>
            <w:r w:rsidR="00936105">
              <w:rPr>
                <w:color w:val="000000" w:themeColor="text1"/>
                <w:sz w:val="20"/>
                <w:szCs w:val="20"/>
              </w:rPr>
              <w:t xml:space="preserve"> A cross-sectoral and multi-agency project support mechanism is to be established. </w:t>
            </w:r>
          </w:p>
        </w:tc>
      </w:tr>
      <w:tr w:rsidR="00D355B2" w:rsidRPr="0046421E" w14:paraId="26F818C6" w14:textId="77777777" w:rsidTr="00A117C6">
        <w:tc>
          <w:tcPr>
            <w:tcW w:w="0" w:type="auto"/>
          </w:tcPr>
          <w:p w14:paraId="26F818C4" w14:textId="77777777" w:rsidR="0046421E" w:rsidRPr="0046421E" w:rsidRDefault="0046421E" w:rsidP="0046421E">
            <w:pPr>
              <w:contextualSpacing/>
              <w:rPr>
                <w:color w:val="000000" w:themeColor="text1"/>
                <w:sz w:val="20"/>
                <w:szCs w:val="20"/>
              </w:rPr>
            </w:pPr>
            <w:r w:rsidRPr="0046421E">
              <w:rPr>
                <w:color w:val="000000" w:themeColor="text1"/>
                <w:sz w:val="20"/>
                <w:szCs w:val="20"/>
              </w:rPr>
              <w:t>Ensure multi-stakeholder consultations and decision-making</w:t>
            </w:r>
          </w:p>
        </w:tc>
        <w:tc>
          <w:tcPr>
            <w:tcW w:w="0" w:type="auto"/>
          </w:tcPr>
          <w:p w14:paraId="26F818C5" w14:textId="77777777" w:rsidR="0046421E" w:rsidRPr="00A117C6" w:rsidRDefault="00936105" w:rsidP="00936105">
            <w:pPr>
              <w:contextualSpacing/>
              <w:rPr>
                <w:color w:val="000000" w:themeColor="text1"/>
                <w:sz w:val="20"/>
                <w:szCs w:val="20"/>
              </w:rPr>
            </w:pPr>
            <w:r>
              <w:rPr>
                <w:color w:val="000000" w:themeColor="text1"/>
                <w:sz w:val="20"/>
                <w:szCs w:val="20"/>
              </w:rPr>
              <w:t>Several rounds of c</w:t>
            </w:r>
            <w:r w:rsidR="0046421E" w:rsidRPr="00A117C6">
              <w:rPr>
                <w:color w:val="000000" w:themeColor="text1"/>
                <w:sz w:val="20"/>
                <w:szCs w:val="20"/>
              </w:rPr>
              <w:t xml:space="preserve">onsultations have been held during project development. </w:t>
            </w:r>
            <w:r w:rsidR="00A117C6" w:rsidRPr="00A117C6">
              <w:rPr>
                <w:color w:val="000000" w:themeColor="text1"/>
                <w:sz w:val="20"/>
                <w:szCs w:val="20"/>
              </w:rPr>
              <w:t xml:space="preserve">The multi-stakeholder mechanisms that exist for the three Rio Conventions will be </w:t>
            </w:r>
            <w:r>
              <w:rPr>
                <w:color w:val="000000" w:themeColor="text1"/>
                <w:sz w:val="20"/>
                <w:szCs w:val="20"/>
              </w:rPr>
              <w:t xml:space="preserve">actively </w:t>
            </w:r>
            <w:r w:rsidR="00A117C6" w:rsidRPr="00A117C6">
              <w:rPr>
                <w:color w:val="000000" w:themeColor="text1"/>
                <w:sz w:val="20"/>
                <w:szCs w:val="20"/>
              </w:rPr>
              <w:t xml:space="preserve">consulted during project implementation. </w:t>
            </w:r>
          </w:p>
        </w:tc>
      </w:tr>
      <w:tr w:rsidR="00D355B2" w:rsidRPr="0046421E" w14:paraId="26F818C9" w14:textId="77777777" w:rsidTr="00A117C6">
        <w:tc>
          <w:tcPr>
            <w:tcW w:w="0" w:type="auto"/>
          </w:tcPr>
          <w:p w14:paraId="26F818C7" w14:textId="77777777" w:rsidR="0046421E" w:rsidRPr="0046421E" w:rsidRDefault="0046421E" w:rsidP="0046421E">
            <w:pPr>
              <w:contextualSpacing/>
              <w:rPr>
                <w:color w:val="000000" w:themeColor="text1"/>
                <w:sz w:val="20"/>
                <w:szCs w:val="20"/>
              </w:rPr>
            </w:pPr>
            <w:r w:rsidRPr="0046421E">
              <w:rPr>
                <w:color w:val="000000" w:themeColor="text1"/>
                <w:sz w:val="20"/>
                <w:szCs w:val="20"/>
              </w:rPr>
              <w:t>Base capacity building efforts in self-needs assessment</w:t>
            </w:r>
          </w:p>
        </w:tc>
        <w:tc>
          <w:tcPr>
            <w:tcW w:w="0" w:type="auto"/>
          </w:tcPr>
          <w:p w14:paraId="26F818C8" w14:textId="77777777" w:rsidR="0046421E" w:rsidRPr="00A117C6" w:rsidRDefault="00A117C6" w:rsidP="002D0FBD">
            <w:pPr>
              <w:contextualSpacing/>
              <w:rPr>
                <w:color w:val="000000" w:themeColor="text1"/>
                <w:sz w:val="20"/>
                <w:szCs w:val="20"/>
              </w:rPr>
            </w:pPr>
            <w:r w:rsidRPr="00A117C6">
              <w:rPr>
                <w:color w:val="000000" w:themeColor="text1"/>
                <w:sz w:val="20"/>
                <w:szCs w:val="20"/>
              </w:rPr>
              <w:t>The project design draws fully from the NCSA</w:t>
            </w:r>
            <w:r w:rsidR="002D0FBD">
              <w:rPr>
                <w:color w:val="000000" w:themeColor="text1"/>
                <w:sz w:val="20"/>
                <w:szCs w:val="20"/>
              </w:rPr>
              <w:t xml:space="preserve"> and the findings/recommendations of the NCSA. It is also </w:t>
            </w:r>
            <w:r w:rsidRPr="00A117C6">
              <w:rPr>
                <w:color w:val="000000" w:themeColor="text1"/>
                <w:sz w:val="20"/>
                <w:szCs w:val="20"/>
              </w:rPr>
              <w:t xml:space="preserve">based on further design work related to capacity assessments. </w:t>
            </w:r>
          </w:p>
        </w:tc>
      </w:tr>
      <w:tr w:rsidR="00D355B2" w:rsidRPr="0046421E" w14:paraId="26F818CC" w14:textId="77777777" w:rsidTr="00A117C6">
        <w:tc>
          <w:tcPr>
            <w:tcW w:w="0" w:type="auto"/>
          </w:tcPr>
          <w:p w14:paraId="26F818CA" w14:textId="77777777" w:rsidR="0046421E" w:rsidRPr="0046421E" w:rsidRDefault="0046421E" w:rsidP="0046421E">
            <w:pPr>
              <w:contextualSpacing/>
              <w:rPr>
                <w:color w:val="000000" w:themeColor="text1"/>
                <w:sz w:val="20"/>
                <w:szCs w:val="20"/>
              </w:rPr>
            </w:pPr>
            <w:r w:rsidRPr="0046421E">
              <w:rPr>
                <w:color w:val="000000" w:themeColor="text1"/>
                <w:sz w:val="20"/>
                <w:szCs w:val="20"/>
              </w:rPr>
              <w:t>Adopt a holistic approach to capacity building</w:t>
            </w:r>
          </w:p>
        </w:tc>
        <w:tc>
          <w:tcPr>
            <w:tcW w:w="0" w:type="auto"/>
          </w:tcPr>
          <w:p w14:paraId="26F818CB" w14:textId="77777777" w:rsidR="0046421E" w:rsidRPr="00A117C6" w:rsidRDefault="00A117C6" w:rsidP="0046421E">
            <w:pPr>
              <w:contextualSpacing/>
              <w:rPr>
                <w:color w:val="000000" w:themeColor="text1"/>
                <w:sz w:val="20"/>
                <w:szCs w:val="20"/>
              </w:rPr>
            </w:pPr>
            <w:r w:rsidRPr="00A117C6">
              <w:rPr>
                <w:color w:val="000000" w:themeColor="text1"/>
                <w:sz w:val="20"/>
                <w:szCs w:val="20"/>
              </w:rPr>
              <w:t>The project addresses individual, institutional and systemic levels of capacity, based on NCSA, and full involvement of all stakeholders.</w:t>
            </w:r>
          </w:p>
        </w:tc>
      </w:tr>
      <w:tr w:rsidR="00D355B2" w:rsidRPr="0046421E" w14:paraId="26F818CF" w14:textId="77777777" w:rsidTr="00A117C6">
        <w:tc>
          <w:tcPr>
            <w:tcW w:w="0" w:type="auto"/>
          </w:tcPr>
          <w:p w14:paraId="26F818CD" w14:textId="77777777" w:rsidR="0046421E" w:rsidRPr="0046421E" w:rsidRDefault="0046421E" w:rsidP="0046421E">
            <w:pPr>
              <w:contextualSpacing/>
              <w:rPr>
                <w:color w:val="000000" w:themeColor="text1"/>
                <w:sz w:val="20"/>
                <w:szCs w:val="20"/>
              </w:rPr>
            </w:pPr>
            <w:r w:rsidRPr="0046421E">
              <w:rPr>
                <w:color w:val="000000" w:themeColor="text1"/>
                <w:sz w:val="20"/>
                <w:szCs w:val="20"/>
              </w:rPr>
              <w:t>Integrate capacity building in wider sustainable development efforts</w:t>
            </w:r>
          </w:p>
        </w:tc>
        <w:tc>
          <w:tcPr>
            <w:tcW w:w="0" w:type="auto"/>
          </w:tcPr>
          <w:p w14:paraId="26F818CE" w14:textId="77777777" w:rsidR="0046421E" w:rsidRPr="00A117C6" w:rsidRDefault="00A117C6" w:rsidP="0046421E">
            <w:pPr>
              <w:contextualSpacing/>
              <w:rPr>
                <w:color w:val="000000" w:themeColor="text1"/>
                <w:sz w:val="20"/>
                <w:szCs w:val="20"/>
              </w:rPr>
            </w:pPr>
            <w:r w:rsidRPr="00A117C6">
              <w:rPr>
                <w:color w:val="000000" w:themeColor="text1"/>
                <w:sz w:val="20"/>
                <w:szCs w:val="20"/>
              </w:rPr>
              <w:t>The project is fully aligned to support MONRE in ongoing initiatives. Notably it is responsive to recent policy and legislative developments (</w:t>
            </w:r>
            <w:r w:rsidR="00936105">
              <w:rPr>
                <w:color w:val="000000" w:themeColor="text1"/>
                <w:sz w:val="20"/>
                <w:szCs w:val="20"/>
              </w:rPr>
              <w:t xml:space="preserve">e.g. the </w:t>
            </w:r>
            <w:r w:rsidRPr="00A117C6">
              <w:rPr>
                <w:color w:val="000000" w:themeColor="text1"/>
                <w:sz w:val="20"/>
                <w:szCs w:val="20"/>
              </w:rPr>
              <w:t xml:space="preserve">Communist party resolution 24-NQ/TW, and </w:t>
            </w:r>
            <w:r w:rsidR="00936105">
              <w:rPr>
                <w:color w:val="000000" w:themeColor="text1"/>
                <w:sz w:val="20"/>
                <w:szCs w:val="20"/>
              </w:rPr>
              <w:t>the (</w:t>
            </w:r>
            <w:r w:rsidRPr="00A117C6">
              <w:rPr>
                <w:color w:val="000000" w:themeColor="text1"/>
                <w:sz w:val="20"/>
                <w:szCs w:val="20"/>
              </w:rPr>
              <w:t>draft</w:t>
            </w:r>
            <w:r w:rsidR="00936105">
              <w:rPr>
                <w:color w:val="000000" w:themeColor="text1"/>
                <w:sz w:val="20"/>
                <w:szCs w:val="20"/>
              </w:rPr>
              <w:t>)</w:t>
            </w:r>
            <w:r w:rsidRPr="00A117C6">
              <w:rPr>
                <w:color w:val="000000" w:themeColor="text1"/>
                <w:sz w:val="20"/>
                <w:szCs w:val="20"/>
              </w:rPr>
              <w:t xml:space="preserve"> revised LEP)</w:t>
            </w:r>
            <w:r w:rsidR="006B538E">
              <w:rPr>
                <w:color w:val="000000" w:themeColor="text1"/>
                <w:sz w:val="20"/>
                <w:szCs w:val="20"/>
              </w:rPr>
              <w:t>.</w:t>
            </w:r>
          </w:p>
        </w:tc>
      </w:tr>
      <w:tr w:rsidR="00D355B2" w:rsidRPr="0046421E" w14:paraId="26F818D2" w14:textId="77777777" w:rsidTr="00A117C6">
        <w:tc>
          <w:tcPr>
            <w:tcW w:w="0" w:type="auto"/>
          </w:tcPr>
          <w:p w14:paraId="26F818D0" w14:textId="77777777" w:rsidR="0046421E" w:rsidRPr="0046421E" w:rsidRDefault="0046421E" w:rsidP="0046421E">
            <w:pPr>
              <w:contextualSpacing/>
              <w:rPr>
                <w:color w:val="000000" w:themeColor="text1"/>
                <w:sz w:val="20"/>
                <w:szCs w:val="20"/>
              </w:rPr>
            </w:pPr>
            <w:r w:rsidRPr="0046421E">
              <w:rPr>
                <w:color w:val="000000" w:themeColor="text1"/>
                <w:sz w:val="20"/>
                <w:szCs w:val="20"/>
              </w:rPr>
              <w:t>Promote partnerships</w:t>
            </w:r>
          </w:p>
        </w:tc>
        <w:tc>
          <w:tcPr>
            <w:tcW w:w="0" w:type="auto"/>
          </w:tcPr>
          <w:p w14:paraId="26F818D1" w14:textId="77777777" w:rsidR="0046421E" w:rsidRPr="00A117C6" w:rsidRDefault="00A117C6" w:rsidP="0046421E">
            <w:pPr>
              <w:contextualSpacing/>
              <w:rPr>
                <w:color w:val="000000" w:themeColor="text1"/>
                <w:sz w:val="20"/>
                <w:szCs w:val="20"/>
              </w:rPr>
            </w:pPr>
            <w:r w:rsidRPr="00A117C6">
              <w:rPr>
                <w:color w:val="000000" w:themeColor="text1"/>
                <w:sz w:val="20"/>
                <w:szCs w:val="20"/>
              </w:rPr>
              <w:t xml:space="preserve">The project is designed to develop operational partnerships across partners in the three Rio Conventions, and to promote partnerships between governmental and non-governmental (institutes, private sector and NGO) partners. </w:t>
            </w:r>
          </w:p>
        </w:tc>
      </w:tr>
      <w:tr w:rsidR="00D355B2" w:rsidRPr="0046421E" w14:paraId="26F818D5" w14:textId="77777777" w:rsidTr="00A117C6">
        <w:tc>
          <w:tcPr>
            <w:tcW w:w="0" w:type="auto"/>
          </w:tcPr>
          <w:p w14:paraId="26F818D3" w14:textId="77777777" w:rsidR="0046421E" w:rsidRPr="0046421E" w:rsidRDefault="0046421E" w:rsidP="0046421E">
            <w:pPr>
              <w:contextualSpacing/>
              <w:rPr>
                <w:color w:val="000000" w:themeColor="text1"/>
                <w:sz w:val="20"/>
                <w:szCs w:val="20"/>
              </w:rPr>
            </w:pPr>
            <w:r w:rsidRPr="0046421E">
              <w:rPr>
                <w:color w:val="000000" w:themeColor="text1"/>
                <w:sz w:val="20"/>
                <w:szCs w:val="20"/>
              </w:rPr>
              <w:t>Accommodate the dynamic nature of capacity building</w:t>
            </w:r>
          </w:p>
        </w:tc>
        <w:tc>
          <w:tcPr>
            <w:tcW w:w="0" w:type="auto"/>
          </w:tcPr>
          <w:p w14:paraId="26F818D4" w14:textId="77777777" w:rsidR="0046421E" w:rsidRPr="00A117C6" w:rsidRDefault="00A117C6" w:rsidP="00936105">
            <w:pPr>
              <w:contextualSpacing/>
              <w:rPr>
                <w:color w:val="000000" w:themeColor="text1"/>
                <w:sz w:val="20"/>
                <w:szCs w:val="20"/>
              </w:rPr>
            </w:pPr>
            <w:r w:rsidRPr="00A117C6">
              <w:rPr>
                <w:color w:val="000000" w:themeColor="text1"/>
                <w:sz w:val="20"/>
                <w:szCs w:val="20"/>
              </w:rPr>
              <w:t xml:space="preserve">The project </w:t>
            </w:r>
            <w:r w:rsidR="00936105" w:rsidRPr="00A117C6">
              <w:rPr>
                <w:color w:val="000000" w:themeColor="text1"/>
                <w:sz w:val="20"/>
                <w:szCs w:val="20"/>
              </w:rPr>
              <w:t>recognizes</w:t>
            </w:r>
            <w:r w:rsidRPr="00A117C6">
              <w:rPr>
                <w:color w:val="000000" w:themeColor="text1"/>
                <w:sz w:val="20"/>
                <w:szCs w:val="20"/>
              </w:rPr>
              <w:t xml:space="preserve"> the dynamic and evolving process in </w:t>
            </w:r>
            <w:r w:rsidR="005F5A3E">
              <w:rPr>
                <w:color w:val="000000" w:themeColor="text1"/>
                <w:sz w:val="20"/>
                <w:szCs w:val="20"/>
              </w:rPr>
              <w:t xml:space="preserve">Viet Nam </w:t>
            </w:r>
            <w:r w:rsidRPr="00A117C6">
              <w:rPr>
                <w:color w:val="000000" w:themeColor="text1"/>
                <w:sz w:val="20"/>
                <w:szCs w:val="20"/>
              </w:rPr>
              <w:t xml:space="preserve">to implement Rio Conventions. Notably, the baseline has evolved significantly since the NCSA was completed. </w:t>
            </w:r>
            <w:r w:rsidR="00936105">
              <w:rPr>
                <w:color w:val="000000" w:themeColor="text1"/>
                <w:sz w:val="20"/>
                <w:szCs w:val="20"/>
              </w:rPr>
              <w:t>T</w:t>
            </w:r>
            <w:r w:rsidRPr="00A117C6">
              <w:rPr>
                <w:color w:val="000000" w:themeColor="text1"/>
                <w:sz w:val="20"/>
                <w:szCs w:val="20"/>
              </w:rPr>
              <w:t>he project is designed to adapt to recent policy and legislative developments</w:t>
            </w:r>
          </w:p>
        </w:tc>
      </w:tr>
      <w:tr w:rsidR="00D355B2" w:rsidRPr="0046421E" w14:paraId="26F818D8" w14:textId="77777777" w:rsidTr="00A117C6">
        <w:tc>
          <w:tcPr>
            <w:tcW w:w="0" w:type="auto"/>
          </w:tcPr>
          <w:p w14:paraId="26F818D6" w14:textId="77777777" w:rsidR="0046421E" w:rsidRPr="0046421E" w:rsidRDefault="0046421E" w:rsidP="0046421E">
            <w:pPr>
              <w:contextualSpacing/>
              <w:rPr>
                <w:color w:val="000000" w:themeColor="text1"/>
                <w:sz w:val="20"/>
                <w:szCs w:val="20"/>
              </w:rPr>
            </w:pPr>
            <w:r w:rsidRPr="0046421E">
              <w:rPr>
                <w:color w:val="000000" w:themeColor="text1"/>
                <w:sz w:val="20"/>
                <w:szCs w:val="20"/>
              </w:rPr>
              <w:t>Adopt a learning-by-doing approach</w:t>
            </w:r>
          </w:p>
        </w:tc>
        <w:tc>
          <w:tcPr>
            <w:tcW w:w="0" w:type="auto"/>
          </w:tcPr>
          <w:p w14:paraId="26F818D7" w14:textId="77777777" w:rsidR="0046421E" w:rsidRPr="00A117C6" w:rsidRDefault="00A117C6" w:rsidP="00D355B2">
            <w:pPr>
              <w:contextualSpacing/>
              <w:rPr>
                <w:color w:val="000000" w:themeColor="text1"/>
                <w:sz w:val="20"/>
                <w:szCs w:val="20"/>
              </w:rPr>
            </w:pPr>
            <w:r w:rsidRPr="00A117C6">
              <w:rPr>
                <w:color w:val="000000" w:themeColor="text1"/>
                <w:sz w:val="20"/>
                <w:szCs w:val="20"/>
              </w:rPr>
              <w:t xml:space="preserve">The </w:t>
            </w:r>
            <w:r w:rsidR="00936105">
              <w:rPr>
                <w:color w:val="000000" w:themeColor="text1"/>
                <w:sz w:val="20"/>
                <w:szCs w:val="20"/>
              </w:rPr>
              <w:t>Project Management Unit (PMU – see later)</w:t>
            </w:r>
            <w:r w:rsidRPr="00A117C6">
              <w:rPr>
                <w:color w:val="000000" w:themeColor="text1"/>
                <w:sz w:val="20"/>
                <w:szCs w:val="20"/>
              </w:rPr>
              <w:t xml:space="preserve"> will emphasi</w:t>
            </w:r>
            <w:r w:rsidR="00936105">
              <w:rPr>
                <w:color w:val="000000" w:themeColor="text1"/>
                <w:sz w:val="20"/>
                <w:szCs w:val="20"/>
              </w:rPr>
              <w:t xml:space="preserve">ze </w:t>
            </w:r>
            <w:r w:rsidRPr="00A117C6">
              <w:rPr>
                <w:color w:val="000000" w:themeColor="text1"/>
                <w:sz w:val="20"/>
                <w:szCs w:val="20"/>
              </w:rPr>
              <w:t>participatory monitoring and learning by doing. One PMU staff member will be assigned these tasks as part of</w:t>
            </w:r>
            <w:r w:rsidR="00D355B2">
              <w:rPr>
                <w:color w:val="000000" w:themeColor="text1"/>
                <w:sz w:val="20"/>
                <w:szCs w:val="20"/>
              </w:rPr>
              <w:t xml:space="preserve"> her/</w:t>
            </w:r>
            <w:r w:rsidRPr="00A117C6">
              <w:rPr>
                <w:color w:val="000000" w:themeColor="text1"/>
                <w:sz w:val="20"/>
                <w:szCs w:val="20"/>
              </w:rPr>
              <w:t>his ToR.</w:t>
            </w:r>
          </w:p>
        </w:tc>
      </w:tr>
      <w:tr w:rsidR="00D355B2" w:rsidRPr="0046421E" w14:paraId="26F818DB" w14:textId="77777777" w:rsidTr="00A117C6">
        <w:tc>
          <w:tcPr>
            <w:tcW w:w="0" w:type="auto"/>
          </w:tcPr>
          <w:p w14:paraId="26F818D9" w14:textId="77777777" w:rsidR="0046421E" w:rsidRPr="0046421E" w:rsidRDefault="0046421E" w:rsidP="0046421E">
            <w:pPr>
              <w:contextualSpacing/>
              <w:rPr>
                <w:color w:val="000000" w:themeColor="text1"/>
                <w:sz w:val="20"/>
                <w:szCs w:val="20"/>
              </w:rPr>
            </w:pPr>
            <w:r w:rsidRPr="0046421E">
              <w:rPr>
                <w:color w:val="000000" w:themeColor="text1"/>
                <w:sz w:val="20"/>
                <w:szCs w:val="20"/>
              </w:rPr>
              <w:t>Combine programmatic and project-based approaches</w:t>
            </w:r>
          </w:p>
        </w:tc>
        <w:tc>
          <w:tcPr>
            <w:tcW w:w="0" w:type="auto"/>
          </w:tcPr>
          <w:p w14:paraId="26F818DA" w14:textId="77777777" w:rsidR="0046421E" w:rsidRPr="00A117C6" w:rsidRDefault="00A117C6" w:rsidP="00D355B2">
            <w:pPr>
              <w:contextualSpacing/>
              <w:rPr>
                <w:color w:val="000000" w:themeColor="text1"/>
                <w:sz w:val="20"/>
                <w:szCs w:val="20"/>
              </w:rPr>
            </w:pPr>
            <w:r w:rsidRPr="00A117C6">
              <w:rPr>
                <w:color w:val="000000" w:themeColor="text1"/>
                <w:sz w:val="20"/>
                <w:szCs w:val="20"/>
              </w:rPr>
              <w:t xml:space="preserve">This is a project contributing to several broader initiatives implemented by MONRE and other partners. </w:t>
            </w:r>
            <w:r w:rsidR="00D355B2">
              <w:rPr>
                <w:color w:val="000000" w:themeColor="text1"/>
                <w:sz w:val="20"/>
                <w:szCs w:val="20"/>
              </w:rPr>
              <w:t xml:space="preserve">MONRE will use the project inputs to strengthen its overall approach to environmental management. For example, IPSONRE is currently implementing initiatives supported by World Bank, ADB, GiZ and UNDP. This project takes place integrally within ISPONRE’s overall programme. </w:t>
            </w:r>
            <w:r w:rsidRPr="00A117C6">
              <w:rPr>
                <w:color w:val="000000" w:themeColor="text1"/>
                <w:sz w:val="20"/>
                <w:szCs w:val="20"/>
              </w:rPr>
              <w:t>This is a good example of how specific international collaboration can make a difference to national initiatives.</w:t>
            </w:r>
          </w:p>
        </w:tc>
      </w:tr>
      <w:tr w:rsidR="00D355B2" w:rsidRPr="0046421E" w14:paraId="26F818E0" w14:textId="77777777" w:rsidTr="00A117C6">
        <w:tc>
          <w:tcPr>
            <w:tcW w:w="0" w:type="auto"/>
          </w:tcPr>
          <w:p w14:paraId="26F818DC" w14:textId="77777777" w:rsidR="0046421E" w:rsidRPr="0046421E" w:rsidRDefault="0046421E" w:rsidP="0046421E">
            <w:pPr>
              <w:contextualSpacing/>
              <w:rPr>
                <w:color w:val="000000" w:themeColor="text1"/>
                <w:sz w:val="20"/>
                <w:szCs w:val="20"/>
              </w:rPr>
            </w:pPr>
            <w:r w:rsidRPr="0046421E">
              <w:rPr>
                <w:color w:val="000000" w:themeColor="text1"/>
                <w:sz w:val="20"/>
                <w:szCs w:val="20"/>
              </w:rPr>
              <w:t>Combine process as well as product-based approaches</w:t>
            </w:r>
          </w:p>
        </w:tc>
        <w:tc>
          <w:tcPr>
            <w:tcW w:w="0" w:type="auto"/>
          </w:tcPr>
          <w:p w14:paraId="26F818DD" w14:textId="77777777" w:rsidR="00D355B2" w:rsidRDefault="00A117C6" w:rsidP="00D355B2">
            <w:pPr>
              <w:contextualSpacing/>
              <w:rPr>
                <w:color w:val="000000" w:themeColor="text1"/>
                <w:sz w:val="20"/>
                <w:szCs w:val="20"/>
              </w:rPr>
            </w:pPr>
            <w:r w:rsidRPr="00A117C6">
              <w:rPr>
                <w:color w:val="000000" w:themeColor="text1"/>
                <w:sz w:val="20"/>
                <w:szCs w:val="20"/>
              </w:rPr>
              <w:t>The project is designed to support processes</w:t>
            </w:r>
            <w:r w:rsidR="00D355B2">
              <w:rPr>
                <w:color w:val="000000" w:themeColor="text1"/>
                <w:sz w:val="20"/>
                <w:szCs w:val="20"/>
              </w:rPr>
              <w:t xml:space="preserve"> – it will support existing, long-term processes to develop indicators, to build valuation techniques, and to establish SEA and integrated </w:t>
            </w:r>
            <w:r w:rsidR="002D0FBD">
              <w:rPr>
                <w:color w:val="000000" w:themeColor="text1"/>
                <w:sz w:val="20"/>
                <w:szCs w:val="20"/>
              </w:rPr>
              <w:t>LUP</w:t>
            </w:r>
            <w:r w:rsidRPr="00A117C6">
              <w:rPr>
                <w:color w:val="000000" w:themeColor="text1"/>
                <w:sz w:val="20"/>
                <w:szCs w:val="20"/>
              </w:rPr>
              <w:t xml:space="preserve">. </w:t>
            </w:r>
            <w:r w:rsidR="00D355B2">
              <w:rPr>
                <w:color w:val="000000" w:themeColor="text1"/>
                <w:sz w:val="20"/>
                <w:szCs w:val="20"/>
              </w:rPr>
              <w:t>T</w:t>
            </w:r>
            <w:r w:rsidRPr="00A117C6">
              <w:rPr>
                <w:color w:val="000000" w:themeColor="text1"/>
                <w:sz w:val="20"/>
                <w:szCs w:val="20"/>
              </w:rPr>
              <w:t>hese processes are firmly implanted in the Vietnamese context</w:t>
            </w:r>
            <w:r w:rsidR="00D355B2">
              <w:rPr>
                <w:color w:val="000000" w:themeColor="text1"/>
                <w:sz w:val="20"/>
                <w:szCs w:val="20"/>
              </w:rPr>
              <w:t>.</w:t>
            </w:r>
          </w:p>
          <w:p w14:paraId="26F818DE" w14:textId="77777777" w:rsidR="00D355B2" w:rsidRDefault="00D355B2" w:rsidP="00D355B2">
            <w:pPr>
              <w:contextualSpacing/>
              <w:rPr>
                <w:color w:val="000000" w:themeColor="text1"/>
                <w:sz w:val="20"/>
                <w:szCs w:val="20"/>
              </w:rPr>
            </w:pPr>
          </w:p>
          <w:p w14:paraId="26F818DF" w14:textId="77777777" w:rsidR="0046421E" w:rsidRPr="00A117C6" w:rsidRDefault="00D355B2" w:rsidP="00D355B2">
            <w:pPr>
              <w:contextualSpacing/>
              <w:rPr>
                <w:color w:val="000000" w:themeColor="text1"/>
                <w:sz w:val="20"/>
                <w:szCs w:val="20"/>
              </w:rPr>
            </w:pPr>
            <w:r>
              <w:rPr>
                <w:color w:val="000000" w:themeColor="text1"/>
                <w:sz w:val="20"/>
                <w:szCs w:val="20"/>
              </w:rPr>
              <w:t xml:space="preserve">However, the project will also lead to concrete </w:t>
            </w:r>
            <w:r w:rsidR="00A117C6" w:rsidRPr="00A117C6">
              <w:rPr>
                <w:color w:val="000000" w:themeColor="text1"/>
                <w:sz w:val="20"/>
                <w:szCs w:val="20"/>
              </w:rPr>
              <w:t>products (</w:t>
            </w:r>
            <w:r w:rsidR="00936105">
              <w:rPr>
                <w:color w:val="000000" w:themeColor="text1"/>
                <w:sz w:val="20"/>
                <w:szCs w:val="20"/>
              </w:rPr>
              <w:t xml:space="preserve">i.e. </w:t>
            </w:r>
            <w:r>
              <w:rPr>
                <w:color w:val="000000" w:themeColor="text1"/>
                <w:sz w:val="20"/>
                <w:szCs w:val="20"/>
              </w:rPr>
              <w:t>lists of indicators, new techniques, guidelines, trained staff, etc).</w:t>
            </w:r>
          </w:p>
        </w:tc>
      </w:tr>
      <w:tr w:rsidR="00D355B2" w:rsidRPr="0046421E" w14:paraId="26F818E3" w14:textId="77777777" w:rsidTr="00A117C6">
        <w:tc>
          <w:tcPr>
            <w:tcW w:w="0" w:type="auto"/>
          </w:tcPr>
          <w:p w14:paraId="26F818E1" w14:textId="77777777" w:rsidR="0046421E" w:rsidRPr="0046421E" w:rsidRDefault="0046421E" w:rsidP="0046421E">
            <w:pPr>
              <w:contextualSpacing/>
              <w:rPr>
                <w:color w:val="000000" w:themeColor="text1"/>
                <w:sz w:val="20"/>
                <w:szCs w:val="20"/>
              </w:rPr>
            </w:pPr>
            <w:r w:rsidRPr="0046421E">
              <w:rPr>
                <w:color w:val="000000" w:themeColor="text1"/>
                <w:sz w:val="20"/>
                <w:szCs w:val="20"/>
              </w:rPr>
              <w:t>Promote regional approaches</w:t>
            </w:r>
          </w:p>
        </w:tc>
        <w:tc>
          <w:tcPr>
            <w:tcW w:w="0" w:type="auto"/>
          </w:tcPr>
          <w:p w14:paraId="26F818E2" w14:textId="77777777" w:rsidR="00A117C6" w:rsidRPr="00A117C6" w:rsidRDefault="00A117C6" w:rsidP="00F612BA">
            <w:pPr>
              <w:contextualSpacing/>
              <w:rPr>
                <w:color w:val="000000" w:themeColor="text1"/>
                <w:sz w:val="20"/>
                <w:szCs w:val="20"/>
              </w:rPr>
            </w:pPr>
            <w:r w:rsidRPr="00A117C6">
              <w:rPr>
                <w:color w:val="000000" w:themeColor="text1"/>
                <w:sz w:val="20"/>
                <w:szCs w:val="20"/>
              </w:rPr>
              <w:t>Lessons will be shared with other countries in southeast As</w:t>
            </w:r>
            <w:r w:rsidR="004F42C3">
              <w:rPr>
                <w:color w:val="000000" w:themeColor="text1"/>
                <w:sz w:val="20"/>
                <w:szCs w:val="20"/>
              </w:rPr>
              <w:t xml:space="preserve">ia. </w:t>
            </w:r>
            <w:r w:rsidRPr="00A117C6">
              <w:rPr>
                <w:color w:val="000000" w:themeColor="text1"/>
                <w:sz w:val="20"/>
                <w:szCs w:val="20"/>
              </w:rPr>
              <w:t xml:space="preserve">Through the UNDP network, lessons from other countries on capacity development will </w:t>
            </w:r>
            <w:r w:rsidR="00D355B2">
              <w:rPr>
                <w:color w:val="000000" w:themeColor="text1"/>
                <w:sz w:val="20"/>
                <w:szCs w:val="20"/>
              </w:rPr>
              <w:t xml:space="preserve">also </w:t>
            </w:r>
            <w:r w:rsidRPr="00A117C6">
              <w:rPr>
                <w:color w:val="000000" w:themeColor="text1"/>
                <w:sz w:val="20"/>
                <w:szCs w:val="20"/>
              </w:rPr>
              <w:t xml:space="preserve">be introduced into this </w:t>
            </w:r>
            <w:r w:rsidR="005F5A3E">
              <w:rPr>
                <w:color w:val="000000" w:themeColor="text1"/>
                <w:sz w:val="20"/>
                <w:szCs w:val="20"/>
              </w:rPr>
              <w:t xml:space="preserve">Viet Nam </w:t>
            </w:r>
            <w:r w:rsidRPr="00A117C6">
              <w:rPr>
                <w:color w:val="000000" w:themeColor="text1"/>
                <w:sz w:val="20"/>
                <w:szCs w:val="20"/>
              </w:rPr>
              <w:t xml:space="preserve">project. </w:t>
            </w:r>
          </w:p>
        </w:tc>
      </w:tr>
    </w:tbl>
    <w:p w14:paraId="26F818E4" w14:textId="77777777" w:rsidR="00CA672C" w:rsidRPr="0065754A" w:rsidRDefault="000F527F" w:rsidP="00C83342">
      <w:pPr>
        <w:pStyle w:val="Heading3"/>
        <w:rPr>
          <w:color w:val="000000" w:themeColor="text1"/>
        </w:rPr>
      </w:pPr>
      <w:bookmarkStart w:id="58" w:name="_Toc373246871"/>
      <w:r w:rsidRPr="0065754A">
        <w:rPr>
          <w:color w:val="000000" w:themeColor="text1"/>
        </w:rPr>
        <w:lastRenderedPageBreak/>
        <w:t>C</w:t>
      </w:r>
      <w:r w:rsidR="00C22FA3" w:rsidRPr="0065754A">
        <w:rPr>
          <w:color w:val="000000" w:themeColor="text1"/>
        </w:rPr>
        <w:t>.</w:t>
      </w:r>
      <w:r w:rsidRPr="0065754A">
        <w:rPr>
          <w:color w:val="000000" w:themeColor="text1"/>
        </w:rPr>
        <w:t>1</w:t>
      </w:r>
      <w:r w:rsidR="00C22FA3" w:rsidRPr="0065754A">
        <w:rPr>
          <w:color w:val="000000" w:themeColor="text1"/>
        </w:rPr>
        <w:t>.</w:t>
      </w:r>
      <w:r w:rsidRPr="0065754A">
        <w:rPr>
          <w:color w:val="000000" w:themeColor="text1"/>
        </w:rPr>
        <w:t>a</w:t>
      </w:r>
      <w:r w:rsidRPr="0065754A">
        <w:rPr>
          <w:color w:val="000000" w:themeColor="text1"/>
        </w:rPr>
        <w:tab/>
      </w:r>
      <w:bookmarkStart w:id="59" w:name="c1a"/>
      <w:bookmarkEnd w:id="59"/>
      <w:r w:rsidR="009B1C57" w:rsidRPr="0065754A">
        <w:rPr>
          <w:color w:val="000000" w:themeColor="text1"/>
        </w:rPr>
        <w:t xml:space="preserve">Guidance from the Rio </w:t>
      </w:r>
      <w:r w:rsidRPr="0065754A">
        <w:rPr>
          <w:color w:val="000000" w:themeColor="text1"/>
        </w:rPr>
        <w:t>Convention</w:t>
      </w:r>
      <w:r w:rsidR="009B1C57" w:rsidRPr="0065754A">
        <w:rPr>
          <w:color w:val="000000" w:themeColor="text1"/>
        </w:rPr>
        <w:t>s</w:t>
      </w:r>
      <w:bookmarkEnd w:id="58"/>
    </w:p>
    <w:p w14:paraId="26F818E5" w14:textId="77777777" w:rsidR="0065754A" w:rsidRPr="0065754A" w:rsidRDefault="0065754A" w:rsidP="00411510">
      <w:pPr>
        <w:numPr>
          <w:ilvl w:val="0"/>
          <w:numId w:val="47"/>
        </w:numPr>
        <w:tabs>
          <w:tab w:val="num" w:pos="810"/>
        </w:tabs>
        <w:spacing w:before="120" w:after="120"/>
        <w:ind w:left="0" w:firstLine="0"/>
        <w:jc w:val="both"/>
        <w:rPr>
          <w:color w:val="000000" w:themeColor="text1"/>
        </w:rPr>
      </w:pPr>
      <w:r>
        <w:rPr>
          <w:color w:val="000000" w:themeColor="text1"/>
        </w:rPr>
        <w:t>The project contribute</w:t>
      </w:r>
      <w:r w:rsidR="00F612BA">
        <w:rPr>
          <w:color w:val="000000" w:themeColor="text1"/>
        </w:rPr>
        <w:t>s</w:t>
      </w:r>
      <w:r>
        <w:rPr>
          <w:color w:val="000000" w:themeColor="text1"/>
        </w:rPr>
        <w:t xml:space="preserve"> to the overall capacity development needs outlined in the Rio Conventions. Notably, the project contributes, in </w:t>
      </w:r>
      <w:r w:rsidR="001B14DE">
        <w:rPr>
          <w:color w:val="000000" w:themeColor="text1"/>
        </w:rPr>
        <w:t xml:space="preserve">Viet Nam, </w:t>
      </w:r>
      <w:r>
        <w:rPr>
          <w:color w:val="000000" w:themeColor="text1"/>
        </w:rPr>
        <w:t>to strengthening s</w:t>
      </w:r>
      <w:r w:rsidRPr="0065754A">
        <w:rPr>
          <w:color w:val="000000" w:themeColor="text1"/>
        </w:rPr>
        <w:t xml:space="preserve">takeholder </w:t>
      </w:r>
      <w:r>
        <w:rPr>
          <w:color w:val="000000" w:themeColor="text1"/>
        </w:rPr>
        <w:t>e</w:t>
      </w:r>
      <w:r w:rsidRPr="0065754A">
        <w:rPr>
          <w:color w:val="000000" w:themeColor="text1"/>
        </w:rPr>
        <w:t>ngagement</w:t>
      </w:r>
      <w:r>
        <w:rPr>
          <w:color w:val="000000" w:themeColor="text1"/>
        </w:rPr>
        <w:t>, developing o</w:t>
      </w:r>
      <w:r w:rsidRPr="0065754A">
        <w:rPr>
          <w:color w:val="000000" w:themeColor="text1"/>
        </w:rPr>
        <w:t xml:space="preserve">rganizational </w:t>
      </w:r>
      <w:r>
        <w:rPr>
          <w:color w:val="000000" w:themeColor="text1"/>
        </w:rPr>
        <w:t>c</w:t>
      </w:r>
      <w:r w:rsidRPr="0065754A">
        <w:rPr>
          <w:color w:val="000000" w:themeColor="text1"/>
        </w:rPr>
        <w:t>apacities</w:t>
      </w:r>
      <w:r w:rsidR="00F612BA">
        <w:rPr>
          <w:color w:val="000000" w:themeColor="text1"/>
        </w:rPr>
        <w:t>, improving information availability</w:t>
      </w:r>
      <w:r w:rsidR="00857C4F">
        <w:rPr>
          <w:color w:val="000000" w:themeColor="text1"/>
        </w:rPr>
        <w:t xml:space="preserve"> </w:t>
      </w:r>
      <w:r>
        <w:rPr>
          <w:color w:val="000000" w:themeColor="text1"/>
        </w:rPr>
        <w:t>and building e</w:t>
      </w:r>
      <w:r w:rsidRPr="0065754A">
        <w:rPr>
          <w:color w:val="000000" w:themeColor="text1"/>
        </w:rPr>
        <w:t xml:space="preserve">nvironmental </w:t>
      </w:r>
      <w:r>
        <w:rPr>
          <w:color w:val="000000" w:themeColor="text1"/>
        </w:rPr>
        <w:t>g</w:t>
      </w:r>
      <w:r w:rsidRPr="0065754A">
        <w:rPr>
          <w:color w:val="000000" w:themeColor="text1"/>
        </w:rPr>
        <w:t>overnance</w:t>
      </w:r>
      <w:r>
        <w:rPr>
          <w:color w:val="000000" w:themeColor="text1"/>
        </w:rPr>
        <w:t xml:space="preserve">. This contributes to the Convention articles as set out in the </w:t>
      </w:r>
      <w:r w:rsidR="00F612BA">
        <w:rPr>
          <w:color w:val="000000" w:themeColor="text1"/>
        </w:rPr>
        <w:t xml:space="preserve">following </w:t>
      </w:r>
      <w:r>
        <w:rPr>
          <w:color w:val="000000" w:themeColor="text1"/>
        </w:rPr>
        <w:t>Table.</w:t>
      </w:r>
    </w:p>
    <w:p w14:paraId="26F818E6" w14:textId="77777777" w:rsidR="006F725D" w:rsidRPr="0065754A" w:rsidRDefault="006F725D" w:rsidP="006F725D">
      <w:pPr>
        <w:rPr>
          <w:color w:val="000000" w:themeColor="text1"/>
        </w:rPr>
      </w:pPr>
    </w:p>
    <w:p w14:paraId="26F818E7" w14:textId="77777777" w:rsidR="00B7416E" w:rsidRDefault="004E5664" w:rsidP="006F725D">
      <w:pPr>
        <w:rPr>
          <w:i/>
          <w:color w:val="000000" w:themeColor="text1"/>
          <w:u w:val="single"/>
        </w:rPr>
      </w:pPr>
      <w:r w:rsidRPr="0065754A">
        <w:rPr>
          <w:color w:val="000000" w:themeColor="text1"/>
          <w:u w:val="single"/>
        </w:rPr>
        <w:t>Table</w:t>
      </w:r>
      <w:r w:rsidR="00B7416E" w:rsidRPr="0065754A">
        <w:rPr>
          <w:color w:val="000000" w:themeColor="text1"/>
          <w:u w:val="single"/>
        </w:rPr>
        <w:t>:  Capacity Development Requirements of the Rio Conventions</w:t>
      </w:r>
    </w:p>
    <w:p w14:paraId="26F818E8" w14:textId="77777777" w:rsidR="0065754A" w:rsidRPr="0065754A" w:rsidRDefault="0065754A" w:rsidP="006F725D">
      <w:pPr>
        <w:rPr>
          <w:color w:val="000000" w:themeColor="text1"/>
        </w:rPr>
      </w:pPr>
    </w:p>
    <w:tbl>
      <w:tblPr>
        <w:tblW w:w="9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05"/>
        <w:gridCol w:w="3600"/>
        <w:gridCol w:w="1285"/>
        <w:gridCol w:w="1170"/>
        <w:gridCol w:w="1170"/>
      </w:tblGrid>
      <w:tr w:rsidR="0065754A" w:rsidRPr="0065754A" w14:paraId="26F818EE" w14:textId="77777777" w:rsidTr="0065754A">
        <w:trPr>
          <w:trHeight w:val="343"/>
        </w:trPr>
        <w:tc>
          <w:tcPr>
            <w:tcW w:w="1905" w:type="dxa"/>
            <w:shd w:val="clear" w:color="auto" w:fill="C6D9F1" w:themeFill="text2" w:themeFillTint="33"/>
            <w:tcMar>
              <w:top w:w="15" w:type="dxa"/>
              <w:left w:w="15" w:type="dxa"/>
              <w:bottom w:w="0" w:type="dxa"/>
              <w:right w:w="15" w:type="dxa"/>
            </w:tcMar>
            <w:vAlign w:val="center"/>
            <w:hideMark/>
          </w:tcPr>
          <w:p w14:paraId="26F818E9" w14:textId="77777777" w:rsidR="006F725D" w:rsidRPr="0065754A" w:rsidRDefault="006F725D" w:rsidP="0065754A">
            <w:pPr>
              <w:contextualSpacing/>
              <w:jc w:val="center"/>
              <w:rPr>
                <w:color w:val="000000" w:themeColor="text1"/>
                <w:sz w:val="20"/>
                <w:szCs w:val="20"/>
              </w:rPr>
            </w:pPr>
            <w:r w:rsidRPr="0065754A">
              <w:rPr>
                <w:b/>
                <w:bCs/>
                <w:color w:val="000000" w:themeColor="text1"/>
                <w:sz w:val="20"/>
                <w:szCs w:val="20"/>
              </w:rPr>
              <w:t>Type of Capacity</w:t>
            </w:r>
          </w:p>
        </w:tc>
        <w:tc>
          <w:tcPr>
            <w:tcW w:w="3600" w:type="dxa"/>
            <w:shd w:val="clear" w:color="auto" w:fill="C6D9F1" w:themeFill="text2" w:themeFillTint="33"/>
            <w:tcMar>
              <w:top w:w="15" w:type="dxa"/>
              <w:left w:w="15" w:type="dxa"/>
              <w:bottom w:w="0" w:type="dxa"/>
              <w:right w:w="15" w:type="dxa"/>
            </w:tcMar>
            <w:vAlign w:val="center"/>
          </w:tcPr>
          <w:p w14:paraId="26F818EA" w14:textId="77777777" w:rsidR="006F725D" w:rsidRPr="0065754A" w:rsidRDefault="00B7416E" w:rsidP="0065754A">
            <w:pPr>
              <w:contextualSpacing/>
              <w:jc w:val="center"/>
              <w:rPr>
                <w:b/>
                <w:bCs/>
                <w:color w:val="000000" w:themeColor="text1"/>
                <w:sz w:val="20"/>
                <w:szCs w:val="20"/>
              </w:rPr>
            </w:pPr>
            <w:r w:rsidRPr="0065754A">
              <w:rPr>
                <w:b/>
                <w:bCs/>
                <w:color w:val="000000" w:themeColor="text1"/>
                <w:sz w:val="20"/>
                <w:szCs w:val="20"/>
              </w:rPr>
              <w:t>Convention Requirements</w:t>
            </w:r>
          </w:p>
        </w:tc>
        <w:tc>
          <w:tcPr>
            <w:tcW w:w="1285" w:type="dxa"/>
            <w:shd w:val="clear" w:color="auto" w:fill="C6D9F1" w:themeFill="text2" w:themeFillTint="33"/>
            <w:tcMar>
              <w:top w:w="15" w:type="dxa"/>
              <w:left w:w="15" w:type="dxa"/>
              <w:bottom w:w="0" w:type="dxa"/>
              <w:right w:w="15" w:type="dxa"/>
            </w:tcMar>
            <w:vAlign w:val="center"/>
            <w:hideMark/>
          </w:tcPr>
          <w:p w14:paraId="26F818EB" w14:textId="77777777" w:rsidR="006F725D" w:rsidRPr="0065754A" w:rsidRDefault="00F612BA" w:rsidP="0065754A">
            <w:pPr>
              <w:contextualSpacing/>
              <w:jc w:val="center"/>
              <w:rPr>
                <w:color w:val="000000" w:themeColor="text1"/>
                <w:sz w:val="20"/>
                <w:szCs w:val="20"/>
              </w:rPr>
            </w:pPr>
            <w:r>
              <w:rPr>
                <w:b/>
                <w:bCs/>
                <w:color w:val="000000" w:themeColor="text1"/>
                <w:sz w:val="20"/>
                <w:szCs w:val="20"/>
              </w:rPr>
              <w:t>UN</w:t>
            </w:r>
            <w:r w:rsidR="006F725D" w:rsidRPr="0065754A">
              <w:rPr>
                <w:b/>
                <w:bCs/>
                <w:color w:val="000000" w:themeColor="text1"/>
                <w:sz w:val="20"/>
                <w:szCs w:val="20"/>
              </w:rPr>
              <w:t>FCCC</w:t>
            </w:r>
          </w:p>
        </w:tc>
        <w:tc>
          <w:tcPr>
            <w:tcW w:w="1170" w:type="dxa"/>
            <w:shd w:val="clear" w:color="auto" w:fill="C6D9F1" w:themeFill="text2" w:themeFillTint="33"/>
            <w:tcMar>
              <w:top w:w="15" w:type="dxa"/>
              <w:left w:w="15" w:type="dxa"/>
              <w:bottom w:w="0" w:type="dxa"/>
              <w:right w:w="15" w:type="dxa"/>
            </w:tcMar>
            <w:vAlign w:val="center"/>
            <w:hideMark/>
          </w:tcPr>
          <w:p w14:paraId="26F818EC" w14:textId="77777777" w:rsidR="006F725D" w:rsidRPr="0065754A" w:rsidRDefault="006F725D" w:rsidP="0065754A">
            <w:pPr>
              <w:contextualSpacing/>
              <w:jc w:val="center"/>
              <w:rPr>
                <w:color w:val="000000" w:themeColor="text1"/>
                <w:sz w:val="20"/>
                <w:szCs w:val="20"/>
              </w:rPr>
            </w:pPr>
            <w:r w:rsidRPr="0065754A">
              <w:rPr>
                <w:b/>
                <w:bCs/>
                <w:color w:val="000000" w:themeColor="text1"/>
                <w:sz w:val="20"/>
                <w:szCs w:val="20"/>
              </w:rPr>
              <w:t>CBD</w:t>
            </w:r>
          </w:p>
        </w:tc>
        <w:tc>
          <w:tcPr>
            <w:tcW w:w="1170" w:type="dxa"/>
            <w:shd w:val="clear" w:color="auto" w:fill="C6D9F1" w:themeFill="text2" w:themeFillTint="33"/>
            <w:tcMar>
              <w:top w:w="15" w:type="dxa"/>
              <w:left w:w="15" w:type="dxa"/>
              <w:bottom w:w="0" w:type="dxa"/>
              <w:right w:w="15" w:type="dxa"/>
            </w:tcMar>
            <w:vAlign w:val="center"/>
            <w:hideMark/>
          </w:tcPr>
          <w:p w14:paraId="26F818ED" w14:textId="77777777" w:rsidR="006F725D" w:rsidRPr="0065754A" w:rsidRDefault="00F612BA" w:rsidP="0065754A">
            <w:pPr>
              <w:contextualSpacing/>
              <w:jc w:val="center"/>
              <w:rPr>
                <w:color w:val="000000" w:themeColor="text1"/>
                <w:sz w:val="20"/>
                <w:szCs w:val="20"/>
              </w:rPr>
            </w:pPr>
            <w:r>
              <w:rPr>
                <w:b/>
                <w:bCs/>
                <w:color w:val="000000" w:themeColor="text1"/>
                <w:sz w:val="20"/>
                <w:szCs w:val="20"/>
              </w:rPr>
              <w:t>UN</w:t>
            </w:r>
            <w:r w:rsidR="006F725D" w:rsidRPr="0065754A">
              <w:rPr>
                <w:b/>
                <w:bCs/>
                <w:color w:val="000000" w:themeColor="text1"/>
                <w:sz w:val="20"/>
                <w:szCs w:val="20"/>
              </w:rPr>
              <w:t>CCD</w:t>
            </w:r>
          </w:p>
        </w:tc>
      </w:tr>
      <w:tr w:rsidR="0065754A" w:rsidRPr="0065754A" w14:paraId="26F818F9" w14:textId="77777777" w:rsidTr="0065754A">
        <w:trPr>
          <w:trHeight w:val="1713"/>
        </w:trPr>
        <w:tc>
          <w:tcPr>
            <w:tcW w:w="1905" w:type="dxa"/>
            <w:shd w:val="clear" w:color="auto" w:fill="auto"/>
            <w:tcMar>
              <w:top w:w="49" w:type="dxa"/>
              <w:left w:w="49" w:type="dxa"/>
              <w:bottom w:w="49" w:type="dxa"/>
              <w:right w:w="49" w:type="dxa"/>
            </w:tcMar>
            <w:hideMark/>
          </w:tcPr>
          <w:p w14:paraId="26F818EF" w14:textId="77777777" w:rsidR="006F725D" w:rsidRPr="0065754A" w:rsidRDefault="006F725D" w:rsidP="0065754A">
            <w:pPr>
              <w:contextualSpacing/>
              <w:rPr>
                <w:b/>
                <w:bCs/>
                <w:iCs/>
                <w:color w:val="000000" w:themeColor="text1"/>
                <w:sz w:val="20"/>
                <w:szCs w:val="20"/>
              </w:rPr>
            </w:pPr>
            <w:r w:rsidRPr="0065754A">
              <w:rPr>
                <w:b/>
                <w:bCs/>
                <w:iCs/>
                <w:color w:val="000000" w:themeColor="text1"/>
                <w:sz w:val="20"/>
                <w:szCs w:val="20"/>
              </w:rPr>
              <w:t>Stakeholder Engagement</w:t>
            </w:r>
          </w:p>
        </w:tc>
        <w:tc>
          <w:tcPr>
            <w:tcW w:w="3600" w:type="dxa"/>
            <w:tcMar>
              <w:top w:w="49" w:type="dxa"/>
              <w:left w:w="49" w:type="dxa"/>
              <w:bottom w:w="49" w:type="dxa"/>
              <w:right w:w="49" w:type="dxa"/>
            </w:tcMar>
          </w:tcPr>
          <w:p w14:paraId="26F818F0" w14:textId="77777777" w:rsidR="006F725D" w:rsidRPr="0065754A" w:rsidRDefault="006F725D" w:rsidP="0065754A">
            <w:pPr>
              <w:contextualSpacing/>
              <w:rPr>
                <w:color w:val="000000" w:themeColor="text1"/>
                <w:sz w:val="20"/>
                <w:szCs w:val="20"/>
              </w:rPr>
            </w:pPr>
            <w:r w:rsidRPr="0065754A">
              <w:rPr>
                <w:color w:val="000000" w:themeColor="text1"/>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285" w:type="dxa"/>
            <w:shd w:val="clear" w:color="auto" w:fill="auto"/>
            <w:tcMar>
              <w:top w:w="49" w:type="dxa"/>
              <w:left w:w="49" w:type="dxa"/>
              <w:bottom w:w="49" w:type="dxa"/>
              <w:right w:w="49" w:type="dxa"/>
            </w:tcMar>
            <w:hideMark/>
          </w:tcPr>
          <w:p w14:paraId="26F818F1"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4 </w:t>
            </w:r>
          </w:p>
          <w:p w14:paraId="26F818F2"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6 </w:t>
            </w:r>
          </w:p>
        </w:tc>
        <w:tc>
          <w:tcPr>
            <w:tcW w:w="1170" w:type="dxa"/>
            <w:shd w:val="clear" w:color="auto" w:fill="auto"/>
            <w:tcMar>
              <w:top w:w="49" w:type="dxa"/>
              <w:left w:w="49" w:type="dxa"/>
              <w:bottom w:w="49" w:type="dxa"/>
              <w:right w:w="49" w:type="dxa"/>
            </w:tcMar>
            <w:hideMark/>
          </w:tcPr>
          <w:p w14:paraId="26F818F3"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10 </w:t>
            </w:r>
          </w:p>
          <w:p w14:paraId="26F818F4"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13 </w:t>
            </w:r>
          </w:p>
        </w:tc>
        <w:tc>
          <w:tcPr>
            <w:tcW w:w="1170" w:type="dxa"/>
            <w:shd w:val="clear" w:color="auto" w:fill="auto"/>
            <w:tcMar>
              <w:top w:w="49" w:type="dxa"/>
              <w:left w:w="49" w:type="dxa"/>
              <w:bottom w:w="49" w:type="dxa"/>
              <w:right w:w="49" w:type="dxa"/>
            </w:tcMar>
            <w:hideMark/>
          </w:tcPr>
          <w:p w14:paraId="26F818F5" w14:textId="77777777" w:rsidR="006F725D" w:rsidRPr="0065754A" w:rsidRDefault="005F5A3E" w:rsidP="0065754A">
            <w:pPr>
              <w:contextualSpacing/>
              <w:rPr>
                <w:color w:val="000000" w:themeColor="text1"/>
                <w:sz w:val="20"/>
                <w:szCs w:val="20"/>
              </w:rPr>
            </w:pPr>
            <w:r>
              <w:rPr>
                <w:color w:val="000000" w:themeColor="text1"/>
                <w:sz w:val="20"/>
                <w:szCs w:val="20"/>
              </w:rPr>
              <w:t>Article 5</w:t>
            </w:r>
          </w:p>
          <w:p w14:paraId="26F818F6"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9 </w:t>
            </w:r>
          </w:p>
          <w:p w14:paraId="26F818F7" w14:textId="77777777" w:rsidR="006F725D" w:rsidRPr="0065754A" w:rsidRDefault="006B538E" w:rsidP="0065754A">
            <w:pPr>
              <w:contextualSpacing/>
              <w:rPr>
                <w:color w:val="000000" w:themeColor="text1"/>
                <w:sz w:val="20"/>
                <w:szCs w:val="20"/>
              </w:rPr>
            </w:pPr>
            <w:r>
              <w:rPr>
                <w:color w:val="000000" w:themeColor="text1"/>
                <w:sz w:val="20"/>
                <w:szCs w:val="20"/>
              </w:rPr>
              <w:t>Article 10</w:t>
            </w:r>
          </w:p>
          <w:p w14:paraId="26F818F8" w14:textId="77777777" w:rsidR="006F725D" w:rsidRPr="0065754A" w:rsidRDefault="006B538E" w:rsidP="0065754A">
            <w:pPr>
              <w:contextualSpacing/>
              <w:rPr>
                <w:color w:val="000000" w:themeColor="text1"/>
                <w:sz w:val="20"/>
                <w:szCs w:val="20"/>
              </w:rPr>
            </w:pPr>
            <w:r>
              <w:rPr>
                <w:color w:val="000000" w:themeColor="text1"/>
                <w:sz w:val="20"/>
                <w:szCs w:val="20"/>
              </w:rPr>
              <w:t>Article 19</w:t>
            </w:r>
          </w:p>
        </w:tc>
      </w:tr>
      <w:tr w:rsidR="0065754A" w:rsidRPr="0065754A" w14:paraId="26F81908" w14:textId="77777777" w:rsidTr="0065754A">
        <w:trPr>
          <w:trHeight w:val="1416"/>
        </w:trPr>
        <w:tc>
          <w:tcPr>
            <w:tcW w:w="1905" w:type="dxa"/>
            <w:shd w:val="clear" w:color="auto" w:fill="auto"/>
            <w:tcMar>
              <w:top w:w="49" w:type="dxa"/>
              <w:left w:w="49" w:type="dxa"/>
              <w:bottom w:w="49" w:type="dxa"/>
              <w:right w:w="49" w:type="dxa"/>
            </w:tcMar>
            <w:hideMark/>
          </w:tcPr>
          <w:p w14:paraId="26F818FA" w14:textId="77777777" w:rsidR="006F725D" w:rsidRPr="0065754A" w:rsidRDefault="006F725D" w:rsidP="0065754A">
            <w:pPr>
              <w:contextualSpacing/>
              <w:rPr>
                <w:b/>
                <w:color w:val="000000" w:themeColor="text1"/>
                <w:sz w:val="20"/>
                <w:szCs w:val="20"/>
              </w:rPr>
            </w:pPr>
            <w:r w:rsidRPr="0065754A">
              <w:rPr>
                <w:b/>
                <w:bCs/>
                <w:iCs/>
                <w:color w:val="000000" w:themeColor="text1"/>
                <w:sz w:val="20"/>
                <w:szCs w:val="20"/>
              </w:rPr>
              <w:t>Organizational Capacities</w:t>
            </w:r>
          </w:p>
        </w:tc>
        <w:tc>
          <w:tcPr>
            <w:tcW w:w="3600" w:type="dxa"/>
            <w:tcMar>
              <w:top w:w="49" w:type="dxa"/>
              <w:left w:w="49" w:type="dxa"/>
              <w:bottom w:w="49" w:type="dxa"/>
              <w:right w:w="49" w:type="dxa"/>
            </w:tcMar>
          </w:tcPr>
          <w:p w14:paraId="26F818FB"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285" w:type="dxa"/>
            <w:shd w:val="clear" w:color="auto" w:fill="auto"/>
            <w:tcMar>
              <w:top w:w="49" w:type="dxa"/>
              <w:left w:w="49" w:type="dxa"/>
              <w:bottom w:w="49" w:type="dxa"/>
              <w:right w:w="49" w:type="dxa"/>
            </w:tcMar>
            <w:hideMark/>
          </w:tcPr>
          <w:p w14:paraId="26F818FC"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4 </w:t>
            </w:r>
          </w:p>
          <w:p w14:paraId="26F818FD" w14:textId="77777777" w:rsidR="00E950E0" w:rsidRPr="0065754A" w:rsidRDefault="00E950E0" w:rsidP="0065754A">
            <w:pPr>
              <w:contextualSpacing/>
              <w:rPr>
                <w:color w:val="000000" w:themeColor="text1"/>
                <w:sz w:val="20"/>
                <w:szCs w:val="20"/>
              </w:rPr>
            </w:pPr>
            <w:r w:rsidRPr="0065754A">
              <w:rPr>
                <w:color w:val="000000" w:themeColor="text1"/>
                <w:sz w:val="20"/>
                <w:szCs w:val="20"/>
              </w:rPr>
              <w:t>Article 6</w:t>
            </w:r>
          </w:p>
        </w:tc>
        <w:tc>
          <w:tcPr>
            <w:tcW w:w="1170" w:type="dxa"/>
            <w:shd w:val="clear" w:color="auto" w:fill="auto"/>
            <w:tcMar>
              <w:top w:w="49" w:type="dxa"/>
              <w:left w:w="49" w:type="dxa"/>
              <w:bottom w:w="49" w:type="dxa"/>
              <w:right w:w="49" w:type="dxa"/>
            </w:tcMar>
            <w:hideMark/>
          </w:tcPr>
          <w:p w14:paraId="26F818FE" w14:textId="77777777" w:rsidR="006F725D" w:rsidRPr="0065754A" w:rsidRDefault="006F725D" w:rsidP="0065754A">
            <w:pPr>
              <w:contextualSpacing/>
              <w:rPr>
                <w:color w:val="000000" w:themeColor="text1"/>
                <w:sz w:val="20"/>
                <w:szCs w:val="20"/>
              </w:rPr>
            </w:pPr>
            <w:r w:rsidRPr="0065754A">
              <w:rPr>
                <w:color w:val="000000" w:themeColor="text1"/>
                <w:sz w:val="20"/>
                <w:szCs w:val="20"/>
                <w:lang w:val="fr-FR"/>
              </w:rPr>
              <w:t>Article 8</w:t>
            </w:r>
          </w:p>
          <w:p w14:paraId="26F818FF" w14:textId="77777777" w:rsidR="006F725D" w:rsidRPr="0065754A" w:rsidRDefault="006F725D" w:rsidP="0065754A">
            <w:pPr>
              <w:contextualSpacing/>
              <w:rPr>
                <w:color w:val="000000" w:themeColor="text1"/>
                <w:sz w:val="20"/>
                <w:szCs w:val="20"/>
              </w:rPr>
            </w:pPr>
            <w:r w:rsidRPr="0065754A">
              <w:rPr>
                <w:color w:val="000000" w:themeColor="text1"/>
                <w:sz w:val="20"/>
                <w:szCs w:val="20"/>
                <w:lang w:val="fr-FR"/>
              </w:rPr>
              <w:t>Article 9</w:t>
            </w:r>
          </w:p>
          <w:p w14:paraId="26F81900" w14:textId="77777777" w:rsidR="006F725D" w:rsidRPr="0065754A" w:rsidRDefault="006F725D" w:rsidP="0065754A">
            <w:pPr>
              <w:contextualSpacing/>
              <w:rPr>
                <w:color w:val="000000" w:themeColor="text1"/>
                <w:sz w:val="20"/>
                <w:szCs w:val="20"/>
              </w:rPr>
            </w:pPr>
            <w:r w:rsidRPr="0065754A">
              <w:rPr>
                <w:color w:val="000000" w:themeColor="text1"/>
                <w:sz w:val="20"/>
                <w:szCs w:val="20"/>
                <w:lang w:val="fr-FR"/>
              </w:rPr>
              <w:t>Article 16</w:t>
            </w:r>
          </w:p>
          <w:p w14:paraId="26F81901" w14:textId="77777777" w:rsidR="006F725D" w:rsidRPr="0065754A" w:rsidRDefault="0034611C" w:rsidP="0065754A">
            <w:pPr>
              <w:contextualSpacing/>
              <w:rPr>
                <w:color w:val="000000" w:themeColor="text1"/>
                <w:sz w:val="20"/>
                <w:szCs w:val="20"/>
              </w:rPr>
            </w:pPr>
            <w:r w:rsidRPr="0065754A">
              <w:rPr>
                <w:color w:val="000000" w:themeColor="text1"/>
                <w:sz w:val="20"/>
                <w:szCs w:val="20"/>
              </w:rPr>
              <w:t>Article 17</w:t>
            </w:r>
          </w:p>
        </w:tc>
        <w:tc>
          <w:tcPr>
            <w:tcW w:w="1170" w:type="dxa"/>
            <w:shd w:val="clear" w:color="auto" w:fill="auto"/>
            <w:tcMar>
              <w:top w:w="49" w:type="dxa"/>
              <w:left w:w="49" w:type="dxa"/>
              <w:bottom w:w="49" w:type="dxa"/>
              <w:right w:w="49" w:type="dxa"/>
            </w:tcMar>
            <w:hideMark/>
          </w:tcPr>
          <w:p w14:paraId="26F81902" w14:textId="77777777" w:rsidR="006F725D" w:rsidRPr="0065754A" w:rsidRDefault="006F725D" w:rsidP="0065754A">
            <w:pPr>
              <w:contextualSpacing/>
              <w:rPr>
                <w:color w:val="000000" w:themeColor="text1"/>
                <w:sz w:val="20"/>
                <w:szCs w:val="20"/>
                <w:lang w:val="fr-FR"/>
              </w:rPr>
            </w:pPr>
            <w:r w:rsidRPr="0065754A">
              <w:rPr>
                <w:color w:val="000000" w:themeColor="text1"/>
                <w:sz w:val="20"/>
                <w:szCs w:val="20"/>
                <w:lang w:val="fr-FR"/>
              </w:rPr>
              <w:t xml:space="preserve">Article 4 </w:t>
            </w:r>
          </w:p>
          <w:p w14:paraId="26F81903" w14:textId="77777777" w:rsidR="006F725D" w:rsidRPr="0065754A" w:rsidRDefault="006B538E" w:rsidP="0065754A">
            <w:pPr>
              <w:contextualSpacing/>
              <w:rPr>
                <w:color w:val="000000" w:themeColor="text1"/>
                <w:sz w:val="20"/>
                <w:szCs w:val="20"/>
                <w:lang w:val="fr-FR"/>
              </w:rPr>
            </w:pPr>
            <w:r>
              <w:rPr>
                <w:color w:val="000000" w:themeColor="text1"/>
                <w:sz w:val="20"/>
                <w:szCs w:val="20"/>
                <w:lang w:val="fr-FR"/>
              </w:rPr>
              <w:t>Article 5</w:t>
            </w:r>
          </w:p>
          <w:p w14:paraId="26F81904" w14:textId="77777777" w:rsidR="006F725D" w:rsidRPr="0065754A" w:rsidRDefault="006B538E" w:rsidP="0065754A">
            <w:pPr>
              <w:contextualSpacing/>
              <w:rPr>
                <w:color w:val="000000" w:themeColor="text1"/>
                <w:sz w:val="20"/>
                <w:szCs w:val="20"/>
                <w:lang w:val="fr-FR"/>
              </w:rPr>
            </w:pPr>
            <w:r>
              <w:rPr>
                <w:color w:val="000000" w:themeColor="text1"/>
                <w:sz w:val="20"/>
                <w:szCs w:val="20"/>
                <w:lang w:val="fr-FR"/>
              </w:rPr>
              <w:t>Article 13</w:t>
            </w:r>
          </w:p>
          <w:p w14:paraId="26F81905" w14:textId="77777777" w:rsidR="006F725D" w:rsidRPr="0065754A" w:rsidRDefault="0034611C" w:rsidP="0065754A">
            <w:pPr>
              <w:contextualSpacing/>
              <w:rPr>
                <w:color w:val="000000" w:themeColor="text1"/>
                <w:sz w:val="20"/>
                <w:szCs w:val="20"/>
                <w:lang w:val="fr-FR"/>
              </w:rPr>
            </w:pPr>
            <w:r w:rsidRPr="0065754A">
              <w:rPr>
                <w:color w:val="000000" w:themeColor="text1"/>
                <w:sz w:val="20"/>
                <w:szCs w:val="20"/>
                <w:lang w:val="fr-FR"/>
              </w:rPr>
              <w:t>Article 17</w:t>
            </w:r>
          </w:p>
          <w:p w14:paraId="26F81906" w14:textId="77777777" w:rsidR="006F725D" w:rsidRPr="0065754A" w:rsidRDefault="0034611C" w:rsidP="0065754A">
            <w:pPr>
              <w:contextualSpacing/>
              <w:rPr>
                <w:color w:val="000000" w:themeColor="text1"/>
                <w:sz w:val="20"/>
                <w:szCs w:val="20"/>
                <w:lang w:val="fr-FR"/>
              </w:rPr>
            </w:pPr>
            <w:r w:rsidRPr="0065754A">
              <w:rPr>
                <w:color w:val="000000" w:themeColor="text1"/>
                <w:sz w:val="20"/>
                <w:szCs w:val="20"/>
                <w:lang w:val="fr-FR"/>
              </w:rPr>
              <w:t>Article 18</w:t>
            </w:r>
          </w:p>
          <w:p w14:paraId="26F81907" w14:textId="77777777" w:rsidR="006F725D" w:rsidRPr="0065754A" w:rsidRDefault="0034611C" w:rsidP="0065754A">
            <w:pPr>
              <w:contextualSpacing/>
              <w:rPr>
                <w:color w:val="000000" w:themeColor="text1"/>
                <w:sz w:val="20"/>
                <w:szCs w:val="20"/>
              </w:rPr>
            </w:pPr>
            <w:r w:rsidRPr="0065754A">
              <w:rPr>
                <w:color w:val="000000" w:themeColor="text1"/>
                <w:sz w:val="20"/>
                <w:szCs w:val="20"/>
              </w:rPr>
              <w:t>Article 19</w:t>
            </w:r>
          </w:p>
        </w:tc>
      </w:tr>
      <w:tr w:rsidR="0065754A" w:rsidRPr="00C23438" w14:paraId="26F81915" w14:textId="77777777" w:rsidTr="0065754A">
        <w:trPr>
          <w:trHeight w:val="1488"/>
        </w:trPr>
        <w:tc>
          <w:tcPr>
            <w:tcW w:w="1905" w:type="dxa"/>
            <w:shd w:val="clear" w:color="auto" w:fill="auto"/>
            <w:tcMar>
              <w:top w:w="49" w:type="dxa"/>
              <w:left w:w="49" w:type="dxa"/>
              <w:bottom w:w="49" w:type="dxa"/>
              <w:right w:w="49" w:type="dxa"/>
            </w:tcMar>
            <w:hideMark/>
          </w:tcPr>
          <w:p w14:paraId="26F81909" w14:textId="77777777" w:rsidR="006F725D" w:rsidRPr="0065754A" w:rsidRDefault="006F725D" w:rsidP="0065754A">
            <w:pPr>
              <w:contextualSpacing/>
              <w:rPr>
                <w:b/>
                <w:color w:val="000000" w:themeColor="text1"/>
                <w:sz w:val="20"/>
                <w:szCs w:val="20"/>
              </w:rPr>
            </w:pPr>
            <w:r w:rsidRPr="0065754A">
              <w:rPr>
                <w:b/>
                <w:bCs/>
                <w:iCs/>
                <w:color w:val="000000" w:themeColor="text1"/>
                <w:sz w:val="20"/>
                <w:szCs w:val="20"/>
              </w:rPr>
              <w:t>Environmental Governance</w:t>
            </w:r>
          </w:p>
        </w:tc>
        <w:tc>
          <w:tcPr>
            <w:tcW w:w="3600" w:type="dxa"/>
            <w:tcMar>
              <w:top w:w="49" w:type="dxa"/>
              <w:left w:w="49" w:type="dxa"/>
              <w:bottom w:w="49" w:type="dxa"/>
              <w:right w:w="49" w:type="dxa"/>
            </w:tcMar>
          </w:tcPr>
          <w:p w14:paraId="26F8190A"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285" w:type="dxa"/>
            <w:shd w:val="clear" w:color="auto" w:fill="auto"/>
            <w:tcMar>
              <w:top w:w="49" w:type="dxa"/>
              <w:left w:w="49" w:type="dxa"/>
              <w:bottom w:w="49" w:type="dxa"/>
              <w:right w:w="49" w:type="dxa"/>
            </w:tcMar>
            <w:hideMark/>
          </w:tcPr>
          <w:p w14:paraId="26F8190B"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4 </w:t>
            </w:r>
          </w:p>
        </w:tc>
        <w:tc>
          <w:tcPr>
            <w:tcW w:w="1170" w:type="dxa"/>
            <w:shd w:val="clear" w:color="auto" w:fill="auto"/>
            <w:tcMar>
              <w:top w:w="49" w:type="dxa"/>
              <w:left w:w="49" w:type="dxa"/>
              <w:bottom w:w="49" w:type="dxa"/>
              <w:right w:w="49" w:type="dxa"/>
            </w:tcMar>
            <w:hideMark/>
          </w:tcPr>
          <w:p w14:paraId="26F8190C"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6 </w:t>
            </w:r>
          </w:p>
          <w:p w14:paraId="26F8190D"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14 </w:t>
            </w:r>
          </w:p>
          <w:p w14:paraId="26F8190E"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19 </w:t>
            </w:r>
          </w:p>
          <w:p w14:paraId="26F8190F" w14:textId="77777777" w:rsidR="006F725D" w:rsidRPr="0065754A" w:rsidRDefault="006F725D" w:rsidP="0065754A">
            <w:pPr>
              <w:contextualSpacing/>
              <w:rPr>
                <w:color w:val="000000" w:themeColor="text1"/>
                <w:sz w:val="20"/>
                <w:szCs w:val="20"/>
              </w:rPr>
            </w:pPr>
            <w:r w:rsidRPr="0065754A">
              <w:rPr>
                <w:color w:val="000000" w:themeColor="text1"/>
                <w:sz w:val="20"/>
                <w:szCs w:val="20"/>
              </w:rPr>
              <w:t xml:space="preserve">Article 22 </w:t>
            </w:r>
          </w:p>
        </w:tc>
        <w:tc>
          <w:tcPr>
            <w:tcW w:w="1170" w:type="dxa"/>
            <w:shd w:val="clear" w:color="auto" w:fill="auto"/>
            <w:tcMar>
              <w:top w:w="49" w:type="dxa"/>
              <w:left w:w="49" w:type="dxa"/>
              <w:bottom w:w="49" w:type="dxa"/>
              <w:right w:w="49" w:type="dxa"/>
            </w:tcMar>
            <w:hideMark/>
          </w:tcPr>
          <w:p w14:paraId="26F81910" w14:textId="77777777" w:rsidR="006F725D" w:rsidRPr="0065754A" w:rsidRDefault="006F725D" w:rsidP="0065754A">
            <w:pPr>
              <w:contextualSpacing/>
              <w:rPr>
                <w:color w:val="000000" w:themeColor="text1"/>
                <w:sz w:val="20"/>
                <w:szCs w:val="20"/>
                <w:lang w:val="fr-FR"/>
              </w:rPr>
            </w:pPr>
            <w:r w:rsidRPr="0065754A">
              <w:rPr>
                <w:color w:val="000000" w:themeColor="text1"/>
                <w:sz w:val="20"/>
                <w:szCs w:val="20"/>
                <w:lang w:val="fr-FR"/>
              </w:rPr>
              <w:t xml:space="preserve">Article </w:t>
            </w:r>
            <w:r w:rsidR="006B538E">
              <w:rPr>
                <w:color w:val="000000" w:themeColor="text1"/>
                <w:sz w:val="20"/>
                <w:szCs w:val="20"/>
                <w:lang w:val="fr-FR"/>
              </w:rPr>
              <w:t>4</w:t>
            </w:r>
          </w:p>
          <w:p w14:paraId="26F81911" w14:textId="77777777" w:rsidR="006F725D" w:rsidRPr="0065754A" w:rsidRDefault="006B538E" w:rsidP="0065754A">
            <w:pPr>
              <w:contextualSpacing/>
              <w:rPr>
                <w:color w:val="000000" w:themeColor="text1"/>
                <w:sz w:val="20"/>
                <w:szCs w:val="20"/>
                <w:lang w:val="fr-FR"/>
              </w:rPr>
            </w:pPr>
            <w:r>
              <w:rPr>
                <w:color w:val="000000" w:themeColor="text1"/>
                <w:sz w:val="20"/>
                <w:szCs w:val="20"/>
                <w:lang w:val="fr-FR"/>
              </w:rPr>
              <w:t>Article 5</w:t>
            </w:r>
          </w:p>
          <w:p w14:paraId="26F81912" w14:textId="77777777" w:rsidR="006F725D" w:rsidRPr="0065754A" w:rsidRDefault="006B538E" w:rsidP="0065754A">
            <w:pPr>
              <w:contextualSpacing/>
              <w:rPr>
                <w:color w:val="000000" w:themeColor="text1"/>
                <w:sz w:val="20"/>
                <w:szCs w:val="20"/>
                <w:lang w:val="fr-FR"/>
              </w:rPr>
            </w:pPr>
            <w:r>
              <w:rPr>
                <w:color w:val="000000" w:themeColor="text1"/>
                <w:sz w:val="20"/>
                <w:szCs w:val="20"/>
                <w:lang w:val="fr-FR"/>
              </w:rPr>
              <w:t>Article 8</w:t>
            </w:r>
          </w:p>
          <w:p w14:paraId="26F81913" w14:textId="77777777" w:rsidR="006F725D" w:rsidRPr="0065754A" w:rsidRDefault="006B538E" w:rsidP="0065754A">
            <w:pPr>
              <w:contextualSpacing/>
              <w:rPr>
                <w:color w:val="000000" w:themeColor="text1"/>
                <w:sz w:val="20"/>
                <w:szCs w:val="20"/>
                <w:lang w:val="fr-FR"/>
              </w:rPr>
            </w:pPr>
            <w:r>
              <w:rPr>
                <w:color w:val="000000" w:themeColor="text1"/>
                <w:sz w:val="20"/>
                <w:szCs w:val="20"/>
                <w:lang w:val="fr-FR"/>
              </w:rPr>
              <w:t>Article 9</w:t>
            </w:r>
          </w:p>
          <w:p w14:paraId="26F81914" w14:textId="77777777" w:rsidR="006F725D" w:rsidRPr="0065754A" w:rsidRDefault="006F725D" w:rsidP="0065754A">
            <w:pPr>
              <w:contextualSpacing/>
              <w:rPr>
                <w:color w:val="000000" w:themeColor="text1"/>
                <w:sz w:val="20"/>
                <w:szCs w:val="20"/>
                <w:lang w:val="fr-FR"/>
              </w:rPr>
            </w:pPr>
            <w:r w:rsidRPr="0065754A">
              <w:rPr>
                <w:color w:val="000000" w:themeColor="text1"/>
                <w:sz w:val="20"/>
                <w:szCs w:val="20"/>
                <w:lang w:val="fr-FR"/>
              </w:rPr>
              <w:t>Article 10</w:t>
            </w:r>
          </w:p>
        </w:tc>
      </w:tr>
    </w:tbl>
    <w:p w14:paraId="26F81916" w14:textId="77777777" w:rsidR="006F725D" w:rsidRPr="0065754A" w:rsidRDefault="0065754A" w:rsidP="00411510">
      <w:pPr>
        <w:numPr>
          <w:ilvl w:val="0"/>
          <w:numId w:val="47"/>
        </w:numPr>
        <w:tabs>
          <w:tab w:val="num" w:pos="810"/>
        </w:tabs>
        <w:spacing w:before="120" w:after="120"/>
        <w:ind w:left="0" w:firstLine="0"/>
        <w:jc w:val="both"/>
        <w:rPr>
          <w:color w:val="000000" w:themeColor="text1"/>
        </w:rPr>
      </w:pPr>
      <w:r>
        <w:rPr>
          <w:color w:val="000000" w:themeColor="text1"/>
        </w:rPr>
        <w:t xml:space="preserve">More specifically, the project’s outcomes are designed to contribute to various substantive </w:t>
      </w:r>
      <w:r w:rsidR="00F612BA">
        <w:rPr>
          <w:color w:val="000000" w:themeColor="text1"/>
        </w:rPr>
        <w:t>articles</w:t>
      </w:r>
      <w:r>
        <w:rPr>
          <w:color w:val="000000" w:themeColor="text1"/>
        </w:rPr>
        <w:t xml:space="preserve"> and sub-articles under the three Conventions. These contributes are set out in the </w:t>
      </w:r>
      <w:r w:rsidR="00D355B2">
        <w:rPr>
          <w:color w:val="000000" w:themeColor="text1"/>
        </w:rPr>
        <w:t xml:space="preserve">following </w:t>
      </w:r>
      <w:r>
        <w:rPr>
          <w:color w:val="000000" w:themeColor="text1"/>
        </w:rPr>
        <w:t xml:space="preserve">Table. </w:t>
      </w:r>
    </w:p>
    <w:p w14:paraId="26F81917" w14:textId="77777777" w:rsidR="0065754A" w:rsidRPr="00533B61" w:rsidRDefault="0065754A" w:rsidP="0065754A">
      <w:pPr>
        <w:widowControl w:val="0"/>
        <w:ind w:right="270"/>
        <w:rPr>
          <w:b/>
        </w:rPr>
      </w:pPr>
    </w:p>
    <w:p w14:paraId="26F81918" w14:textId="77777777" w:rsidR="00F612BA" w:rsidRDefault="00F612BA" w:rsidP="00F612BA">
      <w:pPr>
        <w:rPr>
          <w:color w:val="000000" w:themeColor="text1"/>
          <w:u w:val="single"/>
        </w:rPr>
      </w:pPr>
      <w:r w:rsidRPr="0065754A">
        <w:rPr>
          <w:color w:val="000000" w:themeColor="text1"/>
          <w:u w:val="single"/>
        </w:rPr>
        <w:t>Table: Capacity Development Requirements of the Rio Conventions</w:t>
      </w:r>
    </w:p>
    <w:p w14:paraId="26F81919" w14:textId="77777777" w:rsidR="00F612BA" w:rsidRDefault="00F612BA" w:rsidP="00F612BA">
      <w:pPr>
        <w:rPr>
          <w:i/>
          <w:color w:val="000000" w:themeColor="text1"/>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2270"/>
        <w:gridCol w:w="1967"/>
        <w:gridCol w:w="2499"/>
      </w:tblGrid>
      <w:tr w:rsidR="0065754A" w:rsidRPr="00A71232" w14:paraId="26F8191E" w14:textId="77777777" w:rsidTr="0065754A">
        <w:tc>
          <w:tcPr>
            <w:tcW w:w="0" w:type="auto"/>
            <w:shd w:val="clear" w:color="auto" w:fill="C6D9F1" w:themeFill="text2" w:themeFillTint="33"/>
          </w:tcPr>
          <w:p w14:paraId="26F8191A" w14:textId="77777777" w:rsidR="0065754A" w:rsidRPr="00AC19C0" w:rsidRDefault="0065754A" w:rsidP="00C2784B">
            <w:pPr>
              <w:pStyle w:val="CommentText"/>
              <w:jc w:val="center"/>
              <w:rPr>
                <w:b/>
              </w:rPr>
            </w:pPr>
            <w:r w:rsidRPr="00AC19C0">
              <w:rPr>
                <w:b/>
              </w:rPr>
              <w:t>Project Outcomes</w:t>
            </w:r>
          </w:p>
        </w:tc>
        <w:tc>
          <w:tcPr>
            <w:tcW w:w="0" w:type="auto"/>
            <w:shd w:val="clear" w:color="auto" w:fill="C6D9F1" w:themeFill="text2" w:themeFillTint="33"/>
          </w:tcPr>
          <w:p w14:paraId="26F8191B" w14:textId="77777777" w:rsidR="0065754A" w:rsidRPr="00AC19C0" w:rsidRDefault="0065754A" w:rsidP="00C2784B">
            <w:pPr>
              <w:pStyle w:val="CommentText"/>
              <w:jc w:val="center"/>
              <w:rPr>
                <w:b/>
              </w:rPr>
            </w:pPr>
            <w:r w:rsidRPr="00AC19C0">
              <w:rPr>
                <w:b/>
              </w:rPr>
              <w:t>CBD</w:t>
            </w:r>
          </w:p>
        </w:tc>
        <w:tc>
          <w:tcPr>
            <w:tcW w:w="0" w:type="auto"/>
            <w:shd w:val="clear" w:color="auto" w:fill="C6D9F1" w:themeFill="text2" w:themeFillTint="33"/>
          </w:tcPr>
          <w:p w14:paraId="26F8191C" w14:textId="77777777" w:rsidR="0065754A" w:rsidRPr="00AC19C0" w:rsidRDefault="00322250" w:rsidP="00C2784B">
            <w:pPr>
              <w:pStyle w:val="CommentText"/>
              <w:jc w:val="center"/>
              <w:rPr>
                <w:b/>
              </w:rPr>
            </w:pPr>
            <w:r>
              <w:rPr>
                <w:b/>
              </w:rPr>
              <w:t>UN</w:t>
            </w:r>
            <w:r w:rsidR="0065754A" w:rsidRPr="00AC19C0">
              <w:rPr>
                <w:b/>
              </w:rPr>
              <w:t>CCD</w:t>
            </w:r>
          </w:p>
        </w:tc>
        <w:tc>
          <w:tcPr>
            <w:tcW w:w="0" w:type="auto"/>
            <w:shd w:val="clear" w:color="auto" w:fill="C6D9F1" w:themeFill="text2" w:themeFillTint="33"/>
          </w:tcPr>
          <w:p w14:paraId="26F8191D" w14:textId="77777777" w:rsidR="0065754A" w:rsidRPr="00AC19C0" w:rsidRDefault="00322250" w:rsidP="00C2784B">
            <w:pPr>
              <w:pStyle w:val="CommentText"/>
              <w:jc w:val="center"/>
              <w:rPr>
                <w:b/>
              </w:rPr>
            </w:pPr>
            <w:r>
              <w:rPr>
                <w:b/>
              </w:rPr>
              <w:t>UN</w:t>
            </w:r>
            <w:r w:rsidR="0065754A" w:rsidRPr="00AC19C0">
              <w:rPr>
                <w:b/>
              </w:rPr>
              <w:t>FCCC</w:t>
            </w:r>
          </w:p>
        </w:tc>
      </w:tr>
      <w:tr w:rsidR="0065754A" w:rsidRPr="00A71232" w14:paraId="26F81927" w14:textId="77777777" w:rsidTr="00C2784B">
        <w:trPr>
          <w:trHeight w:val="864"/>
        </w:trPr>
        <w:tc>
          <w:tcPr>
            <w:tcW w:w="0" w:type="auto"/>
          </w:tcPr>
          <w:p w14:paraId="26F8191F" w14:textId="77777777" w:rsidR="0065754A" w:rsidRPr="00AC19C0" w:rsidRDefault="0065754A" w:rsidP="00C2784B">
            <w:pPr>
              <w:autoSpaceDE w:val="0"/>
              <w:rPr>
                <w:noProof/>
                <w:sz w:val="20"/>
                <w:szCs w:val="20"/>
              </w:rPr>
            </w:pPr>
            <w:r w:rsidRPr="00AC19C0">
              <w:rPr>
                <w:noProof/>
                <w:sz w:val="20"/>
                <w:szCs w:val="20"/>
              </w:rPr>
              <w:t>1. Viet Nam has environmental management tools that fully address global environment.</w:t>
            </w:r>
          </w:p>
          <w:p w14:paraId="26F81920" w14:textId="77777777" w:rsidR="0065754A" w:rsidRPr="00AC19C0" w:rsidRDefault="0065754A" w:rsidP="00C2784B">
            <w:pPr>
              <w:rPr>
                <w:noProof/>
                <w:sz w:val="20"/>
                <w:szCs w:val="20"/>
              </w:rPr>
            </w:pPr>
          </w:p>
          <w:p w14:paraId="26F81921" w14:textId="77777777" w:rsidR="0065754A" w:rsidRPr="00AC19C0" w:rsidRDefault="0065754A" w:rsidP="00C2784B">
            <w:pPr>
              <w:rPr>
                <w:rFonts w:ascii="Arial" w:hAnsi="Arial" w:cs="Arial"/>
                <w:color w:val="0000FF"/>
                <w:sz w:val="20"/>
                <w:szCs w:val="20"/>
              </w:rPr>
            </w:pPr>
          </w:p>
        </w:tc>
        <w:tc>
          <w:tcPr>
            <w:tcW w:w="0" w:type="auto"/>
          </w:tcPr>
          <w:p w14:paraId="26F81922" w14:textId="77777777" w:rsidR="0065754A" w:rsidRPr="00AC19C0" w:rsidRDefault="0065754A" w:rsidP="00C2784B">
            <w:pPr>
              <w:rPr>
                <w:sz w:val="20"/>
                <w:szCs w:val="20"/>
              </w:rPr>
            </w:pPr>
            <w:r w:rsidRPr="00AC19C0">
              <w:rPr>
                <w:sz w:val="20"/>
                <w:szCs w:val="20"/>
              </w:rPr>
              <w:t>Article 7 (identification and monitoring).</w:t>
            </w:r>
          </w:p>
          <w:p w14:paraId="26F81923" w14:textId="77777777" w:rsidR="0065754A" w:rsidRPr="00AC19C0" w:rsidRDefault="0065754A" w:rsidP="00C2784B">
            <w:pPr>
              <w:rPr>
                <w:sz w:val="20"/>
                <w:szCs w:val="20"/>
              </w:rPr>
            </w:pPr>
            <w:r w:rsidRPr="00AC19C0">
              <w:rPr>
                <w:sz w:val="20"/>
                <w:szCs w:val="20"/>
              </w:rPr>
              <w:t>Article 10 (sustainable use of component s of biological diversity).</w:t>
            </w:r>
          </w:p>
          <w:p w14:paraId="26F81924" w14:textId="77777777" w:rsidR="0065754A" w:rsidRPr="00AC19C0" w:rsidRDefault="0065754A" w:rsidP="00C2784B">
            <w:pPr>
              <w:rPr>
                <w:sz w:val="20"/>
                <w:szCs w:val="20"/>
              </w:rPr>
            </w:pPr>
            <w:r w:rsidRPr="00AC19C0">
              <w:rPr>
                <w:sz w:val="20"/>
                <w:szCs w:val="20"/>
              </w:rPr>
              <w:t>Article 11 (incentive measures).</w:t>
            </w:r>
          </w:p>
        </w:tc>
        <w:tc>
          <w:tcPr>
            <w:tcW w:w="0" w:type="auto"/>
          </w:tcPr>
          <w:p w14:paraId="26F81925" w14:textId="77777777" w:rsidR="0065754A" w:rsidRPr="00AC19C0" w:rsidRDefault="0065754A" w:rsidP="00C2784B">
            <w:pPr>
              <w:rPr>
                <w:sz w:val="20"/>
                <w:szCs w:val="20"/>
              </w:rPr>
            </w:pPr>
            <w:r w:rsidRPr="00AC19C0">
              <w:rPr>
                <w:sz w:val="20"/>
                <w:szCs w:val="20"/>
              </w:rPr>
              <w:t>Article 16, information collection, analysis and exchange.</w:t>
            </w:r>
          </w:p>
        </w:tc>
        <w:tc>
          <w:tcPr>
            <w:tcW w:w="0" w:type="auto"/>
          </w:tcPr>
          <w:p w14:paraId="26F81926" w14:textId="77777777" w:rsidR="0065754A" w:rsidRPr="00AC19C0" w:rsidRDefault="0065754A" w:rsidP="00C2784B">
            <w:pPr>
              <w:rPr>
                <w:sz w:val="20"/>
                <w:szCs w:val="20"/>
              </w:rPr>
            </w:pPr>
            <w:r w:rsidRPr="00AC19C0">
              <w:rPr>
                <w:sz w:val="20"/>
                <w:szCs w:val="20"/>
              </w:rPr>
              <w:t>Article 12 (Communication of information related to implementation)</w:t>
            </w:r>
          </w:p>
        </w:tc>
      </w:tr>
      <w:tr w:rsidR="0065754A" w:rsidRPr="00A71232" w14:paraId="26F8192E" w14:textId="77777777" w:rsidTr="00C2784B">
        <w:trPr>
          <w:trHeight w:val="864"/>
        </w:trPr>
        <w:tc>
          <w:tcPr>
            <w:tcW w:w="0" w:type="auto"/>
          </w:tcPr>
          <w:p w14:paraId="26F81928" w14:textId="77777777" w:rsidR="0065754A" w:rsidRPr="00AC19C0" w:rsidRDefault="0065754A" w:rsidP="00C2784B">
            <w:pPr>
              <w:rPr>
                <w:sz w:val="20"/>
                <w:szCs w:val="20"/>
              </w:rPr>
            </w:pPr>
            <w:r w:rsidRPr="00AC19C0">
              <w:rPr>
                <w:noProof/>
                <w:sz w:val="20"/>
                <w:szCs w:val="20"/>
              </w:rPr>
              <w:t>2. Viet Nam uses environmental management in its strategic planning and development processes.</w:t>
            </w:r>
          </w:p>
          <w:p w14:paraId="26F81929" w14:textId="77777777" w:rsidR="0065754A" w:rsidRPr="00AC19C0" w:rsidRDefault="0065754A" w:rsidP="00C2784B">
            <w:pPr>
              <w:autoSpaceDE w:val="0"/>
              <w:rPr>
                <w:rFonts w:ascii="Arial" w:hAnsi="Arial" w:cs="Arial"/>
                <w:color w:val="0000FF"/>
                <w:sz w:val="20"/>
                <w:szCs w:val="20"/>
              </w:rPr>
            </w:pPr>
          </w:p>
        </w:tc>
        <w:tc>
          <w:tcPr>
            <w:tcW w:w="0" w:type="auto"/>
          </w:tcPr>
          <w:p w14:paraId="26F8192A" w14:textId="77777777" w:rsidR="0065754A" w:rsidRPr="00AC19C0" w:rsidRDefault="0065754A" w:rsidP="00C2784B">
            <w:pPr>
              <w:rPr>
                <w:sz w:val="20"/>
                <w:szCs w:val="20"/>
              </w:rPr>
            </w:pPr>
            <w:r w:rsidRPr="00AC19C0">
              <w:rPr>
                <w:sz w:val="20"/>
                <w:szCs w:val="20"/>
              </w:rPr>
              <w:t>Article 6 (general measures for conservation and sustainable use).</w:t>
            </w:r>
          </w:p>
          <w:p w14:paraId="26F8192B" w14:textId="77777777" w:rsidR="0065754A" w:rsidRPr="00AC19C0" w:rsidRDefault="0065754A" w:rsidP="00C2784B">
            <w:pPr>
              <w:rPr>
                <w:sz w:val="20"/>
                <w:szCs w:val="20"/>
              </w:rPr>
            </w:pPr>
            <w:r w:rsidRPr="00AC19C0">
              <w:rPr>
                <w:sz w:val="20"/>
                <w:szCs w:val="20"/>
              </w:rPr>
              <w:t>Article 10 (sustainable use of component of biological diversity).</w:t>
            </w:r>
          </w:p>
        </w:tc>
        <w:tc>
          <w:tcPr>
            <w:tcW w:w="0" w:type="auto"/>
          </w:tcPr>
          <w:p w14:paraId="26F8192C" w14:textId="77777777" w:rsidR="0065754A" w:rsidRPr="00AC19C0" w:rsidRDefault="0065754A" w:rsidP="00C2784B">
            <w:pPr>
              <w:rPr>
                <w:sz w:val="20"/>
                <w:szCs w:val="20"/>
              </w:rPr>
            </w:pPr>
            <w:r w:rsidRPr="00AC19C0">
              <w:rPr>
                <w:sz w:val="20"/>
                <w:szCs w:val="20"/>
              </w:rPr>
              <w:t>General Provisions, Article 5 (b) and (e).</w:t>
            </w:r>
          </w:p>
        </w:tc>
        <w:tc>
          <w:tcPr>
            <w:tcW w:w="0" w:type="auto"/>
          </w:tcPr>
          <w:p w14:paraId="26F8192D" w14:textId="77777777" w:rsidR="0065754A" w:rsidRPr="00AC19C0" w:rsidRDefault="0065754A" w:rsidP="00C2784B">
            <w:pPr>
              <w:rPr>
                <w:sz w:val="20"/>
                <w:szCs w:val="20"/>
              </w:rPr>
            </w:pPr>
            <w:r w:rsidRPr="00AC19C0">
              <w:rPr>
                <w:sz w:val="20"/>
                <w:szCs w:val="20"/>
              </w:rPr>
              <w:t xml:space="preserve">Article 4, 1 (f, h and j). Commitments. </w:t>
            </w:r>
          </w:p>
        </w:tc>
      </w:tr>
    </w:tbl>
    <w:p w14:paraId="26F8192F" w14:textId="77777777" w:rsidR="0065754A" w:rsidRDefault="0065754A" w:rsidP="0065754A">
      <w:pPr>
        <w:widowControl w:val="0"/>
      </w:pPr>
    </w:p>
    <w:p w14:paraId="26F81930" w14:textId="77777777" w:rsidR="003F1BFE" w:rsidRPr="00763827" w:rsidRDefault="005F5A3E" w:rsidP="00411510">
      <w:pPr>
        <w:widowControl w:val="0"/>
        <w:numPr>
          <w:ilvl w:val="0"/>
          <w:numId w:val="47"/>
        </w:numPr>
        <w:tabs>
          <w:tab w:val="num" w:pos="810"/>
        </w:tabs>
        <w:spacing w:before="120" w:after="120"/>
        <w:ind w:left="0" w:firstLine="0"/>
        <w:jc w:val="both"/>
      </w:pPr>
      <w:r>
        <w:t xml:space="preserve">Viet Nam </w:t>
      </w:r>
      <w:r w:rsidR="003F1BFE">
        <w:t xml:space="preserve">has already greatly developed national level skills, capacities and processes. In order </w:t>
      </w:r>
      <w:r w:rsidR="003F1BFE">
        <w:lastRenderedPageBreak/>
        <w:t xml:space="preserve">to implement Rio Convention, it now needs to decentralize capacity and develop skills, capacities and processes at provincial and district level. This project will contribute to that approach, in particular by building capacity in provincial level agencies. </w:t>
      </w:r>
    </w:p>
    <w:p w14:paraId="26F81931" w14:textId="77777777" w:rsidR="005557B5" w:rsidRPr="00763827" w:rsidRDefault="000F527F" w:rsidP="006F725D">
      <w:pPr>
        <w:pStyle w:val="Heading2"/>
        <w:rPr>
          <w:b/>
          <w:bCs/>
          <w:i w:val="0"/>
          <w:iCs w:val="0"/>
          <w:noProof/>
        </w:rPr>
      </w:pPr>
      <w:bookmarkStart w:id="60" w:name="_Toc373246872"/>
      <w:r w:rsidRPr="00763827">
        <w:rPr>
          <w:b/>
          <w:bCs/>
          <w:i w:val="0"/>
          <w:iCs w:val="0"/>
          <w:noProof/>
        </w:rPr>
        <w:t>C</w:t>
      </w:r>
      <w:r w:rsidR="00C22FA3" w:rsidRPr="00763827">
        <w:rPr>
          <w:b/>
          <w:bCs/>
          <w:i w:val="0"/>
          <w:iCs w:val="0"/>
          <w:noProof/>
        </w:rPr>
        <w:t>.</w:t>
      </w:r>
      <w:r w:rsidRPr="00763827">
        <w:rPr>
          <w:b/>
          <w:bCs/>
          <w:i w:val="0"/>
          <w:iCs w:val="0"/>
          <w:noProof/>
        </w:rPr>
        <w:t xml:space="preserve">2  </w:t>
      </w:r>
      <w:bookmarkStart w:id="61" w:name="c2"/>
      <w:bookmarkEnd w:id="61"/>
      <w:r w:rsidRPr="00763827">
        <w:rPr>
          <w:b/>
          <w:bCs/>
          <w:i w:val="0"/>
          <w:iCs w:val="0"/>
          <w:noProof/>
        </w:rPr>
        <w:t>Project Design</w:t>
      </w:r>
      <w:bookmarkEnd w:id="60"/>
    </w:p>
    <w:p w14:paraId="26F81932" w14:textId="77777777" w:rsidR="00763827" w:rsidRDefault="00763827" w:rsidP="00C83342">
      <w:pPr>
        <w:pStyle w:val="Heading3"/>
      </w:pPr>
      <w:bookmarkStart w:id="62" w:name="_Toc373246873"/>
      <w:r>
        <w:t>C.2a The Baseline</w:t>
      </w:r>
      <w:bookmarkEnd w:id="62"/>
    </w:p>
    <w:p w14:paraId="26F81933" w14:textId="77777777" w:rsidR="00763827" w:rsidRDefault="00763827" w:rsidP="00411510">
      <w:pPr>
        <w:numPr>
          <w:ilvl w:val="0"/>
          <w:numId w:val="47"/>
        </w:numPr>
        <w:tabs>
          <w:tab w:val="num" w:pos="810"/>
        </w:tabs>
        <w:spacing w:before="120" w:after="120"/>
        <w:ind w:left="0" w:firstLine="0"/>
        <w:jc w:val="both"/>
      </w:pPr>
      <w:r>
        <w:t xml:space="preserve">As seen from the previous sections, over the past fifteen years the Government of Viet Nam has paid great attention to the formulation of an institutional, policy and legislative framework to protect environmental resources. This includes many institutional, policy and legislative measures that are directly related to global environment. </w:t>
      </w:r>
      <w:r w:rsidR="003F1BFE">
        <w:t xml:space="preserve">These are described in detail in section B2 and more information is provided in Annexes 1 and 2. </w:t>
      </w:r>
    </w:p>
    <w:p w14:paraId="26F81934" w14:textId="77777777" w:rsidR="00EF012D" w:rsidRDefault="00763827" w:rsidP="00411510">
      <w:pPr>
        <w:numPr>
          <w:ilvl w:val="0"/>
          <w:numId w:val="47"/>
        </w:numPr>
        <w:tabs>
          <w:tab w:val="num" w:pos="810"/>
        </w:tabs>
        <w:spacing w:before="120" w:after="120"/>
        <w:ind w:left="0" w:firstLine="0"/>
        <w:jc w:val="both"/>
      </w:pPr>
      <w:r>
        <w:t xml:space="preserve">Allied to this, the Government of Viet Nam has taken steps to mainstream the protection of environmental resources into national and sectoral socio-economic development. Measures have been taken to mainstream environment into national, sectoral and sub-national policy development, planning, programmes and investment decision-making. This has notably been achieved through the development </w:t>
      </w:r>
      <w:r w:rsidR="00EF012D">
        <w:t xml:space="preserve">of an EIA process, a SEA process and integrated land-use planning processes. </w:t>
      </w:r>
    </w:p>
    <w:p w14:paraId="26F81935" w14:textId="77777777" w:rsidR="00F70882" w:rsidRDefault="00EF012D" w:rsidP="00411510">
      <w:pPr>
        <w:numPr>
          <w:ilvl w:val="0"/>
          <w:numId w:val="47"/>
        </w:numPr>
        <w:tabs>
          <w:tab w:val="num" w:pos="810"/>
        </w:tabs>
        <w:spacing w:before="120" w:after="120"/>
        <w:ind w:left="0" w:firstLine="0"/>
        <w:jc w:val="both"/>
      </w:pPr>
      <w:r>
        <w:t xml:space="preserve">In the baseline, the above processes will continue and environmental resources will receive increasing protection. </w:t>
      </w:r>
      <w:r w:rsidR="00F70882">
        <w:t xml:space="preserve">The baseline with regards to each output is summarized in the following table, and the details are described in section C2d below. </w:t>
      </w:r>
    </w:p>
    <w:tbl>
      <w:tblPr>
        <w:tblStyle w:val="TableGrid"/>
        <w:tblW w:w="0" w:type="auto"/>
        <w:tblLook w:val="04A0" w:firstRow="1" w:lastRow="0" w:firstColumn="1" w:lastColumn="0" w:noHBand="0" w:noVBand="1"/>
      </w:tblPr>
      <w:tblGrid>
        <w:gridCol w:w="4675"/>
        <w:gridCol w:w="4675"/>
      </w:tblGrid>
      <w:tr w:rsidR="00F70882" w:rsidRPr="00F70882" w14:paraId="26F81938" w14:textId="77777777" w:rsidTr="00F70882">
        <w:tc>
          <w:tcPr>
            <w:tcW w:w="4675" w:type="dxa"/>
            <w:shd w:val="clear" w:color="auto" w:fill="DBE5F1" w:themeFill="accent1" w:themeFillTint="33"/>
          </w:tcPr>
          <w:p w14:paraId="26F81936" w14:textId="77777777" w:rsidR="00F70882" w:rsidRPr="00F70882" w:rsidRDefault="00F70882" w:rsidP="00F70882">
            <w:pPr>
              <w:contextualSpacing/>
              <w:jc w:val="center"/>
              <w:rPr>
                <w:b/>
                <w:sz w:val="20"/>
                <w:szCs w:val="20"/>
              </w:rPr>
            </w:pPr>
            <w:r w:rsidRPr="00F70882">
              <w:rPr>
                <w:b/>
                <w:sz w:val="20"/>
                <w:szCs w:val="20"/>
              </w:rPr>
              <w:t>Output</w:t>
            </w:r>
          </w:p>
        </w:tc>
        <w:tc>
          <w:tcPr>
            <w:tcW w:w="4675" w:type="dxa"/>
            <w:shd w:val="clear" w:color="auto" w:fill="DBE5F1" w:themeFill="accent1" w:themeFillTint="33"/>
          </w:tcPr>
          <w:p w14:paraId="26F81937" w14:textId="77777777" w:rsidR="00F70882" w:rsidRPr="00F70882" w:rsidRDefault="00F70882" w:rsidP="00F70882">
            <w:pPr>
              <w:contextualSpacing/>
              <w:jc w:val="center"/>
              <w:rPr>
                <w:b/>
                <w:sz w:val="20"/>
                <w:szCs w:val="20"/>
              </w:rPr>
            </w:pPr>
            <w:r w:rsidRPr="00F70882">
              <w:rPr>
                <w:b/>
                <w:sz w:val="20"/>
                <w:szCs w:val="20"/>
              </w:rPr>
              <w:t>Baseline initiatives</w:t>
            </w:r>
          </w:p>
        </w:tc>
      </w:tr>
      <w:tr w:rsidR="00F70882" w:rsidRPr="00F70882" w14:paraId="26F8193B" w14:textId="77777777" w:rsidTr="00F70882">
        <w:tc>
          <w:tcPr>
            <w:tcW w:w="4675" w:type="dxa"/>
          </w:tcPr>
          <w:p w14:paraId="26F81939" w14:textId="77777777" w:rsidR="00F70882" w:rsidRPr="00F70882" w:rsidRDefault="00F70882" w:rsidP="00F70882">
            <w:pPr>
              <w:contextualSpacing/>
              <w:rPr>
                <w:sz w:val="20"/>
                <w:szCs w:val="20"/>
              </w:rPr>
            </w:pPr>
            <w:r w:rsidRPr="00F70882">
              <w:rPr>
                <w:sz w:val="20"/>
                <w:szCs w:val="20"/>
              </w:rPr>
              <w:t>1.1</w:t>
            </w:r>
            <w:r w:rsidR="00F05D3E">
              <w:rPr>
                <w:sz w:val="20"/>
                <w:szCs w:val="20"/>
              </w:rPr>
              <w:t>:</w:t>
            </w:r>
            <w:r w:rsidRPr="00F70882">
              <w:rPr>
                <w:sz w:val="20"/>
                <w:szCs w:val="20"/>
              </w:rPr>
              <w:t xml:space="preserve"> A set of indicators to monitor environmental status and pressure developed</w:t>
            </w:r>
          </w:p>
        </w:tc>
        <w:tc>
          <w:tcPr>
            <w:tcW w:w="4675" w:type="dxa"/>
          </w:tcPr>
          <w:p w14:paraId="26F8193A" w14:textId="77777777" w:rsidR="00F70882" w:rsidRPr="00F70882" w:rsidRDefault="00F70882" w:rsidP="00F70882">
            <w:pPr>
              <w:contextualSpacing/>
              <w:rPr>
                <w:sz w:val="20"/>
                <w:szCs w:val="20"/>
              </w:rPr>
            </w:pPr>
            <w:r>
              <w:rPr>
                <w:sz w:val="20"/>
                <w:szCs w:val="20"/>
              </w:rPr>
              <w:t>ISPONRE and GSO have developed indicators systems and are continuing training and data collection.</w:t>
            </w:r>
          </w:p>
        </w:tc>
      </w:tr>
      <w:tr w:rsidR="00F70882" w:rsidRPr="00F70882" w14:paraId="26F8193E" w14:textId="77777777" w:rsidTr="00F70882">
        <w:tc>
          <w:tcPr>
            <w:tcW w:w="4675" w:type="dxa"/>
          </w:tcPr>
          <w:p w14:paraId="26F8193C" w14:textId="77777777" w:rsidR="00F70882" w:rsidRPr="00F70882" w:rsidRDefault="00F70882" w:rsidP="00F05D3E">
            <w:pPr>
              <w:contextualSpacing/>
              <w:rPr>
                <w:sz w:val="20"/>
                <w:szCs w:val="20"/>
              </w:rPr>
            </w:pPr>
            <w:r w:rsidRPr="00F70882">
              <w:rPr>
                <w:sz w:val="20"/>
                <w:szCs w:val="20"/>
              </w:rPr>
              <w:t>1.2</w:t>
            </w:r>
            <w:r w:rsidR="00F05D3E">
              <w:rPr>
                <w:sz w:val="20"/>
                <w:szCs w:val="20"/>
              </w:rPr>
              <w:t>:</w:t>
            </w:r>
            <w:r w:rsidRPr="00F70882">
              <w:rPr>
                <w:sz w:val="20"/>
                <w:szCs w:val="20"/>
              </w:rPr>
              <w:t xml:space="preserve"> Economic valuation of environmental and natural resources, and capacity to undertake this valuation</w:t>
            </w:r>
          </w:p>
        </w:tc>
        <w:tc>
          <w:tcPr>
            <w:tcW w:w="4675" w:type="dxa"/>
          </w:tcPr>
          <w:p w14:paraId="26F8193D" w14:textId="77777777" w:rsidR="00F70882" w:rsidRPr="00F70882" w:rsidRDefault="00F70882" w:rsidP="00F70882">
            <w:pPr>
              <w:contextualSpacing/>
              <w:rPr>
                <w:sz w:val="20"/>
                <w:szCs w:val="20"/>
              </w:rPr>
            </w:pPr>
            <w:r>
              <w:rPr>
                <w:sz w:val="20"/>
                <w:szCs w:val="20"/>
              </w:rPr>
              <w:t>ISPONRE and many other actors (WB, CRES, WWF, GiZ) have undertaken economic valuation of specific ecosy</w:t>
            </w:r>
            <w:r w:rsidR="00F05D3E">
              <w:rPr>
                <w:sz w:val="20"/>
                <w:szCs w:val="20"/>
              </w:rPr>
              <w:t>s</w:t>
            </w:r>
            <w:r>
              <w:rPr>
                <w:sz w:val="20"/>
                <w:szCs w:val="20"/>
              </w:rPr>
              <w:t>tems or in specific regions.</w:t>
            </w:r>
          </w:p>
        </w:tc>
      </w:tr>
      <w:tr w:rsidR="00F70882" w:rsidRPr="00F70882" w14:paraId="26F81941" w14:textId="77777777" w:rsidTr="00F70882">
        <w:tc>
          <w:tcPr>
            <w:tcW w:w="4675" w:type="dxa"/>
          </w:tcPr>
          <w:p w14:paraId="26F8193F" w14:textId="77777777" w:rsidR="00F70882" w:rsidRPr="00F70882" w:rsidRDefault="00F70882" w:rsidP="00F70882">
            <w:pPr>
              <w:contextualSpacing/>
              <w:rPr>
                <w:sz w:val="20"/>
                <w:szCs w:val="20"/>
              </w:rPr>
            </w:pPr>
            <w:r w:rsidRPr="00F70882">
              <w:rPr>
                <w:sz w:val="20"/>
                <w:szCs w:val="20"/>
              </w:rPr>
              <w:t>1.3: Environmental performance indices developed and monitored, in line with international standards</w:t>
            </w:r>
          </w:p>
        </w:tc>
        <w:tc>
          <w:tcPr>
            <w:tcW w:w="4675" w:type="dxa"/>
          </w:tcPr>
          <w:p w14:paraId="26F81940" w14:textId="77777777" w:rsidR="00F70882" w:rsidRPr="00F70882" w:rsidRDefault="00F70882" w:rsidP="00F70882">
            <w:pPr>
              <w:contextualSpacing/>
              <w:rPr>
                <w:sz w:val="20"/>
                <w:szCs w:val="20"/>
              </w:rPr>
            </w:pPr>
            <w:r>
              <w:rPr>
                <w:sz w:val="20"/>
                <w:szCs w:val="20"/>
              </w:rPr>
              <w:t>ISPONRE and UNDP developing this system and these capacities.</w:t>
            </w:r>
          </w:p>
        </w:tc>
      </w:tr>
      <w:tr w:rsidR="00F70882" w:rsidRPr="00F70882" w14:paraId="26F81944" w14:textId="77777777" w:rsidTr="00F70882">
        <w:tc>
          <w:tcPr>
            <w:tcW w:w="4675" w:type="dxa"/>
          </w:tcPr>
          <w:p w14:paraId="26F81942" w14:textId="77777777" w:rsidR="00F70882" w:rsidRPr="00F70882" w:rsidRDefault="00F70882" w:rsidP="00F70882">
            <w:pPr>
              <w:contextualSpacing/>
              <w:rPr>
                <w:sz w:val="20"/>
                <w:szCs w:val="20"/>
              </w:rPr>
            </w:pPr>
            <w:r w:rsidRPr="00F70882">
              <w:rPr>
                <w:sz w:val="20"/>
                <w:szCs w:val="20"/>
              </w:rPr>
              <w:t>2.1: Increased capacity to undertake SEA</w:t>
            </w:r>
          </w:p>
        </w:tc>
        <w:tc>
          <w:tcPr>
            <w:tcW w:w="4675" w:type="dxa"/>
          </w:tcPr>
          <w:p w14:paraId="26F81943" w14:textId="77777777" w:rsidR="00F70882" w:rsidRPr="00F70882" w:rsidRDefault="00F70882" w:rsidP="00941F90">
            <w:pPr>
              <w:contextualSpacing/>
              <w:rPr>
                <w:sz w:val="20"/>
                <w:szCs w:val="20"/>
              </w:rPr>
            </w:pPr>
            <w:r>
              <w:rPr>
                <w:sz w:val="20"/>
                <w:szCs w:val="20"/>
              </w:rPr>
              <w:t>A large scale programme to develop SEA processes and capacity has been supported by ADB, and capacity building</w:t>
            </w:r>
            <w:r w:rsidR="00E869DE">
              <w:rPr>
                <w:sz w:val="20"/>
                <w:szCs w:val="20"/>
              </w:rPr>
              <w:t xml:space="preserve"> </w:t>
            </w:r>
            <w:r w:rsidR="00941F90">
              <w:rPr>
                <w:sz w:val="20"/>
                <w:szCs w:val="20"/>
              </w:rPr>
              <w:t xml:space="preserve">(including regulatory development) </w:t>
            </w:r>
            <w:r>
              <w:rPr>
                <w:sz w:val="20"/>
                <w:szCs w:val="20"/>
              </w:rPr>
              <w:t>continues.</w:t>
            </w:r>
          </w:p>
        </w:tc>
      </w:tr>
      <w:tr w:rsidR="00F70882" w:rsidRPr="00F70882" w14:paraId="26F81947" w14:textId="77777777" w:rsidTr="00F70882">
        <w:tc>
          <w:tcPr>
            <w:tcW w:w="4675" w:type="dxa"/>
          </w:tcPr>
          <w:p w14:paraId="26F81945" w14:textId="77777777" w:rsidR="00F70882" w:rsidRPr="00F70882" w:rsidRDefault="00F70882" w:rsidP="00F70882">
            <w:pPr>
              <w:contextualSpacing/>
              <w:rPr>
                <w:sz w:val="20"/>
                <w:szCs w:val="20"/>
              </w:rPr>
            </w:pPr>
            <w:r w:rsidRPr="00F70882">
              <w:rPr>
                <w:sz w:val="20"/>
                <w:szCs w:val="20"/>
              </w:rPr>
              <w:t>2.2: Increased capacity to undertake integrated land-use planning</w:t>
            </w:r>
          </w:p>
        </w:tc>
        <w:tc>
          <w:tcPr>
            <w:tcW w:w="4675" w:type="dxa"/>
          </w:tcPr>
          <w:p w14:paraId="26F81946" w14:textId="77777777" w:rsidR="00F70882" w:rsidRPr="00F70882" w:rsidRDefault="00F70882" w:rsidP="00F70882">
            <w:pPr>
              <w:contextualSpacing/>
              <w:rPr>
                <w:sz w:val="20"/>
                <w:szCs w:val="20"/>
              </w:rPr>
            </w:pPr>
            <w:r>
              <w:rPr>
                <w:sz w:val="20"/>
                <w:szCs w:val="20"/>
              </w:rPr>
              <w:t xml:space="preserve">New Land Law under review. UNDP also supports MARD on related initiatives. UN-REDD also supporting some related initiatives. </w:t>
            </w:r>
          </w:p>
        </w:tc>
      </w:tr>
    </w:tbl>
    <w:p w14:paraId="26F81948" w14:textId="77777777" w:rsidR="00F70882" w:rsidRDefault="00F70882" w:rsidP="00F70882">
      <w:pPr>
        <w:spacing w:before="120" w:after="120"/>
      </w:pPr>
    </w:p>
    <w:p w14:paraId="26F81949" w14:textId="77777777" w:rsidR="00763827" w:rsidRDefault="00EF012D" w:rsidP="00411510">
      <w:pPr>
        <w:numPr>
          <w:ilvl w:val="0"/>
          <w:numId w:val="47"/>
        </w:numPr>
        <w:tabs>
          <w:tab w:val="num" w:pos="810"/>
        </w:tabs>
        <w:spacing w:before="120" w:after="120"/>
        <w:ind w:left="0" w:firstLine="0"/>
        <w:jc w:val="both"/>
      </w:pPr>
      <w:r>
        <w:t xml:space="preserve">Notably, the Government is developing dedicated tools to support the implementation of the institutional, policy and legislative framework. These tools include an indicator framework, economic valuation techniques, and environmental performance indicators. The government is also further developing its approaches to SEA and integrated land-use planning processes, notably through the amended </w:t>
      </w:r>
      <w:r w:rsidR="00823FE7">
        <w:t xml:space="preserve">Law on </w:t>
      </w:r>
      <w:r>
        <w:t xml:space="preserve">Environmental Protection and </w:t>
      </w:r>
      <w:r w:rsidRPr="00EF012D">
        <w:rPr>
          <w:szCs w:val="22"/>
        </w:rPr>
        <w:t>Law on the Land</w:t>
      </w:r>
      <w:r>
        <w:t xml:space="preserve"> (both currently in draft form and being appraised by the national legislature).</w:t>
      </w:r>
    </w:p>
    <w:p w14:paraId="26F8194A" w14:textId="77777777" w:rsidR="00763827" w:rsidRDefault="00EF012D" w:rsidP="00411510">
      <w:pPr>
        <w:numPr>
          <w:ilvl w:val="0"/>
          <w:numId w:val="47"/>
        </w:numPr>
        <w:tabs>
          <w:tab w:val="num" w:pos="810"/>
        </w:tabs>
        <w:spacing w:before="120" w:after="120"/>
        <w:ind w:left="0" w:firstLine="0"/>
        <w:jc w:val="both"/>
      </w:pPr>
      <w:r>
        <w:t>As explained in the previous sections, in the baseline there are two major weaknesses. The first is that the focus of the measures is sustainable development and local environmental protection – in the baseline the global environment</w:t>
      </w:r>
      <w:r w:rsidR="00F70882">
        <w:t xml:space="preserve"> (</w:t>
      </w:r>
      <w:r>
        <w:t>biodiversity, climate change and land degradation</w:t>
      </w:r>
      <w:r w:rsidR="00F70882">
        <w:t xml:space="preserve">) </w:t>
      </w:r>
      <w:r>
        <w:t>will not be adequately accounted for. Second, there is a lack of capacity to utilize the new tools and measures. This capacity shortage is most acute at</w:t>
      </w:r>
      <w:r w:rsidR="00E5737B">
        <w:t xml:space="preserve"> provincial level - although many of the larger provinces now have significant capacity. </w:t>
      </w:r>
    </w:p>
    <w:p w14:paraId="26F8194B" w14:textId="77777777" w:rsidR="00B14E9A" w:rsidRDefault="00B14E9A" w:rsidP="00B14E9A">
      <w:pPr>
        <w:spacing w:before="120" w:after="120"/>
      </w:pPr>
    </w:p>
    <w:p w14:paraId="26F8194C" w14:textId="3DE5BB0D" w:rsidR="00B14E9A" w:rsidRDefault="00CA6D99" w:rsidP="00B14E9A">
      <w:pPr>
        <w:keepNext/>
        <w:spacing w:before="120" w:after="120"/>
      </w:pPr>
      <w:r>
        <w:rPr>
          <w:noProof/>
        </w:rPr>
        <w:lastRenderedPageBreak/>
        <mc:AlternateContent>
          <mc:Choice Requires="wpc">
            <w:drawing>
              <wp:inline distT="0" distB="0" distL="0" distR="0" wp14:anchorId="26F81F8A" wp14:editId="5C68DCA6">
                <wp:extent cx="4292600" cy="2470150"/>
                <wp:effectExtent l="0" t="0" r="12700" b="25400"/>
                <wp:docPr id="27" name="Canvas 14"/>
                <wp:cNvGraphicFramePr>
                  <a:graphicFrameLocks xmlns:a="http://schemas.openxmlformats.org/drawingml/2006/main"/>
                </wp:cNvGraphicFramePr>
                <a:graphic xmlns:a="http://schemas.openxmlformats.org/drawingml/2006/main">
                  <a:graphicData uri="http://schemas.microsoft.com/office/word/2010/wordprocessingCanvas">
                    <wpc:wpc>
                      <wpc:bg/>
                      <wpc:whole>
                        <a:ln w="6350">
                          <a:solidFill>
                            <a:schemeClr val="accent1">
                              <a:shade val="50000"/>
                            </a:schemeClr>
                          </a:solidFill>
                        </a:ln>
                      </wpc:whole>
                      <wps:wsp>
                        <wps:cNvPr id="2" name="Rounded Rectangle 2"/>
                        <wps:cNvSpPr/>
                        <wps:spPr>
                          <a:xfrm>
                            <a:off x="577850" y="593280"/>
                            <a:ext cx="254000" cy="136305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26F81FD3" w14:textId="77777777" w:rsidR="00857C4F" w:rsidRPr="000A4FCE" w:rsidRDefault="00857C4F" w:rsidP="00B14E9A">
                              <w:pPr>
                                <w:jc w:val="center"/>
                                <w:rPr>
                                  <w:sz w:val="18"/>
                                  <w:szCs w:val="18"/>
                                </w:rPr>
                              </w:pPr>
                              <w:r w:rsidRPr="000A4FCE">
                                <w:rPr>
                                  <w:sz w:val="18"/>
                                  <w:szCs w:val="18"/>
                                </w:rPr>
                                <w:t>Baseline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Text Box 3"/>
                        <wps:cNvSpPr txBox="1"/>
                        <wps:spPr>
                          <a:xfrm>
                            <a:off x="990600" y="172773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4" w14:textId="77777777" w:rsidR="00857C4F" w:rsidRPr="00665FE1" w:rsidRDefault="00857C4F" w:rsidP="00B14E9A">
                              <w:pPr>
                                <w:rPr>
                                  <w:rFonts w:ascii="Arial" w:hAnsi="Arial" w:cs="Arial"/>
                                  <w:sz w:val="12"/>
                                  <w:szCs w:val="12"/>
                                </w:rPr>
                              </w:pPr>
                              <w:r w:rsidRPr="00665FE1">
                                <w:rPr>
                                  <w:rFonts w:ascii="Arial" w:hAnsi="Arial" w:cs="Arial"/>
                                  <w:sz w:val="12"/>
                                  <w:szCs w:val="12"/>
                                </w:rPr>
                                <w:t xml:space="preserve">Developing the environmental indicator framework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8"/>
                        <wps:cNvSpPr txBox="1"/>
                        <wps:spPr>
                          <a:xfrm>
                            <a:off x="990600" y="145053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5" w14:textId="77777777" w:rsidR="00857C4F" w:rsidRDefault="00857C4F" w:rsidP="00B14E9A">
                              <w:pPr>
                                <w:pStyle w:val="NormalWeb"/>
                                <w:spacing w:before="0" w:beforeAutospacing="0" w:after="160" w:afterAutospacing="0" w:line="256" w:lineRule="auto"/>
                              </w:pPr>
                              <w:r w:rsidRPr="00665FE1">
                                <w:rPr>
                                  <w:rFonts w:ascii="Arial" w:eastAsia="Calibri" w:hAnsi="Arial" w:cs="Arial"/>
                                  <w:sz w:val="12"/>
                                  <w:szCs w:val="12"/>
                                </w:rPr>
                                <w:t>Developing economic valuation of environmental resources</w:t>
                              </w:r>
                              <w:r>
                                <w:rPr>
                                  <w:rFonts w:eastAsia="Calibri"/>
                                  <w:sz w:val="12"/>
                                  <w:szCs w:val="12"/>
                                </w:rPr>
                                <w:t xml:space="preserve"> environmental indicator framework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 name="Text Box 8"/>
                        <wps:cNvSpPr txBox="1"/>
                        <wps:spPr>
                          <a:xfrm>
                            <a:off x="990600" y="115208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6" w14:textId="77777777" w:rsidR="00857C4F" w:rsidRDefault="00857C4F" w:rsidP="00B14E9A">
                              <w:pPr>
                                <w:pStyle w:val="NormalWeb"/>
                                <w:spacing w:before="0" w:beforeAutospacing="0" w:after="160" w:afterAutospacing="0" w:line="254" w:lineRule="auto"/>
                              </w:pPr>
                              <w:r>
                                <w:rPr>
                                  <w:rFonts w:eastAsia="Calibri"/>
                                  <w:sz w:val="12"/>
                                  <w:szCs w:val="12"/>
                                </w:rPr>
                                <w:t xml:space="preserve">Developing environmental performance indices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 name="Text Box 8"/>
                        <wps:cNvSpPr txBox="1"/>
                        <wps:spPr>
                          <a:xfrm>
                            <a:off x="990600" y="88538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7" w14:textId="77777777" w:rsidR="00857C4F" w:rsidRDefault="00857C4F" w:rsidP="00B14E9A">
                              <w:pPr>
                                <w:pStyle w:val="NormalWeb"/>
                                <w:spacing w:before="0" w:beforeAutospacing="0" w:after="160" w:afterAutospacing="0" w:line="252" w:lineRule="auto"/>
                              </w:pPr>
                              <w:r>
                                <w:rPr>
                                  <w:rFonts w:eastAsia="Calibri"/>
                                  <w:sz w:val="12"/>
                                  <w:szCs w:val="12"/>
                                </w:rPr>
                                <w:t xml:space="preserve">Strengthening SEA operational capacity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990600" y="59328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8" w14:textId="77777777" w:rsidR="00857C4F" w:rsidRDefault="00857C4F" w:rsidP="00B14E9A">
                              <w:pPr>
                                <w:pStyle w:val="NormalWeb"/>
                                <w:spacing w:before="0" w:beforeAutospacing="0" w:after="160" w:afterAutospacing="0" w:line="252" w:lineRule="auto"/>
                              </w:pPr>
                              <w:r>
                                <w:rPr>
                                  <w:rFonts w:eastAsia="Calibri"/>
                                  <w:sz w:val="12"/>
                                  <w:szCs w:val="12"/>
                                </w:rPr>
                                <w:t xml:space="preserve">Strengthening operational capacity for integ’t’d land-use planning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 name="Right Arrow 8"/>
                        <wps:cNvSpPr/>
                        <wps:spPr>
                          <a:xfrm>
                            <a:off x="3321050" y="62283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ight Arrow 9"/>
                        <wps:cNvSpPr/>
                        <wps:spPr>
                          <a:xfrm>
                            <a:off x="3291500" y="176803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Right Arrow 10"/>
                        <wps:cNvSpPr/>
                        <wps:spPr>
                          <a:xfrm>
                            <a:off x="3297850" y="148228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Right Arrow 11"/>
                        <wps:cNvSpPr/>
                        <wps:spPr>
                          <a:xfrm>
                            <a:off x="3304200" y="120288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 name="Right Arrow 12"/>
                        <wps:cNvSpPr/>
                        <wps:spPr>
                          <a:xfrm>
                            <a:off x="3304200" y="93618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 name="Oval 13"/>
                        <wps:cNvSpPr/>
                        <wps:spPr>
                          <a:xfrm>
                            <a:off x="3619500" y="589130"/>
                            <a:ext cx="488950" cy="1382100"/>
                          </a:xfrm>
                          <a:prstGeom prst="ellipse">
                            <a:avLst/>
                          </a:prstGeom>
                          <a:ln/>
                        </wps:spPr>
                        <wps:style>
                          <a:lnRef idx="2">
                            <a:schemeClr val="dk1"/>
                          </a:lnRef>
                          <a:fillRef idx="1">
                            <a:schemeClr val="lt1"/>
                          </a:fillRef>
                          <a:effectRef idx="0">
                            <a:schemeClr val="dk1"/>
                          </a:effectRef>
                          <a:fontRef idx="minor">
                            <a:schemeClr val="dk1"/>
                          </a:fontRef>
                        </wps:style>
                        <wps:txbx>
                          <w:txbxContent>
                            <w:p w14:paraId="26F81FD9" w14:textId="77777777" w:rsidR="00857C4F" w:rsidRPr="00665FE1" w:rsidRDefault="00857C4F" w:rsidP="00B14E9A">
                              <w:pPr>
                                <w:jc w:val="center"/>
                                <w:rPr>
                                  <w:rFonts w:ascii="Arial" w:hAnsi="Arial" w:cs="Arial"/>
                                  <w:sz w:val="12"/>
                                  <w:szCs w:val="12"/>
                                </w:rPr>
                              </w:pPr>
                              <w:r w:rsidRPr="00665FE1">
                                <w:rPr>
                                  <w:rFonts w:ascii="Arial" w:hAnsi="Arial" w:cs="Arial"/>
                                  <w:sz w:val="12"/>
                                  <w:szCs w:val="12"/>
                                </w:rPr>
                                <w:t>Focus on local environment and sustainable development</w:t>
                              </w:r>
                            </w:p>
                          </w:txbxContent>
                        </wps:txbx>
                        <wps:bodyPr rot="0" spcFirstLastPara="0" vertOverflow="overflow" horzOverflow="overflow" vert="vert" wrap="square" lIns="36000" tIns="0" rIns="36000" bIns="0" numCol="1" spcCol="0" rtlCol="0" fromWordArt="0" anchor="ctr" anchorCtr="0" forceAA="0" compatLnSpc="1">
                          <a:prstTxWarp prst="textNoShape">
                            <a:avLst/>
                          </a:prstTxWarp>
                          <a:noAutofit/>
                        </wps:bodyPr>
                      </wps:wsp>
                    </wpc:wpc>
                  </a:graphicData>
                </a:graphic>
              </wp:inline>
            </w:drawing>
          </mc:Choice>
          <mc:Fallback>
            <w:pict>
              <v:group id="Canvas 14" o:spid="_x0000_s1028" editas="canvas" style="width:338pt;height:194.5pt;mso-position-horizontal-relative:char;mso-position-vertical-relative:line" coordsize="42926,24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TlPZgUAAEEwAAAOAAAAZHJzL2Uyb0RvYy54bWzsWltP6zgQfl9p/4OV96W5NL2JcsRyxGol&#10;dEDA6jybxKHRJnbWNrTsr98Z20na0kLhwFku4aE4vo7t+T7bM7P/ZVEW5JZJlQs+9YI93yOMJyLN&#10;+fXU++vy+LeRR5SmPKWF4Gzq3THlfTn49Zf9eTVhoZiJImWSQCdcTebV1JtpXU16PZXMWEnVnqgY&#10;h8JMyJJq+JTXvVTSOfReFr3Q9we9uZBpJUXClILcr7bQOzD9ZxlL9GmWKaZJMfVANm1+pfm9wt/e&#10;wT6dXEtazfLEiUGfIUVJcw6DNl19pZqSG5nf66rMEymUyPReIsqeyLI8YWYOMJvAX5vNEeW3VJnJ&#10;JLA6tYCQesF+r65hDaDLyRw2g+EcCk7mU28Qxb6ZkhJFnh7nRYFlZmPYUSHJLYUlpUnCuA5svRlN&#10;mc2OffjDte0ttbBfbWdQVnDIXBp7XoEWqKrRB/Vj87yY0YqZ5VOT5NvtmSR5OvVCj3Bagi6eixue&#10;spScg5ZQfl0wEqLMKATUvqjOpPtSkMTJLzJZ4n/YNrKYevFwOII1IneQHEfhyGkTW2iSQHEY93EV&#10;SALlQTSIfKhrl6Tup5JK/8FESTAx9STKg8KY5aS3J0rb+nU9uzmYhzJaqUxK39U7d84ymCSObvcE&#10;cdRuV/p34EQoONTE/jLY2KaR28jVRgXsr5XD1cVmzGCraeg0ZbVhO1pT24wouG4aljkX8mFRM1u/&#10;nrWdK05bL64WbkdBPsy5Eukd7LIUFueqSo5zWNoTqvQZlQBs2A4gK30KP1khQMuFS3lkJuS/m/Kx&#10;PqghlHpkDkQx9dQ/N1QyjxR/clDQcdDvI7OYj348DOFDLpdcLZfwm/JIAHACoMUqMUmsr4s6mUlR&#10;fgdOO8RRoYjyBMaeeomW9ceRtgQGrJiww0NTDdikovqEXyA32G1ErblcfKeycvqlQTO/iRoUdLKm&#10;YbYu7hAXhzdaZLlRv3Zd3Q4AQO1qvzpS+zVSLxFTv4sFiVATUSIHUKIXkI0zdvlboDoe+wPEIkJx&#10;GA6H0TpWw3BksIxgDf0Ijhan89uw+ghMHyLNFlArtSztjuMwtnhomXKJRFdp18JyqRfHqTU+HYPg&#10;gj3MFhvxW5O7HWUzY+zQ8ImssTrqKzNHo08fmDn0p+ON+B5vjGp++AHe6Md+3PEGHA+GCewtYwf4&#10;f0je6Nf6tCtvvIEbxOfjgcGr8EAQh/69u353fwBi2PI4/MD3h7jjgXfwjhi+Bg/AeyHqaKC7DqBJ&#10;adDRwDugATBFW8NfY054gWfBRstfdxv4lLeBYUcD74AGxjUNnOfXM00OpRRzss4ED5sToygM0JyP&#10;9sQBgH3dLBAMA7AWONN/6A8etfyjJEaQh0z/XKAXBm/Tjxv0Npr/a9Ma2njVLt6azW/3jV6Cum97&#10;2f/ZNr/WpLrVW7DrS32TD6DzDRg/wlvyDQQAL+fGW4LxuGbgnRx4UTgOwFXp3AKDkd/huPHovnsc&#10;vwGL22f02QXg2byPS0CrO1F3BWbjWg/6Izhh1/x13QFr3fbIyI2LbGeTfNMCm7sD0zbe6o5/wQO2&#10;AyYGKfx0Z3rQxr0sHZgA1ycBM/L76Bs3jvTQB6d5B8wPc/PtgPn/ADPaeGI+LRYtWgLmOBoEHS67&#10;m6yJS+uizx6Ps61D4lxgmYsTDZrws1OIdSVBEyu02xV2EIzrt2U8GgfrT8v+aATldXToCOxJj0Sc&#10;saLIK4XhrPdsbBhDitkFx1fbM41DbbTmE6w+S9fCp11I29GecRltG2+19jSxoY1h7/XsPxghujk2&#10;NIKgQ9hjGxsKCRsX6nItMiH3o8SE2kjuKgEdXAmEX/42+tlG/h/8BwAA//8DAFBLAwQUAAYACAAA&#10;ACEAlgsZwdsAAAAFAQAADwAAAGRycy9kb3ducmV2LnhtbEyPQUvDQBCF74L/YRnBm92okNY0m1IU&#10;KSIe2up9upkmodnZkN2k0V/v6EUvDx5veO+bfDW5Vo3Uh8azgdtZAorY+rLhysD7/vlmASpE5BJb&#10;z2TgkwKsisuLHLPSn3lL4y5WSko4ZGigjrHLtA62Jodh5jtiyY6+dxjF9pUuezxLuWv1XZKk2mHD&#10;slBjR4812dNucAZwXI/WHV/SVzt8fPH8abPv3jbGXF9N6yWoSFP8O4YffEGHQpgOfuAyqNaAPBJ/&#10;VbJ0noo9GLhfPCSgi1z/py++AQAA//8DAFBLAQItABQABgAIAAAAIQC2gziS/gAAAOEBAAATAAAA&#10;AAAAAAAAAAAAAAAAAABbQ29udGVudF9UeXBlc10ueG1sUEsBAi0AFAAGAAgAAAAhADj9If/WAAAA&#10;lAEAAAsAAAAAAAAAAAAAAAAALwEAAF9yZWxzLy5yZWxzUEsBAi0AFAAGAAgAAAAhAHwlOU9mBQAA&#10;QTAAAA4AAAAAAAAAAAAAAAAALgIAAGRycy9lMm9Eb2MueG1sUEsBAi0AFAAGAAgAAAAhAJYLGcHb&#10;AAAABQEAAA8AAAAAAAAAAAAAAAAAwAcAAGRycy9kb3ducmV2LnhtbFBLBQYAAAAABAAEAPMAAADI&#10;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42926;height:24701;visibility:visible;mso-wrap-style:square" stroked="t" strokecolor="#243f60 [1604]" strokeweight=".5pt">
                  <v:fill o:detectmouseclick="t"/>
                  <v:path o:connecttype="none"/>
                </v:shape>
                <v:roundrect id="Rounded Rectangle 2" o:spid="_x0000_s1030" style="position:absolute;left:5778;top:5932;width:2540;height:1363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KzKcEA&#10;AADaAAAADwAAAGRycy9kb3ducmV2LnhtbESPT4vCMBTE74LfITxhb5patlKrUbq7rIg3/4DXR/O2&#10;Ldu8lCZq/fZGEDwOM/MbZrnuTSOu1LnasoLpJAJBXFhdc6ngdPwdpyCcR9bYWCYFd3KwXg0HS8y0&#10;vfGergdfigBhl6GCyvs2k9IVFRl0E9sSB+/PdgZ9kF0pdYe3ADeNjKNoJg3WHBYqbOm7ouL/cDEK&#10;PGM0v+ymm6+k7u1nek5+8l2i1MeozxcgPPX+HX61t1pBDM8r4Qb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TysynBAAAA2gAAAA8AAAAAAAAAAAAAAAAAmAIAAGRycy9kb3du&#10;cmV2LnhtbFBLBQYAAAAABAAEAPUAAACGAwAAAAA=&#10;" fillcolor="white [3201]" strokecolor="black [3200]" strokeweight="2pt">
                  <v:textbox>
                    <w:txbxContent>
                      <w:p w14:paraId="26F81FD3" w14:textId="77777777" w:rsidR="00857C4F" w:rsidRPr="000A4FCE" w:rsidRDefault="00857C4F" w:rsidP="00B14E9A">
                        <w:pPr>
                          <w:jc w:val="center"/>
                          <w:rPr>
                            <w:sz w:val="18"/>
                            <w:szCs w:val="18"/>
                          </w:rPr>
                        </w:pPr>
                        <w:r w:rsidRPr="000A4FCE">
                          <w:rPr>
                            <w:sz w:val="18"/>
                            <w:szCs w:val="18"/>
                          </w:rPr>
                          <w:t>Baseline</w:t>
                        </w:r>
                      </w:p>
                    </w:txbxContent>
                  </v:textbox>
                </v:roundrect>
                <v:shape id="Text Box 3" o:spid="_x0000_s1031" type="#_x0000_t202" style="position:absolute;left:9906;top:17277;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Id/MUA&#10;AADaAAAADwAAAGRycy9kb3ducmV2LnhtbESPX2vCQBDE3wt+h2MLvumlWmxJPcU/iEUKpdaHPi65&#10;bZKa24u5VeO39wShj8PM/IYZT1tXqRM1ofRs4KmfgCLOvC05N7D7XvVeQQVBtlh5JgMXCjCddB7G&#10;mFp/5i86bSVXEcIhRQOFSJ1qHbKCHIa+r4mj9+sbhxJlk2vb4DnCXaUHSTLSDkuOCwXWtCgo22+P&#10;zsD+UB9/ZJAn89HLx+duI8tsPfwzpvvYzt5ACbXyH763362BZ7hdiTdAT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wh38xQAAANoAAAAPAAAAAAAAAAAAAAAAAJgCAABkcnMv&#10;ZG93bnJldi54bWxQSwUGAAAAAAQABAD1AAAAigMAAAAA&#10;" fillcolor="white [3201]" strokecolor="#4f81bd [3204]">
                  <v:textbox>
                    <w:txbxContent>
                      <w:p w14:paraId="26F81FD4" w14:textId="77777777" w:rsidR="00857C4F" w:rsidRPr="00665FE1" w:rsidRDefault="00857C4F" w:rsidP="00B14E9A">
                        <w:pPr>
                          <w:rPr>
                            <w:rFonts w:ascii="Arial" w:hAnsi="Arial" w:cs="Arial"/>
                            <w:sz w:val="12"/>
                            <w:szCs w:val="12"/>
                          </w:rPr>
                        </w:pPr>
                        <w:r w:rsidRPr="00665FE1">
                          <w:rPr>
                            <w:rFonts w:ascii="Arial" w:hAnsi="Arial" w:cs="Arial"/>
                            <w:sz w:val="12"/>
                            <w:szCs w:val="12"/>
                          </w:rPr>
                          <w:t xml:space="preserve">Developing the environmental indicator framework </w:t>
                        </w:r>
                      </w:p>
                    </w:txbxContent>
                  </v:textbox>
                </v:shape>
                <v:shape id="Text Box 8" o:spid="_x0000_s1032" type="#_x0000_t202" style="position:absolute;left:9906;top:14505;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64Z8UA&#10;AADaAAAADwAAAGRycy9kb3ducmV2LnhtbESPX2vCQBDE3wt+h2MLvumlSm1JPcU/iEUKpdaHPi65&#10;bZKa24u5VeO39wShj8PM/IYZT1tXqRM1ofRs4KmfgCLOvC05N7D7XvVeQQVBtlh5JgMXCjCddB7G&#10;mFp/5i86bSVXEcIhRQOFSJ1qHbKCHIa+r4mj9+sbhxJlk2vb4DnCXaUHSTLSDkuOCwXWtCgo22+P&#10;zsD+UB9/ZJAn89HLx+duI8tsPfwzpvvYzt5ACbXyH763362BZ7hdiTdAT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jrhnxQAAANoAAAAPAAAAAAAAAAAAAAAAAJgCAABkcnMv&#10;ZG93bnJldi54bWxQSwUGAAAAAAQABAD1AAAAigMAAAAA&#10;" fillcolor="white [3201]" strokecolor="#4f81bd [3204]">
                  <v:textbox>
                    <w:txbxContent>
                      <w:p w14:paraId="26F81FD5" w14:textId="77777777" w:rsidR="00857C4F" w:rsidRDefault="00857C4F" w:rsidP="00B14E9A">
                        <w:pPr>
                          <w:pStyle w:val="NormalWeb"/>
                          <w:spacing w:before="0" w:beforeAutospacing="0" w:after="160" w:afterAutospacing="0" w:line="256" w:lineRule="auto"/>
                        </w:pPr>
                        <w:r w:rsidRPr="00665FE1">
                          <w:rPr>
                            <w:rFonts w:ascii="Arial" w:eastAsia="Calibri" w:hAnsi="Arial" w:cs="Arial"/>
                            <w:sz w:val="12"/>
                            <w:szCs w:val="12"/>
                          </w:rPr>
                          <w:t>Developing economic valuation of environmental resources</w:t>
                        </w:r>
                        <w:r>
                          <w:rPr>
                            <w:rFonts w:eastAsia="Calibri"/>
                            <w:sz w:val="12"/>
                            <w:szCs w:val="12"/>
                          </w:rPr>
                          <w:t xml:space="preserve"> environmental indicator framework </w:t>
                        </w:r>
                      </w:p>
                    </w:txbxContent>
                  </v:textbox>
                </v:shape>
                <v:shape id="Text Box 8" o:spid="_x0000_s1033" type="#_x0000_t202" style="position:absolute;left:9906;top:11520;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wmEMQA&#10;AADaAAAADwAAAGRycy9kb3ducmV2LnhtbESPQWvCQBSE70L/w/KE3upGC7FEV2ktpUUEqfXQ4yP7&#10;TFKzb2P2qfHfu0LB4zAz3zDTeedqdaI2VJ4NDAcJKOLc24oLA9ufj6cXUEGQLdaeycCFAsxnD70p&#10;Ztaf+ZtOGylUhHDI0EAp0mRah7wkh2HgG+Lo7XzrUKJsC21bPEe4q/UoSVLtsOK4UGJDi5Ly/ebo&#10;DOwPzfFXRkXylo5X6+1S3vPP5z9jHvvd6wSUUCf38H/7yxpI4XYl3gA9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cJhDEAAAA2gAAAA8AAAAAAAAAAAAAAAAAmAIAAGRycy9k&#10;b3ducmV2LnhtbFBLBQYAAAAABAAEAPUAAACJAwAAAAA=&#10;" fillcolor="white [3201]" strokecolor="#4f81bd [3204]">
                  <v:textbox>
                    <w:txbxContent>
                      <w:p w14:paraId="26F81FD6" w14:textId="77777777" w:rsidR="00857C4F" w:rsidRDefault="00857C4F" w:rsidP="00B14E9A">
                        <w:pPr>
                          <w:pStyle w:val="NormalWeb"/>
                          <w:spacing w:before="0" w:beforeAutospacing="0" w:after="160" w:afterAutospacing="0" w:line="254" w:lineRule="auto"/>
                        </w:pPr>
                        <w:r>
                          <w:rPr>
                            <w:rFonts w:eastAsia="Calibri"/>
                            <w:sz w:val="12"/>
                            <w:szCs w:val="12"/>
                          </w:rPr>
                          <w:t xml:space="preserve">Developing environmental performance indices </w:t>
                        </w:r>
                      </w:p>
                    </w:txbxContent>
                  </v:textbox>
                </v:shape>
                <v:shape id="Text Box 8" o:spid="_x0000_s1034" type="#_x0000_t202" style="position:absolute;left:9906;top:8853;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CDi8QA&#10;AADaAAAADwAAAGRycy9kb3ducmV2LnhtbESPQWvCQBSE70L/w/IK3upGCyrRVdRSlFIoVQ8eH9ln&#10;Es2+TbNPjf++Wyh4HGbmG2Y6b12lrtSE0rOBfi8BRZx5W3JuYL97fxmDCoJssfJMBu4UYD576kwx&#10;tf7G33TdSq4ihEOKBgqROtU6ZAU5DD1fE0fv6BuHEmWTa9vgLcJdpQdJMtQOS44LBda0Kig7by/O&#10;wPmnvhxkkCfL4ejza/8hb9n69WRM97ldTEAJtfII/7c31sAI/q7EG6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Qg4vEAAAA2gAAAA8AAAAAAAAAAAAAAAAAmAIAAGRycy9k&#10;b3ducmV2LnhtbFBLBQYAAAAABAAEAPUAAACJAwAAAAA=&#10;" fillcolor="white [3201]" strokecolor="#4f81bd [3204]">
                  <v:textbox>
                    <w:txbxContent>
                      <w:p w14:paraId="26F81FD7" w14:textId="77777777" w:rsidR="00857C4F" w:rsidRDefault="00857C4F" w:rsidP="00B14E9A">
                        <w:pPr>
                          <w:pStyle w:val="NormalWeb"/>
                          <w:spacing w:before="0" w:beforeAutospacing="0" w:after="160" w:afterAutospacing="0" w:line="252" w:lineRule="auto"/>
                        </w:pPr>
                        <w:r>
                          <w:rPr>
                            <w:rFonts w:eastAsia="Calibri"/>
                            <w:sz w:val="12"/>
                            <w:szCs w:val="12"/>
                          </w:rPr>
                          <w:t xml:space="preserve">Strengthening SEA operational capacity </w:t>
                        </w:r>
                      </w:p>
                    </w:txbxContent>
                  </v:textbox>
                </v:shape>
                <v:shape id="Text Box 8" o:spid="_x0000_s1035" type="#_x0000_t202" style="position:absolute;left:9906;top:5932;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8X+cEA&#10;AADaAAAADwAAAGRycy9kb3ducmV2LnhtbERPS2vCQBC+C/0PyxR6040WVKKrqKW0FEF8HDwO2TGJ&#10;ZmfT7Kjpv+8eBI8f33s6b12lbtSE0rOBfi8BRZx5W3Ju4LD/7I5BBUG2WHkmA38UYD576Uwxtf7O&#10;W7rtJFcxhEOKBgqROtU6ZAU5DD1fE0fu5BuHEmGTa9vgPYa7Sg+SZKgdlhwbCqxpVVB22V2dgctv&#10;fT3KIE+Ww9F6c/iRj+zr/WzM22u7mIASauUpfri/rYG4NV6JN0D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qPF/nBAAAA2gAAAA8AAAAAAAAAAAAAAAAAmAIAAGRycy9kb3du&#10;cmV2LnhtbFBLBQYAAAAABAAEAPUAAACGAwAAAAA=&#10;" fillcolor="white [3201]" strokecolor="#4f81bd [3204]">
                  <v:textbox>
                    <w:txbxContent>
                      <w:p w14:paraId="26F81FD8" w14:textId="77777777" w:rsidR="00857C4F" w:rsidRDefault="00857C4F" w:rsidP="00B14E9A">
                        <w:pPr>
                          <w:pStyle w:val="NormalWeb"/>
                          <w:spacing w:before="0" w:beforeAutospacing="0" w:after="160" w:afterAutospacing="0" w:line="252" w:lineRule="auto"/>
                        </w:pPr>
                        <w:r>
                          <w:rPr>
                            <w:rFonts w:eastAsia="Calibri"/>
                            <w:sz w:val="12"/>
                            <w:szCs w:val="12"/>
                          </w:rPr>
                          <w:t xml:space="preserve">Strengthening operational capacity for integ’t’d land-use planning </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8" o:spid="_x0000_s1036" type="#_x0000_t13" style="position:absolute;left:33210;top:6228;width:1715;height:12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Gdob8A&#10;AADaAAAADwAAAGRycy9kb3ducmV2LnhtbESPzarCMBSE94LvEI7gTlPvQrTXKCpX6Erw5wEOzbHt&#10;NTkJTdT69kYQXA4z8w2zWHXWiDu1oXGsYDLOQBCXTjdcKTifdqMZiBCRNRrHpOBJAVbLfm+BuXYP&#10;PtD9GCuRIBxyVFDH6HMpQ1mTxTB2njh5F9dajEm2ldQtPhLcGvmTZVNpseG0UKOnbU3l9XizCswp&#10;Xs7/00L/+exW7M3eb+TaKzUcdOtfEJG6+A1/2oVWMIf3lXQD5P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UZ2hvwAAANoAAAAPAAAAAAAAAAAAAAAAAJgCAABkcnMvZG93bnJl&#10;di54bWxQSwUGAAAAAAQABAD1AAAAhAMAAAAA&#10;" adj="14000" filled="f" strokecolor="#243f60 [1604]" strokeweight="2pt"/>
                <v:shape id="Right Arrow 9" o:spid="_x0000_s1037" type="#_x0000_t13" style="position:absolute;left:32915;top:17680;width:1714;height:12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RB4MEA&#10;AADbAAAADwAAAGRycy9kb3ducmV2LnhtbESPQYvCMBCF7wv+hzCCtzV1DyLVKK4o9CSs+gOGZmzr&#10;JpPQRO3+e+ew4G2G9+a9b1abwTv1oD51gQ3MpgUo4jrYjhsDl/PhcwEqZWSLLjAZ+KMEm/XoY4Wl&#10;DU/+occpN0pCOJVooM05llqnuiWPaRoisWjX0HvMsvaNtj0+Jdw7/VUUc+2xY2loMdKupfr3dPcG&#10;3DlfL7d5ZfexuFdHd4zfehuNmYyH7RJUpiG/zf/XlRV8oZdfZAC9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UQeDBAAAA2wAAAA8AAAAAAAAAAAAAAAAAmAIAAGRycy9kb3du&#10;cmV2LnhtbFBLBQYAAAAABAAEAPUAAACGAwAAAAA=&#10;" adj="14000" filled="f" strokecolor="#243f60 [1604]" strokeweight="2pt"/>
                <v:shape id="Right Arrow 10" o:spid="_x0000_s1038" type="#_x0000_t13" style="position:absolute;left:32978;top:14822;width:1715;height:1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jke78A&#10;AADbAAAADwAAAGRycy9kb3ducmV2LnhtbERPzYrCMBC+L+w7hBH2tk31IFJNi8oKPQmrPsDQjG01&#10;mYQman17s7DgbT6+31lVozXiTkPoHSuYZjkI4sbpnlsFp+PuewEiRGSNxjEpeFKAqvz8WGGh3YN/&#10;6X6IrUghHApU0MXoCylD05HFkDlPnLizGyzGBIdW6gEfKdwaOcvzubTYc2ro0NO2o+Z6uFkF5hjP&#10;p8u81j8+v9V7s/cbufZKfU3G9RJEpDG+xf/uWqf5U/j7JR0gy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WOR7vwAAANsAAAAPAAAAAAAAAAAAAAAAAJgCAABkcnMvZG93bnJl&#10;di54bWxQSwUGAAAAAAQABAD1AAAAhAMAAAAA&#10;" adj="14000" filled="f" strokecolor="#243f60 [1604]" strokeweight="2pt"/>
                <v:shape id="Right Arrow 11" o:spid="_x0000_s1039" type="#_x0000_t13" style="position:absolute;left:33042;top:12028;width:1714;height:1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p6DL8A&#10;AADbAAAADwAAAGRycy9kb3ducmV2LnhtbERPzYrCMBC+L/gOYQRva7oeytI1ii4KPQlr+wBDM7Zd&#10;k0looq1vb4SFvc3H9zvr7WSNuNMQescKPpYZCOLG6Z5bBXV1fP8EESKyRuOYFDwowHYze1tjod3I&#10;P3Q/x1akEA4FKuhi9IWUoenIYlg6T5y4ixssxgSHVuoBxxRujVxlWS4t9pwaOvT03VFzPd+sAlPF&#10;S/2bl/rgs1t5Mie/lzuv1GI+7b5ARJriv/jPXeo0fwWvX9IBcvM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inoMvwAAANsAAAAPAAAAAAAAAAAAAAAAAJgCAABkcnMvZG93bnJl&#10;di54bWxQSwUGAAAAAAQABAD1AAAAhAMAAAAA&#10;" adj="14000" filled="f" strokecolor="#243f60 [1604]" strokeweight="2pt"/>
                <v:shape id="Right Arrow 12" o:spid="_x0000_s1040" type="#_x0000_t13" style="position:absolute;left:33042;top:9361;width:1714;height:1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bfl8AA&#10;AADbAAAADwAAAGRycy9kb3ducmV2LnhtbERPyWrDMBC9F/oPYgq9NXJTCMW1bJySgk+BLB8wWOOl&#10;kUbCkhP376tCoLd5vHWKarFGXGkKo2MFr6sMBHHr9Mi9gvPp6+UdRIjIGo1jUvBDAary8aHAXLsb&#10;H+h6jL1IIRxyVDDE6HMpQzuQxbBynjhxnZssxgSnXuoJbyncGrnOso20OHJqGNDT50Dt5ThbBeYU&#10;u/P3ptE7n83N3uz9VtZeqeenpf4AEWmJ/+K7u9Fp/hv8/ZIOkOU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8bfl8AAAADbAAAADwAAAAAAAAAAAAAAAACYAgAAZHJzL2Rvd25y&#10;ZXYueG1sUEsFBgAAAAAEAAQA9QAAAIUDAAAAAA==&#10;" adj="14000" filled="f" strokecolor="#243f60 [1604]" strokeweight="2pt"/>
                <v:oval id="Oval 13" o:spid="_x0000_s1041" style="position:absolute;left:36195;top:5891;width:4889;height:138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AKsEA&#10;AADbAAAADwAAAGRycy9kb3ducmV2LnhtbESP0YrCMBBF3wX/IYywb5q66KK1qSyC6KvdfsDQjG0x&#10;mZQm1urXb4SFfZvh3nPnTrYfrRED9b51rGC5SEAQV063XCsof47zDQgfkDUax6TgSR72+XSSYard&#10;gy80FKEWMYR9igqaELpUSl81ZNEvXEcctavrLYa49rXUPT5iuDXyM0m+pMWW44UGOzo0VN2Ku401&#10;Lq+1pfv2ND5vg0+K2qzLg1HqYzZ+70AEGsO/+Y8+68it4P1LHEDm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sACrBAAAA2wAAAA8AAAAAAAAAAAAAAAAAmAIAAGRycy9kb3du&#10;cmV2LnhtbFBLBQYAAAAABAAEAPUAAACGAwAAAAA=&#10;" fillcolor="white [3201]" strokecolor="black [3200]" strokeweight="2pt">
                  <v:textbox style="layout-flow:vertical" inset="1mm,0,1mm,0">
                    <w:txbxContent>
                      <w:p w14:paraId="26F81FD9" w14:textId="77777777" w:rsidR="00857C4F" w:rsidRPr="00665FE1" w:rsidRDefault="00857C4F" w:rsidP="00B14E9A">
                        <w:pPr>
                          <w:jc w:val="center"/>
                          <w:rPr>
                            <w:rFonts w:ascii="Arial" w:hAnsi="Arial" w:cs="Arial"/>
                            <w:sz w:val="12"/>
                            <w:szCs w:val="12"/>
                          </w:rPr>
                        </w:pPr>
                        <w:r w:rsidRPr="00665FE1">
                          <w:rPr>
                            <w:rFonts w:ascii="Arial" w:hAnsi="Arial" w:cs="Arial"/>
                            <w:sz w:val="12"/>
                            <w:szCs w:val="12"/>
                          </w:rPr>
                          <w:t>Focus on local environment and sustainable development</w:t>
                        </w:r>
                      </w:p>
                    </w:txbxContent>
                  </v:textbox>
                </v:oval>
                <w10:anchorlock/>
              </v:group>
            </w:pict>
          </mc:Fallback>
        </mc:AlternateContent>
      </w:r>
    </w:p>
    <w:p w14:paraId="26F8194D" w14:textId="77777777" w:rsidR="00B14E9A" w:rsidRPr="00B14E9A" w:rsidRDefault="00B14E9A" w:rsidP="00B14E9A">
      <w:pPr>
        <w:pStyle w:val="Caption"/>
        <w:rPr>
          <w:sz w:val="18"/>
          <w:szCs w:val="18"/>
        </w:rPr>
      </w:pPr>
      <w:r w:rsidRPr="00B14E9A">
        <w:rPr>
          <w:sz w:val="18"/>
          <w:szCs w:val="18"/>
        </w:rPr>
        <w:t xml:space="preserve">Figure </w:t>
      </w:r>
      <w:r w:rsidR="007F6E25" w:rsidRPr="00B14E9A">
        <w:rPr>
          <w:sz w:val="18"/>
          <w:szCs w:val="18"/>
        </w:rPr>
        <w:fldChar w:fldCharType="begin"/>
      </w:r>
      <w:r w:rsidRPr="00B14E9A">
        <w:rPr>
          <w:sz w:val="18"/>
          <w:szCs w:val="18"/>
        </w:rPr>
        <w:instrText xml:space="preserve"> SEQ Figure \* ARABIC </w:instrText>
      </w:r>
      <w:r w:rsidR="007F6E25" w:rsidRPr="00B14E9A">
        <w:rPr>
          <w:sz w:val="18"/>
          <w:szCs w:val="18"/>
        </w:rPr>
        <w:fldChar w:fldCharType="separate"/>
      </w:r>
      <w:r w:rsidR="00665FE1">
        <w:rPr>
          <w:noProof/>
          <w:sz w:val="18"/>
          <w:szCs w:val="18"/>
        </w:rPr>
        <w:t>1</w:t>
      </w:r>
      <w:r w:rsidR="007F6E25" w:rsidRPr="00B14E9A">
        <w:rPr>
          <w:sz w:val="18"/>
          <w:szCs w:val="18"/>
        </w:rPr>
        <w:fldChar w:fldCharType="end"/>
      </w:r>
      <w:r w:rsidRPr="00B14E9A">
        <w:rPr>
          <w:sz w:val="18"/>
          <w:szCs w:val="18"/>
        </w:rPr>
        <w:t>: environmental protection measures in the baseline</w:t>
      </w:r>
    </w:p>
    <w:p w14:paraId="26F8194E" w14:textId="77777777" w:rsidR="00B14E9A" w:rsidRPr="00763827" w:rsidRDefault="00F70882" w:rsidP="00411510">
      <w:pPr>
        <w:numPr>
          <w:ilvl w:val="0"/>
          <w:numId w:val="47"/>
        </w:numPr>
        <w:tabs>
          <w:tab w:val="num" w:pos="810"/>
        </w:tabs>
        <w:spacing w:before="120" w:after="120"/>
        <w:ind w:left="0" w:firstLine="0"/>
        <w:jc w:val="both"/>
      </w:pPr>
      <w:r>
        <w:t>The specific baseline with regards to each Output is described in C2d below.</w:t>
      </w:r>
    </w:p>
    <w:p w14:paraId="26F8194F" w14:textId="77777777" w:rsidR="003705EF" w:rsidRPr="00763827" w:rsidRDefault="000F527F" w:rsidP="00411510">
      <w:pPr>
        <w:pStyle w:val="Heading3"/>
        <w:jc w:val="both"/>
      </w:pPr>
      <w:bookmarkStart w:id="63" w:name="_Toc373246874"/>
      <w:r w:rsidRPr="00763827">
        <w:t>C</w:t>
      </w:r>
      <w:r w:rsidR="00EB290F" w:rsidRPr="00763827">
        <w:t>.</w:t>
      </w:r>
      <w:r w:rsidRPr="00763827">
        <w:t>2b</w:t>
      </w:r>
      <w:bookmarkStart w:id="64" w:name="c2b"/>
      <w:bookmarkEnd w:id="64"/>
      <w:r w:rsidR="00013C89">
        <w:t>The</w:t>
      </w:r>
      <w:r w:rsidRPr="00763827">
        <w:t>GEF Alternative</w:t>
      </w:r>
      <w:bookmarkEnd w:id="63"/>
    </w:p>
    <w:p w14:paraId="26F81950" w14:textId="77777777" w:rsidR="00E5737B" w:rsidRDefault="00E5737B" w:rsidP="00411510">
      <w:pPr>
        <w:numPr>
          <w:ilvl w:val="0"/>
          <w:numId w:val="47"/>
        </w:numPr>
        <w:tabs>
          <w:tab w:val="num" w:pos="810"/>
        </w:tabs>
        <w:spacing w:before="120" w:after="120"/>
        <w:ind w:left="0" w:firstLine="0"/>
        <w:jc w:val="both"/>
      </w:pPr>
      <w:r>
        <w:t>The GEF support will be used to mainstream biodiversity, climate change and land degradation into the above baseline initiatives. Notably, GEF support will focus on: (i) improve indicator systems and their use; (ii) improve valuation techniques of environmental resources; (iii) operationalize environmental performance indices</w:t>
      </w:r>
      <w:r w:rsidR="00665FE1">
        <w:rPr>
          <w:rStyle w:val="FootnoteReference"/>
        </w:rPr>
        <w:footnoteReference w:id="13"/>
      </w:r>
      <w:r>
        <w:t xml:space="preserve">; (iv) </w:t>
      </w:r>
      <w:r w:rsidR="004B7399">
        <w:t xml:space="preserve">analyze and </w:t>
      </w:r>
      <w:r>
        <w:t>increase operational capacity</w:t>
      </w:r>
      <w:r w:rsidR="00E869DE">
        <w:t xml:space="preserve"> </w:t>
      </w:r>
      <w:r w:rsidR="004B7399">
        <w:t xml:space="preserve">for SEA </w:t>
      </w:r>
      <w:r w:rsidR="00823FE7">
        <w:t>by</w:t>
      </w:r>
      <w:r w:rsidR="004B7399">
        <w:t xml:space="preserve"> two case studies at selected provinces</w:t>
      </w:r>
      <w:r>
        <w:t xml:space="preserve">; and (v) increase operational capacity for land-use planning (see </w:t>
      </w:r>
      <w:r w:rsidR="003F03BE">
        <w:t>Fi</w:t>
      </w:r>
      <w:r>
        <w:t>gure</w:t>
      </w:r>
      <w:r w:rsidR="003F03BE">
        <w:t xml:space="preserve"> 2</w:t>
      </w:r>
      <w:r>
        <w:t>).</w:t>
      </w:r>
    </w:p>
    <w:p w14:paraId="26F81951" w14:textId="77777777" w:rsidR="00364746" w:rsidRDefault="00364746" w:rsidP="00364746">
      <w:pPr>
        <w:spacing w:before="120" w:after="120"/>
      </w:pPr>
    </w:p>
    <w:p w14:paraId="26F81952" w14:textId="469D1017" w:rsidR="00665FE1" w:rsidRDefault="00CA6D99" w:rsidP="00665FE1">
      <w:pPr>
        <w:keepNext/>
        <w:spacing w:before="120" w:after="120"/>
      </w:pPr>
      <w:r>
        <w:rPr>
          <w:noProof/>
        </w:rPr>
        <mc:AlternateContent>
          <mc:Choice Requires="wpc">
            <w:drawing>
              <wp:inline distT="0" distB="0" distL="0" distR="0" wp14:anchorId="26F81F8C" wp14:editId="302CED6C">
                <wp:extent cx="5924550" cy="2470150"/>
                <wp:effectExtent l="0" t="0" r="19050" b="25400"/>
                <wp:docPr id="1" name="Canvas 27"/>
                <wp:cNvGraphicFramePr>
                  <a:graphicFrameLocks xmlns:a="http://schemas.openxmlformats.org/drawingml/2006/main"/>
                </wp:cNvGraphicFramePr>
                <a:graphic xmlns:a="http://schemas.openxmlformats.org/drawingml/2006/main">
                  <a:graphicData uri="http://schemas.microsoft.com/office/word/2010/wordprocessingCanvas">
                    <wpc:wpc>
                      <wpc:bg/>
                      <wpc:whole>
                        <a:ln w="6350">
                          <a:solidFill>
                            <a:schemeClr val="accent1">
                              <a:shade val="50000"/>
                            </a:schemeClr>
                          </a:solidFill>
                        </a:ln>
                      </wpc:whole>
                      <wps:wsp>
                        <wps:cNvPr id="15" name="Rounded Rectangle 15"/>
                        <wps:cNvSpPr/>
                        <wps:spPr>
                          <a:xfrm>
                            <a:off x="1079500" y="593280"/>
                            <a:ext cx="488950" cy="1363050"/>
                          </a:xfrm>
                          <a:prstGeom prst="roundRect">
                            <a:avLst/>
                          </a:prstGeom>
                          <a:ln/>
                        </wps:spPr>
                        <wps:style>
                          <a:lnRef idx="2">
                            <a:schemeClr val="dk1"/>
                          </a:lnRef>
                          <a:fillRef idx="1">
                            <a:schemeClr val="lt1"/>
                          </a:fillRef>
                          <a:effectRef idx="0">
                            <a:schemeClr val="dk1"/>
                          </a:effectRef>
                          <a:fontRef idx="minor">
                            <a:schemeClr val="dk1"/>
                          </a:fontRef>
                        </wps:style>
                        <wps:txbx>
                          <w:txbxContent>
                            <w:p w14:paraId="26F81FDA" w14:textId="77777777" w:rsidR="00857C4F" w:rsidRPr="0006573D" w:rsidRDefault="00857C4F" w:rsidP="00665FE1">
                              <w:pPr>
                                <w:jc w:val="center"/>
                                <w:rPr>
                                  <w:sz w:val="20"/>
                                  <w:szCs w:val="20"/>
                                </w:rPr>
                              </w:pPr>
                              <w:r w:rsidRPr="0006573D">
                                <w:rPr>
                                  <w:sz w:val="20"/>
                                  <w:szCs w:val="20"/>
                                </w:rPr>
                                <w:t xml:space="preserve">Baseline and </w:t>
                              </w:r>
                            </w:p>
                            <w:p w14:paraId="26F81FDB" w14:textId="77777777" w:rsidR="00857C4F" w:rsidRPr="0006573D" w:rsidRDefault="00857C4F" w:rsidP="00665FE1">
                              <w:pPr>
                                <w:jc w:val="center"/>
                                <w:rPr>
                                  <w:sz w:val="20"/>
                                  <w:szCs w:val="20"/>
                                </w:rPr>
                              </w:pPr>
                              <w:r w:rsidRPr="0006573D">
                                <w:rPr>
                                  <w:sz w:val="20"/>
                                  <w:szCs w:val="20"/>
                                </w:rPr>
                                <w:t>GEF Support</w:t>
                              </w:r>
                            </w:p>
                          </w:txbxContent>
                        </wps:txbx>
                        <wps:bodyPr rot="0" spcFirstLastPara="0" vertOverflow="overflow" horzOverflow="overflow" vert="vert270" wrap="square" lIns="36000" tIns="45720" rIns="36000" bIns="45720" numCol="1" spcCol="0" rtlCol="0" fromWordArt="0" anchor="ctr" anchorCtr="0" forceAA="0" compatLnSpc="1">
                          <a:prstTxWarp prst="textNoShape">
                            <a:avLst/>
                          </a:prstTxWarp>
                          <a:noAutofit/>
                        </wps:bodyPr>
                      </wps:wsp>
                      <wps:wsp>
                        <wps:cNvPr id="16" name="Text Box 16"/>
                        <wps:cNvSpPr txBox="1"/>
                        <wps:spPr>
                          <a:xfrm>
                            <a:off x="1727200" y="172773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C" w14:textId="77777777" w:rsidR="00857C4F" w:rsidRPr="00665FE1" w:rsidRDefault="00857C4F" w:rsidP="00665FE1">
                              <w:pPr>
                                <w:rPr>
                                  <w:rFonts w:ascii="Arial" w:hAnsi="Arial" w:cs="Arial"/>
                                  <w:sz w:val="12"/>
                                  <w:szCs w:val="12"/>
                                </w:rPr>
                              </w:pPr>
                              <w:r w:rsidRPr="00665FE1">
                                <w:rPr>
                                  <w:rFonts w:ascii="Arial" w:hAnsi="Arial" w:cs="Arial"/>
                                  <w:sz w:val="12"/>
                                  <w:szCs w:val="12"/>
                                </w:rPr>
                                <w:t xml:space="preserve">Developing the environmental indicator framework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Text Box 8"/>
                        <wps:cNvSpPr txBox="1"/>
                        <wps:spPr>
                          <a:xfrm>
                            <a:off x="1727200" y="145053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D" w14:textId="77777777" w:rsidR="00857C4F" w:rsidRDefault="00857C4F" w:rsidP="00665FE1">
                              <w:pPr>
                                <w:pStyle w:val="NormalWeb"/>
                                <w:spacing w:before="0" w:beforeAutospacing="0" w:after="160" w:afterAutospacing="0" w:line="256" w:lineRule="auto"/>
                              </w:pPr>
                              <w:r w:rsidRPr="00665FE1">
                                <w:rPr>
                                  <w:rFonts w:ascii="Arial" w:eastAsia="Calibri" w:hAnsi="Arial" w:cs="Arial"/>
                                  <w:sz w:val="12"/>
                                  <w:szCs w:val="12"/>
                                </w:rPr>
                                <w:t>Developing economic valuation of environmental resources environmental</w:t>
                              </w:r>
                              <w:r>
                                <w:rPr>
                                  <w:rFonts w:eastAsia="Calibri"/>
                                  <w:sz w:val="12"/>
                                  <w:szCs w:val="12"/>
                                </w:rPr>
                                <w:t xml:space="preserve"> indicator framework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 name="Text Box 8"/>
                        <wps:cNvSpPr txBox="1"/>
                        <wps:spPr>
                          <a:xfrm>
                            <a:off x="1727200" y="1152080"/>
                            <a:ext cx="2228850" cy="22587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E" w14:textId="77777777" w:rsidR="00857C4F" w:rsidRDefault="00857C4F" w:rsidP="00665FE1">
                              <w:pPr>
                                <w:pStyle w:val="NormalWeb"/>
                                <w:spacing w:before="0" w:beforeAutospacing="0" w:after="160" w:afterAutospacing="0" w:line="254" w:lineRule="auto"/>
                              </w:pPr>
                              <w:r>
                                <w:rPr>
                                  <w:rFonts w:eastAsia="Calibri"/>
                                  <w:sz w:val="12"/>
                                  <w:szCs w:val="12"/>
                                </w:rPr>
                                <w:t xml:space="preserve">Developing environmental performance indices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 name="Text Box 8"/>
                        <wps:cNvSpPr txBox="1"/>
                        <wps:spPr>
                          <a:xfrm>
                            <a:off x="1727200" y="88538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DF" w14:textId="77777777" w:rsidR="00857C4F" w:rsidRDefault="00857C4F" w:rsidP="00665FE1">
                              <w:pPr>
                                <w:pStyle w:val="NormalWeb"/>
                                <w:spacing w:before="0" w:beforeAutospacing="0" w:after="160" w:afterAutospacing="0" w:line="252" w:lineRule="auto"/>
                              </w:pPr>
                              <w:r>
                                <w:rPr>
                                  <w:rFonts w:eastAsia="Calibri"/>
                                  <w:sz w:val="12"/>
                                  <w:szCs w:val="12"/>
                                </w:rPr>
                                <w:t xml:space="preserve">Strengthening SEA operational capacity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 name="Text Box 8"/>
                        <wps:cNvSpPr txBox="1"/>
                        <wps:spPr>
                          <a:xfrm>
                            <a:off x="1727200" y="593280"/>
                            <a:ext cx="2228850" cy="203200"/>
                          </a:xfrm>
                          <a:prstGeom prst="rect">
                            <a:avLst/>
                          </a:prstGeom>
                          <a:solidFill>
                            <a:schemeClr val="lt1"/>
                          </a:solidFill>
                          <a:ln w="952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26F81FE0" w14:textId="77777777" w:rsidR="00857C4F" w:rsidRDefault="00857C4F" w:rsidP="00665FE1">
                              <w:pPr>
                                <w:pStyle w:val="NormalWeb"/>
                                <w:spacing w:before="0" w:beforeAutospacing="0" w:after="160" w:afterAutospacing="0" w:line="252" w:lineRule="auto"/>
                              </w:pPr>
                              <w:r>
                                <w:rPr>
                                  <w:rFonts w:eastAsia="Calibri"/>
                                  <w:sz w:val="12"/>
                                  <w:szCs w:val="12"/>
                                </w:rPr>
                                <w:t xml:space="preserve">Strengthening operational capacity for integ’t’d land-use planning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1" name="Right Arrow 21"/>
                        <wps:cNvSpPr/>
                        <wps:spPr>
                          <a:xfrm>
                            <a:off x="4057650" y="62283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ight Arrow 22"/>
                        <wps:cNvSpPr/>
                        <wps:spPr>
                          <a:xfrm>
                            <a:off x="4028100" y="176803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ight Arrow 23"/>
                        <wps:cNvSpPr/>
                        <wps:spPr>
                          <a:xfrm>
                            <a:off x="4034450" y="148228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ight Arrow 24"/>
                        <wps:cNvSpPr/>
                        <wps:spPr>
                          <a:xfrm>
                            <a:off x="4040800" y="120288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ight Arrow 25"/>
                        <wps:cNvSpPr/>
                        <wps:spPr>
                          <a:xfrm>
                            <a:off x="4040800" y="936180"/>
                            <a:ext cx="171450" cy="120650"/>
                          </a:xfrm>
                          <a:prstGeom prst="rightArrow">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4337050" y="539750"/>
                            <a:ext cx="844550" cy="1511300"/>
                          </a:xfrm>
                          <a:prstGeom prst="ellipse">
                            <a:avLst/>
                          </a:prstGeom>
                          <a:ln/>
                        </wps:spPr>
                        <wps:style>
                          <a:lnRef idx="2">
                            <a:schemeClr val="dk1"/>
                          </a:lnRef>
                          <a:fillRef idx="1">
                            <a:schemeClr val="lt1"/>
                          </a:fillRef>
                          <a:effectRef idx="0">
                            <a:schemeClr val="dk1"/>
                          </a:effectRef>
                          <a:fontRef idx="minor">
                            <a:schemeClr val="dk1"/>
                          </a:fontRef>
                        </wps:style>
                        <wps:txbx>
                          <w:txbxContent>
                            <w:p w14:paraId="26F81FE1" w14:textId="77777777" w:rsidR="00857C4F" w:rsidRPr="00665FE1" w:rsidRDefault="00857C4F" w:rsidP="00665FE1">
                              <w:pPr>
                                <w:jc w:val="center"/>
                                <w:rPr>
                                  <w:rFonts w:ascii="Arial" w:hAnsi="Arial" w:cs="Arial"/>
                                  <w:sz w:val="16"/>
                                  <w:szCs w:val="16"/>
                                </w:rPr>
                              </w:pPr>
                              <w:r w:rsidRPr="00665FE1">
                                <w:rPr>
                                  <w:rFonts w:ascii="Arial" w:hAnsi="Arial" w:cs="Arial"/>
                                  <w:sz w:val="16"/>
                                  <w:szCs w:val="16"/>
                                </w:rPr>
                                <w:t xml:space="preserve">Includes coverage of biodiversity, climate change and land degradation </w:t>
                              </w:r>
                            </w:p>
                          </w:txbxContent>
                        </wps:txbx>
                        <wps:bodyPr rot="0" spcFirstLastPara="0" vertOverflow="overflow" horzOverflow="overflow" vert="vert" wrap="square" lIns="36000" tIns="0" rIns="36000" bIns="0" numCol="1" spcCol="0" rtlCol="0" fromWordArt="0" anchor="ctr" anchorCtr="0" forceAA="0" compatLnSpc="1">
                          <a:prstTxWarp prst="textNoShape">
                            <a:avLst/>
                          </a:prstTxWarp>
                          <a:noAutofit/>
                        </wps:bodyPr>
                      </wps:wsp>
                    </wpc:wpc>
                  </a:graphicData>
                </a:graphic>
              </wp:inline>
            </w:drawing>
          </mc:Choice>
          <mc:Fallback>
            <w:pict>
              <v:group id="Canvas 27" o:spid="_x0000_s1042" editas="canvas" style="width:466.5pt;height:194.5pt;mso-position-horizontal-relative:char;mso-position-vertical-relative:line" coordsize="59245,24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VGjnwUAAFswAAAOAAAAZHJzL2Uyb0RvYy54bWzsW21P4zgQ/n7S/Qcr34/mtU0ryopjxekk&#10;tCDgtJ9N4tDoEjvnGFru1++MnZe2pN2yUHaB7IeuE7/E9szzeDwzHH5a5Bm5Z7JMBZ9azoFtEcYj&#10;Eaf8dmr9c336R2iRUlEe00xwNrUeWGl9Ovr9t8N5MWGumIksZpLAILyczIupNVOqmAwGZTRjOS0P&#10;RME4VCZC5lTBo7wdxJLOYfQ8G7i2PRzMhYwLKSJWlvD2s6m0jvT4ScIidZ4kJVMkm1owN6V/pf69&#10;wd/B0SGd3EpazNKomgb9gVnkNOXw0Waoz1RRcifTR0PlaSRFKRJ1EIl8IJIkjZheA6zGsddWc0L5&#10;PS31YiLYnXqCUHrBcW9uYQ9gyMkchMFwDRkn86k19AJbL6kUWRqfplmGdVow7CST5J7CltIoYlw5&#10;pt2Mxsy8Dmz4h3s7WOphntrBoC7j8HLp2/MCtKAsGn0on7fOqxktmN6+chJ9ub+QJI1BSQOLcJqD&#10;Ml6KOx6zmFyCmlB+mzECdXo3dPur4kJWTyUUcfmLROb4PwiOLGAoezSGtVrkYWoFY88NK4ViC0Ui&#10;qPfDEOotEkG94w09Gx7MrtQDFbJUfzGREyxMLYkzwunoHaX3Z6Uy7et2Rj74DvfKTEuX1EMtvEuW&#10;wDrh664RC0KplVj8r1NNIePQEsdLQLZNp0qWq50yELGZR9UWuzENr6ZjpSyrHduvNa31FwVXTcc8&#10;5UJun2pi2terNmvFZavFzUILdYzzwzc3In4AQUthoF4W0WkKW3tGS3VBJWAbxAF8pc7hJ8kEKLqo&#10;ShaZCfl/13tsP7Xw1x1B9znQxdQq/7ujklkk+5uDmnpD1Hii9IMfjFx4kMs1N8s1/C4/EQAfB8ix&#10;iHQR26usLiZS5F+B2Y7xw1BFeQSTm1qRkvXDiTI0BtwYseNj3Qw4paDqjF8hQxhJouJcL75SWVQq&#10;pkA5v4gaGnSypmSmLQqJi+M7JZJUa2C7tZUQAKZmw/eP12GN12vE1Z9iQZxhLW6ANcKUqAW8xzVX&#10;arAJsCMXRAMbioCE8shbQ6zrumFYQ9a1PWxsNH8TYr8D1m3s2cJqpZXh33HgBgYVLWUusekq/5op&#10;Lo1SkWuN0opHNFNoKtOlDs7oRHHN8uYr3byxQ8cncsfqV/fMH44Wc6vl+yAQpJdu9hg7vg9K2cEe&#10;Vc3LsIf6eNwxesQdYU0Rz6EOP7CDnjrgkNBkYMyNHRjgfVJHc+jsanuAVdtTgbFgX9GMgJuoMfsb&#10;M+JFqMAJXHvd7l+1ItwgBLOxtyKqu+J7tiLc+nDpqQDuCXTS3j5+qRvFeC9UABcHbzsT9PeJFa/R&#10;e2YCr2eCN+BbQDfNHoyCLl/gqk3QM8GHYQK/Z4K3wATgi62iAuntTJFjKcWcuM3drvIWwJHVOtEe&#10;xQN8OxgN0XsI7sUheBLXXQTOyAHPQRUPcG1suv1agFPRM9kWD+ACozM4UDu1Tf69zphA7WlDG63c&#10;JYrTfY/vDB3UY5t1vrYLsPWwbgwh7GqpdwUGtgcMfvol/yNGC1y3E8fNxWxHHLuh04QJhqHdA7kJ&#10;9b55IP8C3rcPCUyvE5jNPWlHYHq+PkExfueHcMTqExTCXFXEvT9hTTAfj/ImZLazf77pgd2rE9N0&#10;3hikf8ETtgcmpi68enzd9TuB2VxbdgSmD15wY/k6rg1B9B6Y78b07YH5c4DZJqotX0mflqLm2y0w&#10;x97Q6XHZW7I62eRlUko+pCXbJKSdgxOTuOvJaHBDah0xj31EnjfCPFCdM+qNR8YH1FqwIRi4jY8o&#10;cBzvexloLMvSosQ810duNswsxdcZf4Z3qM3hfILbZ8ksfJpB2n7tB4zRtvNGd0+TMdqm+u7PA4Qp&#10;o90ZXyv5oqAMHbmi8Pa95ImaHO8i0jHhKtseU+SXn7Xd2/5NwNE3AAAA//8DAFBLAwQUAAYACAAA&#10;ACEA/OB7W9sAAAAFAQAADwAAAGRycy9kb3ducmV2LnhtbEyPQUvDQBCF74L/YRnBm91ooLZpNqUo&#10;UkQ82Op9upkmodnZkN2k0V/v6EUvDx5veO+bfD25Vo3Uh8azgdtZAorY+rLhysD7/ulmASpE5BJb&#10;z2TgkwKsi8uLHLPSn/mNxl2slJRwyNBAHWOXaR1sTQ7DzHfEkh197zCK7Std9niWctfquySZa4cN&#10;y0KNHT3UZE+7wRnAcTNad3yev9jh44vvH7f77nVrzPXVtFmBijTFv2P4wRd0KITp4Acug2oNyCPx&#10;VyVbpqnYg4F0sUxAF7n+T198AwAA//8DAFBLAQItABQABgAIAAAAIQC2gziS/gAAAOEBAAATAAAA&#10;AAAAAAAAAAAAAAAAAABbQ29udGVudF9UeXBlc10ueG1sUEsBAi0AFAAGAAgAAAAhADj9If/WAAAA&#10;lAEAAAsAAAAAAAAAAAAAAAAALwEAAF9yZWxzLy5yZWxzUEsBAi0AFAAGAAgAAAAhAKvRUaOfBQAA&#10;WzAAAA4AAAAAAAAAAAAAAAAALgIAAGRycy9lMm9Eb2MueG1sUEsBAi0AFAAGAAgAAAAhAPzge1vb&#10;AAAABQEAAA8AAAAAAAAAAAAAAAAA+QcAAGRycy9kb3ducmV2LnhtbFBLBQYAAAAABAAEAPMAAAAB&#10;CQAAAAA=&#10;">
                <v:shape id="_x0000_s1043" type="#_x0000_t75" style="position:absolute;width:59245;height:24701;visibility:visible;mso-wrap-style:square" stroked="t" strokecolor="#243f60 [1604]" strokeweight=".5pt">
                  <v:fill o:detectmouseclick="t"/>
                  <v:path o:connecttype="none"/>
                </v:shape>
                <v:roundrect id="Rounded Rectangle 15" o:spid="_x0000_s1044" style="position:absolute;left:10795;top:5932;width:4889;height:1363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8jFMEA&#10;AADbAAAADwAAAGRycy9kb3ducmV2LnhtbERPTWsCMRC9F/ofwhS81ayCpWzNLqW0IHrSKvY4bsbd&#10;1WSyJlG3/94Ihd7m8T5nWvbWiAv50DpWMBpmIIgrp1uuFay/v55fQYSIrNE4JgW/FKAsHh+mmGt3&#10;5SVdVrEWKYRDjgqaGLtcylA1ZDEMXUecuL3zFmOCvpba4zWFWyPHWfYiLbacGhrs6KOh6rg6WwV+&#10;M+q2p8MnHw/zH7MwVs7jTio1eOrf30BE6uO/+M8902n+BO6/pANk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vIxTBAAAA2wAAAA8AAAAAAAAAAAAAAAAAmAIAAGRycy9kb3du&#10;cmV2LnhtbFBLBQYAAAAABAAEAPUAAACGAwAAAAA=&#10;" fillcolor="white [3201]" strokecolor="black [3200]" strokeweight="2pt">
                  <v:textbox style="layout-flow:vertical;mso-layout-flow-alt:bottom-to-top" inset="1mm,,1mm">
                    <w:txbxContent>
                      <w:p w14:paraId="26F81FDA" w14:textId="77777777" w:rsidR="00857C4F" w:rsidRPr="0006573D" w:rsidRDefault="00857C4F" w:rsidP="00665FE1">
                        <w:pPr>
                          <w:jc w:val="center"/>
                          <w:rPr>
                            <w:sz w:val="20"/>
                            <w:szCs w:val="20"/>
                          </w:rPr>
                        </w:pPr>
                        <w:r w:rsidRPr="0006573D">
                          <w:rPr>
                            <w:sz w:val="20"/>
                            <w:szCs w:val="20"/>
                          </w:rPr>
                          <w:t xml:space="preserve">Baseline and </w:t>
                        </w:r>
                      </w:p>
                      <w:p w14:paraId="26F81FDB" w14:textId="77777777" w:rsidR="00857C4F" w:rsidRPr="0006573D" w:rsidRDefault="00857C4F" w:rsidP="00665FE1">
                        <w:pPr>
                          <w:jc w:val="center"/>
                          <w:rPr>
                            <w:sz w:val="20"/>
                            <w:szCs w:val="20"/>
                          </w:rPr>
                        </w:pPr>
                        <w:r w:rsidRPr="0006573D">
                          <w:rPr>
                            <w:sz w:val="20"/>
                            <w:szCs w:val="20"/>
                          </w:rPr>
                          <w:t>GEF Support</w:t>
                        </w:r>
                      </w:p>
                    </w:txbxContent>
                  </v:textbox>
                </v:roundrect>
                <v:shape id="Text Box 16" o:spid="_x0000_s1045" type="#_x0000_t202" style="position:absolute;left:17272;top:17277;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kIF8MA&#10;AADbAAAADwAAAGRycy9kb3ducmV2LnhtbERPTWvCQBC9C/0Pywi91Y0WYomu0lpKiwhS66HHITsm&#10;qdnZmB01/ntXKHibx/uc6bxztTpRGyrPBoaDBBRx7m3FhYHtz8fTC6ggyBZrz2TgQgHms4feFDPr&#10;z/xNp40UKoZwyNBAKdJkWoe8JIdh4BviyO1861AibAttWzzHcFfrUZKk2mHFsaHEhhYl5fvN0RnY&#10;H5rjr4yK5C0dr9bbpbznn89/xjz2u9cJKKFO7uJ/95eN81O4/RIP0L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kIF8MAAADbAAAADwAAAAAAAAAAAAAAAACYAgAAZHJzL2Rv&#10;d25yZXYueG1sUEsFBgAAAAAEAAQA9QAAAIgDAAAAAA==&#10;" fillcolor="white [3201]" strokecolor="#4f81bd [3204]">
                  <v:textbox>
                    <w:txbxContent>
                      <w:p w14:paraId="26F81FDC" w14:textId="77777777" w:rsidR="00857C4F" w:rsidRPr="00665FE1" w:rsidRDefault="00857C4F" w:rsidP="00665FE1">
                        <w:pPr>
                          <w:rPr>
                            <w:rFonts w:ascii="Arial" w:hAnsi="Arial" w:cs="Arial"/>
                            <w:sz w:val="12"/>
                            <w:szCs w:val="12"/>
                          </w:rPr>
                        </w:pPr>
                        <w:r w:rsidRPr="00665FE1">
                          <w:rPr>
                            <w:rFonts w:ascii="Arial" w:hAnsi="Arial" w:cs="Arial"/>
                            <w:sz w:val="12"/>
                            <w:szCs w:val="12"/>
                          </w:rPr>
                          <w:t xml:space="preserve">Developing the environmental indicator framework </w:t>
                        </w:r>
                      </w:p>
                    </w:txbxContent>
                  </v:textbox>
                </v:shape>
                <v:shape id="Text Box 8" o:spid="_x0000_s1046" type="#_x0000_t202" style="position:absolute;left:17272;top:14505;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WtjMIA&#10;AADbAAAADwAAAGRycy9kb3ducmV2LnhtbERPTWvCQBC9C/0PyxS81Y0WVKKrqKUopVCqHjwO2TGJ&#10;ZmfT7Kjx33cLBW/zeJ8znbeuUldqQunZQL+XgCLOvC05N7Dfvb+MQQVBtlh5JgN3CjCfPXWmmFp/&#10;42+6biVXMYRDigYKkTrVOmQFOQw9XxNH7ugbhxJhk2vb4C2Gu0oPkmSoHZYcGwqsaVVQdt5enIHz&#10;T305yCBPlsPR59f+Q96y9evJmO5zu5iAEmrlIf53b2ycP4K/X+IBev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la2MwgAAANsAAAAPAAAAAAAAAAAAAAAAAJgCAABkcnMvZG93&#10;bnJldi54bWxQSwUGAAAAAAQABAD1AAAAhwMAAAAA&#10;" fillcolor="white [3201]" strokecolor="#4f81bd [3204]">
                  <v:textbox>
                    <w:txbxContent>
                      <w:p w14:paraId="26F81FDD" w14:textId="77777777" w:rsidR="00857C4F" w:rsidRDefault="00857C4F" w:rsidP="00665FE1">
                        <w:pPr>
                          <w:pStyle w:val="NormalWeb"/>
                          <w:spacing w:before="0" w:beforeAutospacing="0" w:after="160" w:afterAutospacing="0" w:line="256" w:lineRule="auto"/>
                        </w:pPr>
                        <w:r w:rsidRPr="00665FE1">
                          <w:rPr>
                            <w:rFonts w:ascii="Arial" w:eastAsia="Calibri" w:hAnsi="Arial" w:cs="Arial"/>
                            <w:sz w:val="12"/>
                            <w:szCs w:val="12"/>
                          </w:rPr>
                          <w:t>Developing economic valuation of environmental resources environmental</w:t>
                        </w:r>
                        <w:r>
                          <w:rPr>
                            <w:rFonts w:eastAsia="Calibri"/>
                            <w:sz w:val="12"/>
                            <w:szCs w:val="12"/>
                          </w:rPr>
                          <w:t xml:space="preserve"> indicator framework </w:t>
                        </w:r>
                      </w:p>
                    </w:txbxContent>
                  </v:textbox>
                </v:shape>
                <v:shape id="Text Box 8" o:spid="_x0000_s1047" type="#_x0000_t202" style="position:absolute;left:17272;top:11520;width:22288;height:2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o5/sYA&#10;AADbAAAADwAAAGRycy9kb3ducmV2LnhtbESPT2sCQQzF7wW/wxChtzpbBVu2jtI/SEUKpdZDj2En&#10;7q7uZLY7Uddvbw6F3hLey3u/zBZ9aMyJulRHdnA/ysAQF9HXXDrYfi/vHsEkQfbYRCYHF0qwmA9u&#10;Zpj7eOYvOm2kNBrCKUcHlUibW5uKigKmUWyJVdvFLqDo2pXWd3jW8NDYcZZNbcCataHCll4rKg6b&#10;Y3Bw+G2PPzIus5fpw8fndi1vxftk79ztsH9+AiPUy7/573rlFV9h9Rcdw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o5/sYAAADbAAAADwAAAAAAAAAAAAAAAACYAgAAZHJz&#10;L2Rvd25yZXYueG1sUEsFBgAAAAAEAAQA9QAAAIsDAAAAAA==&#10;" fillcolor="white [3201]" strokecolor="#4f81bd [3204]">
                  <v:textbox>
                    <w:txbxContent>
                      <w:p w14:paraId="26F81FDE" w14:textId="77777777" w:rsidR="00857C4F" w:rsidRDefault="00857C4F" w:rsidP="00665FE1">
                        <w:pPr>
                          <w:pStyle w:val="NormalWeb"/>
                          <w:spacing w:before="0" w:beforeAutospacing="0" w:after="160" w:afterAutospacing="0" w:line="254" w:lineRule="auto"/>
                        </w:pPr>
                        <w:r>
                          <w:rPr>
                            <w:rFonts w:eastAsia="Calibri"/>
                            <w:sz w:val="12"/>
                            <w:szCs w:val="12"/>
                          </w:rPr>
                          <w:t xml:space="preserve">Developing environmental performance indices </w:t>
                        </w:r>
                      </w:p>
                    </w:txbxContent>
                  </v:textbox>
                </v:shape>
                <v:shape id="Text Box 8" o:spid="_x0000_s1048" type="#_x0000_t202" style="position:absolute;left:17272;top:8853;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acZcMA&#10;AADbAAAADwAAAGRycy9kb3ducmV2LnhtbERPS2vCQBC+F/wPyxS81U0VtE1dxQdiEUFqPfQ4ZKdJ&#10;anY2ZkdN/70rFHqbj+8542nrKnWhJpSeDTz3ElDEmbcl5wYOn6unF1BBkC1WnsnALwWYTjoPY0yt&#10;v/IHXfaSqxjCIUUDhUidah2yghyGnq+JI/ftG4cSYZNr2+A1hrtK95NkqB2WHBsKrGlRUHbcn52B&#10;46k+f0k/T+bD0XZ32MgyWw9+jOk+trM3UEKt/Iv/3O82zn+F+y/xAD2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0acZcMAAADbAAAADwAAAAAAAAAAAAAAAACYAgAAZHJzL2Rv&#10;d25yZXYueG1sUEsFBgAAAAAEAAQA9QAAAIgDAAAAAA==&#10;" fillcolor="white [3201]" strokecolor="#4f81bd [3204]">
                  <v:textbox>
                    <w:txbxContent>
                      <w:p w14:paraId="26F81FDF" w14:textId="77777777" w:rsidR="00857C4F" w:rsidRDefault="00857C4F" w:rsidP="00665FE1">
                        <w:pPr>
                          <w:pStyle w:val="NormalWeb"/>
                          <w:spacing w:before="0" w:beforeAutospacing="0" w:after="160" w:afterAutospacing="0" w:line="252" w:lineRule="auto"/>
                        </w:pPr>
                        <w:r>
                          <w:rPr>
                            <w:rFonts w:eastAsia="Calibri"/>
                            <w:sz w:val="12"/>
                            <w:szCs w:val="12"/>
                          </w:rPr>
                          <w:t xml:space="preserve">Strengthening SEA operational capacity </w:t>
                        </w:r>
                      </w:p>
                    </w:txbxContent>
                  </v:textbox>
                </v:shape>
                <v:shape id="Text Box 8" o:spid="_x0000_s1049" type="#_x0000_t202" style="position:absolute;left:17272;top:5932;width:22288;height:2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D/RcIA&#10;AADbAAAADwAAAGRycy9kb3ducmV2LnhtbERPTWvCQBC9F/oflil4q5tG0JK6SlsRRQQx9dDjkJ0m&#10;qdnZmB01/nv3UOjx8b6n89416kJdqD0beBkmoIgLb2suDRy+ls+voIIgW2w8k4EbBZjPHh+mmFl/&#10;5T1dcilVDOGQoYFKpM20DkVFDsPQt8SR+/GdQ4mwK7Xt8BrDXaPTJBlrhzXHhgpb+qyoOOZnZ+B4&#10;as/fkpbJx3iy3R02sihWo19jBk/9+xsooV7+xX/utTWQxvXxS/wBen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EP9FwgAAANsAAAAPAAAAAAAAAAAAAAAAAJgCAABkcnMvZG93&#10;bnJldi54bWxQSwUGAAAAAAQABAD1AAAAhwMAAAAA&#10;" fillcolor="white [3201]" strokecolor="#4f81bd [3204]">
                  <v:textbox>
                    <w:txbxContent>
                      <w:p w14:paraId="26F81FE0" w14:textId="77777777" w:rsidR="00857C4F" w:rsidRDefault="00857C4F" w:rsidP="00665FE1">
                        <w:pPr>
                          <w:pStyle w:val="NormalWeb"/>
                          <w:spacing w:before="0" w:beforeAutospacing="0" w:after="160" w:afterAutospacing="0" w:line="252" w:lineRule="auto"/>
                        </w:pPr>
                        <w:r>
                          <w:rPr>
                            <w:rFonts w:eastAsia="Calibri"/>
                            <w:sz w:val="12"/>
                            <w:szCs w:val="12"/>
                          </w:rPr>
                          <w:t xml:space="preserve">Strengthening operational capacity for integ’t’d land-use planning </w:t>
                        </w:r>
                      </w:p>
                    </w:txbxContent>
                  </v:textbox>
                </v:shape>
                <v:shape id="Right Arrow 21" o:spid="_x0000_s1050" type="#_x0000_t13" style="position:absolute;left:40576;top:6228;width:1715;height:12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QuxsEA&#10;AADbAAAADwAAAGRycy9kb3ducmV2LnhtbESP3YrCMBSE7wXfIRxh72yqFyLVtLjLLvRK8OcBDs2x&#10;7W5yEpqo9e3NguDlMDPfMNtqtEbcaAi9YwWLLAdB3Djdc6vgfPqZr0GEiKzROCYFDwpQldPJFgvt&#10;7nyg2zG2IkE4FKigi9EXUoamI4shc544eRc3WIxJDq3UA94T3Bq5zPOVtNhzWujQ01dHzd/xahWY&#10;U7ycf1e1/vb5td6bvf+UO6/Ux2zcbUBEGuM7/GrXWsFyAf9f0g+Q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0LsbBAAAA2wAAAA8AAAAAAAAAAAAAAAAAmAIAAGRycy9kb3du&#10;cmV2LnhtbFBLBQYAAAAABAAEAPUAAACGAwAAAAA=&#10;" adj="14000" filled="f" strokecolor="#243f60 [1604]" strokeweight="2pt"/>
                <v:shape id="Right Arrow 22" o:spid="_x0000_s1051" type="#_x0000_t13" style="position:absolute;left:40281;top:17680;width:1714;height:12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awscIA&#10;AADbAAAADwAAAGRycy9kb3ducmV2LnhtbESPwWrDMBBE74H+g9hCb4lcH0Jxoxi3tOCTobY/YLE2&#10;tltpJSwlcf4+KhR6HGbmDXMoV2vEhZYwO1bwvMtAEA9Ozzwq6LvP7QuIEJE1Gsek4EYByuPD5oCF&#10;dlf+oksbR5EgHApUMMXoCynDMJHFsHOeOHknt1iMSS6j1AteE9wamWfZXlqcOS1M6Ol9ouGnPVsF&#10;poun/ntf6w+fnevGNP5NVl6pp8e1egURaY3/4b92rRXkOfx+ST9AH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5rCxwgAAANsAAAAPAAAAAAAAAAAAAAAAAJgCAABkcnMvZG93&#10;bnJldi54bWxQSwUGAAAAAAQABAD1AAAAhwMAAAAA&#10;" adj="14000" filled="f" strokecolor="#243f60 [1604]" strokeweight="2pt"/>
                <v:shape id="Right Arrow 23" o:spid="_x0000_s1052" type="#_x0000_t13" style="position:absolute;left:40344;top:14822;width:1715;height:1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oVKsAA&#10;AADbAAAADwAAAGRycy9kb3ducmV2LnhtbESP3YrCMBSE74V9h3AWvNNUBZFqFBUXeiX48wCH5thW&#10;k5PQRO2+vREEL4eZ+YZZrDprxIPa0DhWMBpmIIhLpxuuFJxPf4MZiBCRNRrHpOCfAqyWP70F5to9&#10;+UCPY6xEgnDIUUEdo8+lDGVNFsPQeeLkXVxrMSbZVlK3+Exwa+Q4y6bSYsNpoUZP25rK2/FuFZhT&#10;vJyv00LvfHYv9mbvN3Ltler/dus5iEhd/IY/7UIrGE/g/SX9AL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aoVKsAAAADbAAAADwAAAAAAAAAAAAAAAACYAgAAZHJzL2Rvd25y&#10;ZXYueG1sUEsFBgAAAAAEAAQA9QAAAIUDAAAAAA==&#10;" adj="14000" filled="f" strokecolor="#243f60 [1604]" strokeweight="2pt"/>
                <v:shape id="Right Arrow 24" o:spid="_x0000_s1053" type="#_x0000_t13" style="position:absolute;left:40408;top:12028;width:1714;height:1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NXsAA&#10;AADbAAAADwAAAGRycy9kb3ducmV2LnhtbESP3YrCMBSE74V9h3AWvNNUEZFqFBUXeiX48wCH5thW&#10;k5PQRO2+vREEL4eZ+YZZrDprxIPa0DhWMBpmIIhLpxuuFJxPf4MZiBCRNRrHpOCfAqyWP70F5to9&#10;+UCPY6xEgnDIUUEdo8+lDGVNFsPQeeLkXVxrMSbZVlK3+Exwa+Q4y6bSYsNpoUZP25rK2/FuFZhT&#10;vJyv00LvfHYv9mbvN3Ltler/dus5iEhd/IY/7UIrGE/g/SX9AL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ONXsAAAADbAAAADwAAAAAAAAAAAAAAAACYAgAAZHJzL2Rvd25y&#10;ZXYueG1sUEsFBgAAAAAEAAQA9QAAAIUDAAAAAA==&#10;" adj="14000" filled="f" strokecolor="#243f60 [1604]" strokeweight="2pt"/>
                <v:shape id="Right Arrow 25" o:spid="_x0000_s1054" type="#_x0000_t13" style="position:absolute;left:40408;top:9361;width:1714;height:12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8oxcAA&#10;AADbAAAADwAAAGRycy9kb3ducmV2LnhtbESP3YrCMBSE74V9h3AWvNNUQZFqFBUXeiX48wCH5thW&#10;k5PQRO2+vREEL4eZ+YZZrDprxIPa0DhWMBpmIIhLpxuuFJxPf4MZiBCRNRrHpOCfAqyWP70F5to9&#10;+UCPY6xEgnDIUUEdo8+lDGVNFsPQeeLkXVxrMSbZVlK3+Exwa+Q4y6bSYsNpoUZP25rK2/FuFZhT&#10;vJyv00LvfHYv9mbvN3Ltler/dus5iEhd/IY/7UIrGE/g/SX9AL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Q8oxcAAAADbAAAADwAAAAAAAAAAAAAAAACYAgAAZHJzL2Rvd25y&#10;ZXYueG1sUEsFBgAAAAAEAAQA9QAAAIUDAAAAAA==&#10;" adj="14000" filled="f" strokecolor="#243f60 [1604]" strokeweight="2pt"/>
                <v:oval id="Oval 26" o:spid="_x0000_s1055" style="position:absolute;left:43370;top:5397;width:8446;height:15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7xe70A&#10;AADbAAAADwAAAGRycy9kb3ducmV2LnhtbESPwQrCMBBE74L/EFbwpqmCotUoIoherX7A0qxtMdmU&#10;Jtbq1xtB8DjMzpud9bazRrTU+Mqxgsk4AUGcO11xoeB6OYwWIHxA1mgck4IXedhu+r01pto9+Uxt&#10;FgoRIexTVFCGUKdS+rwki37sauLo3VxjMUTZFFI3+Ixwa+Q0SebSYsWxocSa9iXl9+xh4xvn98zS&#10;Y3nsXvfWJ1lhZte9UWo46HYrEIG68D/+pU9awXQO3y0RAHLz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V7xe70AAADbAAAADwAAAAAAAAAAAAAAAACYAgAAZHJzL2Rvd25yZXYu&#10;eG1sUEsFBgAAAAAEAAQA9QAAAIIDAAAAAA==&#10;" fillcolor="white [3201]" strokecolor="black [3200]" strokeweight="2pt">
                  <v:textbox style="layout-flow:vertical" inset="1mm,0,1mm,0">
                    <w:txbxContent>
                      <w:p w14:paraId="26F81FE1" w14:textId="77777777" w:rsidR="00857C4F" w:rsidRPr="00665FE1" w:rsidRDefault="00857C4F" w:rsidP="00665FE1">
                        <w:pPr>
                          <w:jc w:val="center"/>
                          <w:rPr>
                            <w:rFonts w:ascii="Arial" w:hAnsi="Arial" w:cs="Arial"/>
                            <w:sz w:val="16"/>
                            <w:szCs w:val="16"/>
                          </w:rPr>
                        </w:pPr>
                        <w:r w:rsidRPr="00665FE1">
                          <w:rPr>
                            <w:rFonts w:ascii="Arial" w:hAnsi="Arial" w:cs="Arial"/>
                            <w:sz w:val="16"/>
                            <w:szCs w:val="16"/>
                          </w:rPr>
                          <w:t xml:space="preserve">Includes coverage of biodiversity, climate change and land degradation </w:t>
                        </w:r>
                      </w:p>
                    </w:txbxContent>
                  </v:textbox>
                </v:oval>
                <w10:anchorlock/>
              </v:group>
            </w:pict>
          </mc:Fallback>
        </mc:AlternateContent>
      </w:r>
    </w:p>
    <w:p w14:paraId="26F81953" w14:textId="77777777" w:rsidR="00E5737B" w:rsidRDefault="00665FE1" w:rsidP="00665FE1">
      <w:pPr>
        <w:pStyle w:val="Caption"/>
        <w:rPr>
          <w:sz w:val="18"/>
          <w:szCs w:val="18"/>
        </w:rPr>
      </w:pPr>
      <w:r w:rsidRPr="00665FE1">
        <w:rPr>
          <w:sz w:val="18"/>
          <w:szCs w:val="18"/>
        </w:rPr>
        <w:t xml:space="preserve">Figure </w:t>
      </w:r>
      <w:r w:rsidR="007F6E25" w:rsidRPr="00665FE1">
        <w:rPr>
          <w:sz w:val="18"/>
          <w:szCs w:val="18"/>
        </w:rPr>
        <w:fldChar w:fldCharType="begin"/>
      </w:r>
      <w:r w:rsidRPr="00665FE1">
        <w:rPr>
          <w:sz w:val="18"/>
          <w:szCs w:val="18"/>
        </w:rPr>
        <w:instrText xml:space="preserve"> SEQ Figure \* ARABIC </w:instrText>
      </w:r>
      <w:r w:rsidR="007F6E25" w:rsidRPr="00665FE1">
        <w:rPr>
          <w:sz w:val="18"/>
          <w:szCs w:val="18"/>
        </w:rPr>
        <w:fldChar w:fldCharType="separate"/>
      </w:r>
      <w:r w:rsidRPr="00665FE1">
        <w:rPr>
          <w:sz w:val="18"/>
          <w:szCs w:val="18"/>
        </w:rPr>
        <w:t>2</w:t>
      </w:r>
      <w:r w:rsidR="007F6E25" w:rsidRPr="00665FE1">
        <w:rPr>
          <w:sz w:val="18"/>
          <w:szCs w:val="18"/>
        </w:rPr>
        <w:fldChar w:fldCharType="end"/>
      </w:r>
      <w:r w:rsidRPr="00665FE1">
        <w:rPr>
          <w:sz w:val="18"/>
          <w:szCs w:val="18"/>
        </w:rPr>
        <w:t>: Global and local environmental protection measures in the alternative</w:t>
      </w:r>
    </w:p>
    <w:p w14:paraId="26F81954" w14:textId="77777777" w:rsidR="00364746" w:rsidRPr="00364746" w:rsidRDefault="00364746" w:rsidP="00364746"/>
    <w:p w14:paraId="26F81955" w14:textId="77777777" w:rsidR="00E5737B" w:rsidRDefault="00E5737B" w:rsidP="00411510">
      <w:pPr>
        <w:numPr>
          <w:ilvl w:val="0"/>
          <w:numId w:val="47"/>
        </w:numPr>
        <w:tabs>
          <w:tab w:val="num" w:pos="810"/>
        </w:tabs>
        <w:spacing w:before="120" w:after="120"/>
        <w:ind w:left="0" w:firstLine="0"/>
        <w:jc w:val="both"/>
      </w:pPr>
      <w:r>
        <w:t xml:space="preserve">The </w:t>
      </w:r>
      <w:r w:rsidR="004D773E">
        <w:t>details of the GEF alternative for each of these are</w:t>
      </w:r>
      <w:r>
        <w:t xml:space="preserve"> described in C.2.</w:t>
      </w:r>
      <w:r w:rsidR="008125E9">
        <w:t>d</w:t>
      </w:r>
      <w:r>
        <w:t xml:space="preserve"> below.</w:t>
      </w:r>
      <w:r w:rsidR="003F03BE">
        <w:t xml:space="preserve"> Likewise, the GEF incremental approach and the role of partner institutions </w:t>
      </w:r>
      <w:r w:rsidR="004D773E">
        <w:t>are</w:t>
      </w:r>
      <w:r w:rsidR="003F03BE">
        <w:t xml:space="preserve"> summarized in section C.2.d.</w:t>
      </w:r>
    </w:p>
    <w:p w14:paraId="26F81956" w14:textId="77777777" w:rsidR="00964533" w:rsidRPr="002E0C3F" w:rsidRDefault="000F527F" w:rsidP="00411510">
      <w:pPr>
        <w:pStyle w:val="Heading3"/>
        <w:jc w:val="both"/>
        <w:rPr>
          <w:szCs w:val="22"/>
        </w:rPr>
      </w:pPr>
      <w:bookmarkStart w:id="65" w:name="_Toc373246875"/>
      <w:r w:rsidRPr="00013C89">
        <w:lastRenderedPageBreak/>
        <w:t>C</w:t>
      </w:r>
      <w:r w:rsidR="00EB290F" w:rsidRPr="00013C89">
        <w:t>.</w:t>
      </w:r>
      <w:r w:rsidRPr="00013C89">
        <w:t>2</w:t>
      </w:r>
      <w:r w:rsidR="00665FE1" w:rsidRPr="00013C89">
        <w:t>c</w:t>
      </w:r>
      <w:bookmarkStart w:id="66" w:name="c2b2"/>
      <w:bookmarkEnd w:id="66"/>
      <w:r w:rsidR="00013C89">
        <w:t xml:space="preserve">Project </w:t>
      </w:r>
      <w:r w:rsidR="00013C89" w:rsidRPr="002E0C3F">
        <w:rPr>
          <w:szCs w:val="22"/>
        </w:rPr>
        <w:t>Objective and Outcomes</w:t>
      </w:r>
      <w:bookmarkEnd w:id="65"/>
    </w:p>
    <w:p w14:paraId="26F81957" w14:textId="77777777" w:rsidR="002E0C3F" w:rsidRPr="002E0C3F" w:rsidRDefault="009668D0" w:rsidP="00411510">
      <w:pPr>
        <w:numPr>
          <w:ilvl w:val="0"/>
          <w:numId w:val="47"/>
        </w:numPr>
        <w:tabs>
          <w:tab w:val="num" w:pos="810"/>
        </w:tabs>
        <w:spacing w:before="120" w:after="120"/>
        <w:ind w:left="0" w:firstLine="0"/>
        <w:jc w:val="both"/>
      </w:pPr>
      <w:r>
        <w:t xml:space="preserve">The </w:t>
      </w:r>
      <w:r w:rsidR="00F70882">
        <w:t>NCSA</w:t>
      </w:r>
      <w:r>
        <w:t xml:space="preserve"> </w:t>
      </w:r>
      <w:r w:rsidR="00F70882">
        <w:t>has</w:t>
      </w:r>
      <w:r w:rsidR="00F70882" w:rsidRPr="002E0C3F">
        <w:t xml:space="preserve"> the overall </w:t>
      </w:r>
      <w:r w:rsidR="00F70882">
        <w:rPr>
          <w:u w:val="single"/>
        </w:rPr>
        <w:t>G</w:t>
      </w:r>
      <w:r w:rsidR="00F70882" w:rsidRPr="002E0C3F">
        <w:rPr>
          <w:u w:val="single"/>
        </w:rPr>
        <w:t>oal</w:t>
      </w:r>
      <w:r w:rsidR="00F70882" w:rsidRPr="002E0C3F">
        <w:t xml:space="preserve"> of helping </w:t>
      </w:r>
      <w:r w:rsidR="00F70882">
        <w:t xml:space="preserve">Viet Nam </w:t>
      </w:r>
      <w:r w:rsidR="00F70882" w:rsidRPr="002E0C3F">
        <w:t>to fulfill all its obligations under the multi</w:t>
      </w:r>
      <w:r w:rsidR="00F70882">
        <w:t>-</w:t>
      </w:r>
      <w:r w:rsidR="00F70882" w:rsidRPr="002E0C3F">
        <w:t>Environmental Agreement (MEAs)</w:t>
      </w:r>
      <w:r w:rsidR="00F70882">
        <w:t xml:space="preserve">. </w:t>
      </w:r>
      <w:r w:rsidR="002E0C3F" w:rsidRPr="002E0C3F">
        <w:t>This Project contributes to the implementation of the</w:t>
      </w:r>
      <w:r w:rsidR="002E0C3F">
        <w:t xml:space="preserve"> action plan prepared through the </w:t>
      </w:r>
      <w:r w:rsidR="002E0C3F" w:rsidRPr="002E0C3F">
        <w:t>NCSA</w:t>
      </w:r>
      <w:r w:rsidR="002E0C3F">
        <w:t xml:space="preserve">. </w:t>
      </w:r>
    </w:p>
    <w:p w14:paraId="26F81958" w14:textId="77777777" w:rsidR="002E0C3F" w:rsidRPr="002E0C3F" w:rsidRDefault="002E0C3F" w:rsidP="00411510">
      <w:pPr>
        <w:numPr>
          <w:ilvl w:val="0"/>
          <w:numId w:val="47"/>
        </w:numPr>
        <w:tabs>
          <w:tab w:val="num" w:pos="810"/>
        </w:tabs>
        <w:spacing w:before="120" w:after="120"/>
        <w:ind w:left="0" w:firstLine="0"/>
        <w:jc w:val="both"/>
      </w:pPr>
      <w:r w:rsidRPr="002E0C3F">
        <w:t xml:space="preserve">More specifically, the NCSA was formulated with the </w:t>
      </w:r>
      <w:r w:rsidR="00F70882">
        <w:t>O</w:t>
      </w:r>
      <w:r w:rsidRPr="002E0C3F">
        <w:t xml:space="preserve">bjective of </w:t>
      </w:r>
      <w:r>
        <w:t>“</w:t>
      </w:r>
      <w:r w:rsidRPr="002E0C3F">
        <w:rPr>
          <w:i/>
        </w:rPr>
        <w:t>strengthening the systemic, institutional and individual capacities of Vietnam for effective implementation of the Rio Convention obligations consistent with national circumstances and needs for sustainable development</w:t>
      </w:r>
      <w:r>
        <w:t>”.</w:t>
      </w:r>
    </w:p>
    <w:p w14:paraId="26F81959" w14:textId="77777777" w:rsidR="00013C89" w:rsidRPr="002E0C3F" w:rsidRDefault="002E0C3F" w:rsidP="00411510">
      <w:pPr>
        <w:numPr>
          <w:ilvl w:val="0"/>
          <w:numId w:val="47"/>
        </w:numPr>
        <w:tabs>
          <w:tab w:val="num" w:pos="810"/>
        </w:tabs>
        <w:ind w:left="0" w:firstLine="0"/>
        <w:jc w:val="both"/>
        <w:rPr>
          <w:szCs w:val="22"/>
        </w:rPr>
      </w:pPr>
      <w:r w:rsidRPr="002E0C3F">
        <w:rPr>
          <w:szCs w:val="22"/>
        </w:rPr>
        <w:t>Within that broader context, t</w:t>
      </w:r>
      <w:r w:rsidR="00230213" w:rsidRPr="002E0C3F">
        <w:rPr>
          <w:szCs w:val="22"/>
        </w:rPr>
        <w:t>he</w:t>
      </w:r>
      <w:r w:rsidRPr="002E0C3F">
        <w:rPr>
          <w:szCs w:val="22"/>
        </w:rPr>
        <w:t xml:space="preserve"> specific </w:t>
      </w:r>
      <w:r w:rsidR="00665FE1" w:rsidRPr="002E0C3F">
        <w:rPr>
          <w:szCs w:val="22"/>
          <w:u w:val="single"/>
        </w:rPr>
        <w:t>Objective</w:t>
      </w:r>
      <w:r w:rsidR="009668D0">
        <w:rPr>
          <w:szCs w:val="22"/>
          <w:u w:val="single"/>
        </w:rPr>
        <w:t xml:space="preserve"> </w:t>
      </w:r>
      <w:r w:rsidR="00230213" w:rsidRPr="002E0C3F">
        <w:rPr>
          <w:szCs w:val="22"/>
        </w:rPr>
        <w:t xml:space="preserve">of this project is </w:t>
      </w:r>
      <w:r w:rsidR="00013C89" w:rsidRPr="002E0C3F">
        <w:rPr>
          <w:szCs w:val="22"/>
        </w:rPr>
        <w:t>‘t</w:t>
      </w:r>
      <w:r w:rsidR="00013C89" w:rsidRPr="002E0C3F">
        <w:rPr>
          <w:i/>
          <w:szCs w:val="22"/>
        </w:rPr>
        <w:t>o e</w:t>
      </w:r>
      <w:r w:rsidR="00013C89" w:rsidRPr="002E0C3F">
        <w:rPr>
          <w:i/>
          <w:iCs/>
          <w:szCs w:val="22"/>
        </w:rPr>
        <w:t>nhance the capacity for implementing the Rio Conventions by developing and applying tools that will lead to global environmental benefits</w:t>
      </w:r>
      <w:r w:rsidR="00013C89" w:rsidRPr="002E0C3F">
        <w:rPr>
          <w:iCs/>
          <w:szCs w:val="22"/>
        </w:rPr>
        <w:t>”.</w:t>
      </w:r>
      <w:r w:rsidR="009668D0">
        <w:rPr>
          <w:iCs/>
          <w:szCs w:val="22"/>
        </w:rPr>
        <w:t xml:space="preserve"> </w:t>
      </w:r>
      <w:r>
        <w:t xml:space="preserve">At the end of the project, activities will have resulted in a set of improved capacities to meet and to sustain Rio Convention objectives. </w:t>
      </w:r>
      <w:r w:rsidR="00013C89" w:rsidRPr="002E0C3F">
        <w:rPr>
          <w:szCs w:val="22"/>
        </w:rPr>
        <w:t xml:space="preserve">This will </w:t>
      </w:r>
      <w:r w:rsidRPr="002E0C3F">
        <w:rPr>
          <w:szCs w:val="22"/>
        </w:rPr>
        <w:t xml:space="preserve">be achieved through the following </w:t>
      </w:r>
      <w:r w:rsidR="00013C89" w:rsidRPr="002E0C3F">
        <w:rPr>
          <w:szCs w:val="22"/>
        </w:rPr>
        <w:t xml:space="preserve">two </w:t>
      </w:r>
      <w:r w:rsidR="00013C89" w:rsidRPr="002E0C3F">
        <w:rPr>
          <w:szCs w:val="22"/>
          <w:u w:val="single"/>
        </w:rPr>
        <w:t>Outcomes</w:t>
      </w:r>
      <w:r w:rsidR="00013C89" w:rsidRPr="002E0C3F">
        <w:rPr>
          <w:szCs w:val="22"/>
        </w:rPr>
        <w:t xml:space="preserve">: </w:t>
      </w:r>
    </w:p>
    <w:p w14:paraId="26F8195A" w14:textId="77777777" w:rsidR="00013C89" w:rsidRPr="002E0C3F" w:rsidRDefault="00013C89" w:rsidP="00411510">
      <w:pPr>
        <w:jc w:val="both"/>
        <w:rPr>
          <w:szCs w:val="22"/>
        </w:rPr>
      </w:pPr>
    </w:p>
    <w:p w14:paraId="26F8195B" w14:textId="77777777" w:rsidR="00013C89" w:rsidRPr="002E0C3F" w:rsidRDefault="005F5A3E" w:rsidP="00411510">
      <w:pPr>
        <w:pStyle w:val="ListParagraph"/>
        <w:numPr>
          <w:ilvl w:val="0"/>
          <w:numId w:val="13"/>
        </w:numPr>
        <w:jc w:val="both"/>
        <w:rPr>
          <w:szCs w:val="22"/>
        </w:rPr>
      </w:pPr>
      <w:r>
        <w:rPr>
          <w:szCs w:val="22"/>
        </w:rPr>
        <w:t xml:space="preserve">Viet Nam </w:t>
      </w:r>
      <w:r w:rsidR="00013C89" w:rsidRPr="002E0C3F">
        <w:rPr>
          <w:szCs w:val="22"/>
        </w:rPr>
        <w:t>has the environmental management tools that fully address global environmental concerns;</w:t>
      </w:r>
    </w:p>
    <w:p w14:paraId="26F8195C" w14:textId="77777777" w:rsidR="00013C89" w:rsidRPr="002E0C3F" w:rsidRDefault="005F5A3E" w:rsidP="00411510">
      <w:pPr>
        <w:pStyle w:val="ListParagraph"/>
        <w:numPr>
          <w:ilvl w:val="0"/>
          <w:numId w:val="13"/>
        </w:numPr>
        <w:jc w:val="both"/>
        <w:rPr>
          <w:szCs w:val="22"/>
        </w:rPr>
      </w:pPr>
      <w:r>
        <w:rPr>
          <w:szCs w:val="22"/>
        </w:rPr>
        <w:t xml:space="preserve">Viet Nam </w:t>
      </w:r>
      <w:r w:rsidR="00013C89" w:rsidRPr="002E0C3F">
        <w:rPr>
          <w:szCs w:val="22"/>
        </w:rPr>
        <w:t>is integrating global environmental concerns into its national strategic planning and development processes.</w:t>
      </w:r>
    </w:p>
    <w:p w14:paraId="26F8195D" w14:textId="77777777" w:rsidR="005872C8" w:rsidRPr="00013C89" w:rsidRDefault="005872C8" w:rsidP="00411510">
      <w:pPr>
        <w:jc w:val="both"/>
      </w:pPr>
    </w:p>
    <w:p w14:paraId="26F8195E" w14:textId="77777777" w:rsidR="006234A3" w:rsidRPr="00013C89" w:rsidRDefault="00013C89" w:rsidP="00013C89">
      <w:pPr>
        <w:pStyle w:val="Heading3"/>
      </w:pPr>
      <w:bookmarkStart w:id="67" w:name="_Toc373246876"/>
      <w:r w:rsidRPr="00013C89">
        <w:t>C.2</w:t>
      </w:r>
      <w:r>
        <w:t xml:space="preserve">dProject </w:t>
      </w:r>
      <w:r w:rsidRPr="00013C89">
        <w:t>Outputs and Activities</w:t>
      </w:r>
      <w:bookmarkEnd w:id="67"/>
    </w:p>
    <w:tbl>
      <w:tblPr>
        <w:tblStyle w:val="TableGrid"/>
        <w:tblW w:w="0" w:type="auto"/>
        <w:tblLook w:val="04A0" w:firstRow="1" w:lastRow="0" w:firstColumn="1" w:lastColumn="0" w:noHBand="0" w:noVBand="1"/>
      </w:tblPr>
      <w:tblGrid>
        <w:gridCol w:w="9350"/>
      </w:tblGrid>
      <w:tr w:rsidR="00013C89" w:rsidRPr="00013C89" w14:paraId="26F81960" w14:textId="77777777" w:rsidTr="00013C89">
        <w:tc>
          <w:tcPr>
            <w:tcW w:w="9350" w:type="dxa"/>
            <w:shd w:val="clear" w:color="auto" w:fill="EAF1DD" w:themeFill="accent3" w:themeFillTint="33"/>
          </w:tcPr>
          <w:p w14:paraId="26F8195F" w14:textId="77777777" w:rsidR="00013C89" w:rsidRPr="00013C89" w:rsidRDefault="00013C89" w:rsidP="00013C89">
            <w:pPr>
              <w:jc w:val="center"/>
              <w:rPr>
                <w:b/>
                <w:sz w:val="20"/>
                <w:szCs w:val="20"/>
              </w:rPr>
            </w:pPr>
            <w:bookmarkStart w:id="68" w:name="_Toc162029955"/>
            <w:bookmarkStart w:id="69" w:name="_Toc118697090"/>
            <w:bookmarkStart w:id="70" w:name="_Toc120956086"/>
            <w:bookmarkStart w:id="71" w:name="_Toc127348743"/>
            <w:r w:rsidRPr="00013C89">
              <w:rPr>
                <w:b/>
                <w:sz w:val="20"/>
                <w:szCs w:val="20"/>
              </w:rPr>
              <w:t xml:space="preserve">Outcome 1: </w:t>
            </w:r>
            <w:r w:rsidR="005F5A3E">
              <w:rPr>
                <w:b/>
                <w:sz w:val="20"/>
                <w:szCs w:val="20"/>
              </w:rPr>
              <w:t xml:space="preserve">Viet Nam </w:t>
            </w:r>
            <w:r w:rsidRPr="00013C89">
              <w:rPr>
                <w:b/>
                <w:sz w:val="20"/>
                <w:szCs w:val="20"/>
              </w:rPr>
              <w:t>has the environmental management tools that fully address global environmental concerns</w:t>
            </w:r>
          </w:p>
        </w:tc>
      </w:tr>
    </w:tbl>
    <w:p w14:paraId="26F81961" w14:textId="77777777" w:rsidR="00013C89" w:rsidRDefault="00013C89" w:rsidP="00013C89"/>
    <w:p w14:paraId="26F81962" w14:textId="77777777" w:rsidR="00013C89" w:rsidRPr="00605045" w:rsidRDefault="00013C89" w:rsidP="00013C89">
      <w:pPr>
        <w:rPr>
          <w:b/>
        </w:rPr>
      </w:pPr>
      <w:r w:rsidRPr="00605045">
        <w:rPr>
          <w:b/>
          <w:u w:val="single"/>
        </w:rPr>
        <w:t>Output</w:t>
      </w:r>
      <w:r w:rsidR="001D3C45" w:rsidRPr="00605045">
        <w:rPr>
          <w:b/>
          <w:u w:val="single"/>
        </w:rPr>
        <w:t xml:space="preserve"> 1.1 A set of indicators to monitor environmental status and pressure developed</w:t>
      </w:r>
    </w:p>
    <w:p w14:paraId="26F81963" w14:textId="77777777" w:rsidR="00013C89" w:rsidRDefault="00013C89" w:rsidP="00013C89"/>
    <w:p w14:paraId="26F81964" w14:textId="77777777" w:rsidR="00013C89" w:rsidRDefault="00013C89" w:rsidP="00013C89">
      <w:r w:rsidRPr="00013C89">
        <w:rPr>
          <w:u w:val="single"/>
        </w:rPr>
        <w:t>Baseline</w:t>
      </w:r>
    </w:p>
    <w:p w14:paraId="26F81965" w14:textId="77777777" w:rsidR="00013C89" w:rsidRDefault="00013C89" w:rsidP="00013C89"/>
    <w:p w14:paraId="26F81966" w14:textId="77777777" w:rsidR="001D3C45" w:rsidRPr="00AC19C0" w:rsidRDefault="001D3C45" w:rsidP="00411510">
      <w:pPr>
        <w:numPr>
          <w:ilvl w:val="0"/>
          <w:numId w:val="47"/>
        </w:numPr>
        <w:tabs>
          <w:tab w:val="num" w:pos="810"/>
        </w:tabs>
        <w:ind w:left="0" w:firstLine="0"/>
        <w:jc w:val="both"/>
      </w:pPr>
      <w:r w:rsidRPr="00AC19C0">
        <w:t>T</w:t>
      </w:r>
      <w:r w:rsidR="00DC2D3E" w:rsidRPr="00AC19C0">
        <w:t xml:space="preserve">wo of the </w:t>
      </w:r>
      <w:r w:rsidR="00975010" w:rsidRPr="00AC19C0">
        <w:t xml:space="preserve">main </w:t>
      </w:r>
      <w:r w:rsidRPr="00AC19C0">
        <w:t xml:space="preserve">sets of environmental indicators </w:t>
      </w:r>
      <w:r w:rsidR="00975010" w:rsidRPr="00AC19C0">
        <w:t xml:space="preserve">currently </w:t>
      </w:r>
      <w:r w:rsidRPr="00AC19C0">
        <w:t xml:space="preserve">in use in </w:t>
      </w:r>
      <w:r w:rsidR="005F5A3E">
        <w:t xml:space="preserve">Viet Nam </w:t>
      </w:r>
      <w:r w:rsidR="00975010" w:rsidRPr="00AC19C0">
        <w:t>are:</w:t>
      </w:r>
    </w:p>
    <w:p w14:paraId="26F81967" w14:textId="77777777" w:rsidR="001D3C45" w:rsidRDefault="001D3C45" w:rsidP="00411510">
      <w:pPr>
        <w:jc w:val="both"/>
      </w:pPr>
    </w:p>
    <w:p w14:paraId="26F81968" w14:textId="77777777" w:rsidR="001D3C45" w:rsidRDefault="001D3C45" w:rsidP="00411510">
      <w:pPr>
        <w:pStyle w:val="ListParagraph"/>
        <w:numPr>
          <w:ilvl w:val="0"/>
          <w:numId w:val="13"/>
        </w:numPr>
        <w:jc w:val="both"/>
      </w:pPr>
      <w:r w:rsidRPr="001D3C45">
        <w:t>National Environment Indicators for Air, Fresh Water and Coastal Water  (NEI/A-FW-CW / MONRE) issued by the Ministry of Natural Resources and Environment (MONRE) in the Circular Number 10/2009/ TT-BTNMT dated 11 August 2009</w:t>
      </w:r>
      <w:r>
        <w:t>. These</w:t>
      </w:r>
      <w:r w:rsidRPr="001D3C45">
        <w:t xml:space="preserve"> entered into force on 25 September 2009. </w:t>
      </w:r>
      <w:r>
        <w:t xml:space="preserve">They </w:t>
      </w:r>
      <w:r w:rsidRPr="001D3C45">
        <w:t>include 177 primary indicators and 66 secondary indicators</w:t>
      </w:r>
      <w:r>
        <w:t>;</w:t>
      </w:r>
    </w:p>
    <w:p w14:paraId="26F81969" w14:textId="77777777" w:rsidR="001D3C45" w:rsidRDefault="001D3C45" w:rsidP="00411510">
      <w:pPr>
        <w:pStyle w:val="ListParagraph"/>
        <w:numPr>
          <w:ilvl w:val="0"/>
          <w:numId w:val="13"/>
        </w:numPr>
        <w:jc w:val="both"/>
      </w:pPr>
      <w:r w:rsidRPr="001D3C45">
        <w:t>The Environmental Indicators in the National Statistical Index System (EI/NSIS/GSO) issued at the Decision number 43/2010/QD-TTg dated 2nd June 2010 by the Prime Minister</w:t>
      </w:r>
      <w:r>
        <w:t xml:space="preserve">. Overall there are </w:t>
      </w:r>
      <w:r w:rsidRPr="001D3C45">
        <w:t xml:space="preserve">21 groups with 350 indicators in </w:t>
      </w:r>
      <w:r>
        <w:t xml:space="preserve">the </w:t>
      </w:r>
      <w:r w:rsidRPr="001D3C45">
        <w:t>NSIS</w:t>
      </w:r>
      <w:r>
        <w:t>. The Environmental indicators (</w:t>
      </w:r>
      <w:r w:rsidRPr="001D3C45">
        <w:t>Group 21</w:t>
      </w:r>
      <w:r>
        <w:t>) has 24 indicators.</w:t>
      </w:r>
      <w:r w:rsidR="001B3A5E">
        <w:t xml:space="preserve"> These also cover indicators used in the Rio+20 reporting process (see Box).</w:t>
      </w:r>
    </w:p>
    <w:p w14:paraId="26F8196A" w14:textId="77777777" w:rsidR="00C242C4" w:rsidRDefault="00C242C4" w:rsidP="00411510">
      <w:pPr>
        <w:jc w:val="both"/>
      </w:pPr>
    </w:p>
    <w:p w14:paraId="26F8196B" w14:textId="77777777" w:rsidR="00C242C4" w:rsidRDefault="00C242C4" w:rsidP="00C242C4"/>
    <w:tbl>
      <w:tblPr>
        <w:tblStyle w:val="TableGrid"/>
        <w:tblW w:w="0" w:type="auto"/>
        <w:tblLook w:val="04A0" w:firstRow="1" w:lastRow="0" w:firstColumn="1" w:lastColumn="0" w:noHBand="0" w:noVBand="1"/>
      </w:tblPr>
      <w:tblGrid>
        <w:gridCol w:w="9350"/>
      </w:tblGrid>
      <w:tr w:rsidR="00C242C4" w:rsidRPr="00C242C4" w14:paraId="26F8197B" w14:textId="77777777" w:rsidTr="00C242C4">
        <w:tc>
          <w:tcPr>
            <w:tcW w:w="9350" w:type="dxa"/>
          </w:tcPr>
          <w:p w14:paraId="26F8196C" w14:textId="77777777" w:rsidR="00C242C4" w:rsidRPr="00C242C4" w:rsidRDefault="00C242C4" w:rsidP="00C242C4">
            <w:pPr>
              <w:jc w:val="center"/>
              <w:rPr>
                <w:rFonts w:asciiTheme="minorHAnsi" w:hAnsiTheme="minorHAnsi"/>
                <w:b/>
                <w:sz w:val="20"/>
                <w:szCs w:val="20"/>
              </w:rPr>
            </w:pPr>
            <w:r w:rsidRPr="00C242C4">
              <w:rPr>
                <w:rFonts w:asciiTheme="minorHAnsi" w:hAnsiTheme="minorHAnsi"/>
                <w:b/>
                <w:sz w:val="20"/>
                <w:szCs w:val="20"/>
              </w:rPr>
              <w:t>Box: Rio + 20 Indicator Set</w:t>
            </w:r>
          </w:p>
          <w:p w14:paraId="26F8196D" w14:textId="77777777" w:rsidR="00C242C4" w:rsidRPr="00C242C4" w:rsidRDefault="00C242C4" w:rsidP="00C242C4">
            <w:pPr>
              <w:pStyle w:val="PlainText"/>
              <w:rPr>
                <w:rFonts w:asciiTheme="minorHAnsi" w:hAnsiTheme="minorHAnsi"/>
                <w:sz w:val="20"/>
                <w:szCs w:val="20"/>
              </w:rPr>
            </w:pPr>
          </w:p>
          <w:p w14:paraId="26F8196E" w14:textId="77777777" w:rsidR="00C242C4" w:rsidRDefault="00C242C4" w:rsidP="00C242C4">
            <w:pPr>
              <w:pStyle w:val="PlainText"/>
              <w:rPr>
                <w:rFonts w:asciiTheme="minorHAnsi" w:hAnsiTheme="minorHAnsi"/>
                <w:sz w:val="20"/>
                <w:szCs w:val="20"/>
              </w:rPr>
            </w:pPr>
            <w:r>
              <w:rPr>
                <w:rFonts w:asciiTheme="minorHAnsi" w:hAnsiTheme="minorHAnsi"/>
                <w:sz w:val="20"/>
                <w:szCs w:val="20"/>
              </w:rPr>
              <w:t xml:space="preserve">Viet Nam recently reported on </w:t>
            </w:r>
            <w:r w:rsidRPr="00C242C4">
              <w:rPr>
                <w:rFonts w:asciiTheme="minorHAnsi" w:hAnsiTheme="minorHAnsi"/>
                <w:sz w:val="20"/>
                <w:szCs w:val="20"/>
              </w:rPr>
              <w:t xml:space="preserve">implementation of sustainable development </w:t>
            </w:r>
            <w:r>
              <w:rPr>
                <w:rFonts w:asciiTheme="minorHAnsi" w:hAnsiTheme="minorHAnsi"/>
                <w:sz w:val="20"/>
                <w:szCs w:val="20"/>
              </w:rPr>
              <w:t>to the Rio+20 conference (</w:t>
            </w:r>
            <w:r w:rsidRPr="00C242C4">
              <w:rPr>
                <w:rFonts w:asciiTheme="minorHAnsi" w:hAnsiTheme="minorHAnsi"/>
                <w:i/>
                <w:sz w:val="20"/>
                <w:szCs w:val="20"/>
              </w:rPr>
              <w:t>Vietnam’s Report to the United Nations Conference on Sustainable Development</w:t>
            </w:r>
            <w:r>
              <w:rPr>
                <w:rFonts w:asciiTheme="minorHAnsi" w:hAnsiTheme="minorHAnsi"/>
                <w:i/>
                <w:sz w:val="20"/>
                <w:szCs w:val="20"/>
              </w:rPr>
              <w:t>, 2012)</w:t>
            </w:r>
            <w:r>
              <w:rPr>
                <w:rFonts w:asciiTheme="minorHAnsi" w:hAnsiTheme="minorHAnsi"/>
                <w:sz w:val="20"/>
                <w:szCs w:val="20"/>
              </w:rPr>
              <w:t xml:space="preserve">. This report </w:t>
            </w:r>
            <w:r w:rsidRPr="00C242C4">
              <w:rPr>
                <w:rFonts w:asciiTheme="minorHAnsi" w:hAnsiTheme="minorHAnsi"/>
                <w:sz w:val="20"/>
                <w:szCs w:val="20"/>
              </w:rPr>
              <w:t xml:space="preserve">provides information on progress </w:t>
            </w:r>
            <w:r>
              <w:rPr>
                <w:rFonts w:asciiTheme="minorHAnsi" w:hAnsiTheme="minorHAnsi"/>
                <w:sz w:val="20"/>
                <w:szCs w:val="20"/>
              </w:rPr>
              <w:t xml:space="preserve">related to </w:t>
            </w:r>
            <w:r w:rsidRPr="00C242C4">
              <w:rPr>
                <w:rFonts w:asciiTheme="minorHAnsi" w:hAnsiTheme="minorHAnsi"/>
                <w:sz w:val="20"/>
                <w:szCs w:val="20"/>
              </w:rPr>
              <w:t>many indicators</w:t>
            </w:r>
            <w:r>
              <w:rPr>
                <w:rFonts w:asciiTheme="minorHAnsi" w:hAnsiTheme="minorHAnsi"/>
                <w:sz w:val="20"/>
                <w:szCs w:val="20"/>
              </w:rPr>
              <w:t xml:space="preserve">, mostly </w:t>
            </w:r>
            <w:r w:rsidRPr="00C242C4">
              <w:rPr>
                <w:rFonts w:asciiTheme="minorHAnsi" w:hAnsiTheme="minorHAnsi"/>
                <w:sz w:val="20"/>
                <w:szCs w:val="20"/>
              </w:rPr>
              <w:t xml:space="preserve">aligned to the MDGs. </w:t>
            </w:r>
            <w:r>
              <w:rPr>
                <w:rFonts w:asciiTheme="minorHAnsi" w:hAnsiTheme="minorHAnsi"/>
                <w:sz w:val="20"/>
                <w:szCs w:val="20"/>
              </w:rPr>
              <w:t>For example, f</w:t>
            </w:r>
            <w:r w:rsidRPr="00C242C4">
              <w:rPr>
                <w:rFonts w:asciiTheme="minorHAnsi" w:hAnsiTheme="minorHAnsi"/>
                <w:sz w:val="20"/>
                <w:szCs w:val="20"/>
              </w:rPr>
              <w:t>our indicators are provided for MDG 7 (</w:t>
            </w:r>
            <w:r>
              <w:rPr>
                <w:rFonts w:asciiTheme="minorHAnsi" w:hAnsiTheme="minorHAnsi"/>
                <w:sz w:val="20"/>
                <w:szCs w:val="20"/>
              </w:rPr>
              <w:t xml:space="preserve">i.e. </w:t>
            </w:r>
            <w:r w:rsidRPr="00C242C4">
              <w:rPr>
                <w:rFonts w:asciiTheme="minorHAnsi" w:hAnsiTheme="minorHAnsi"/>
                <w:sz w:val="20"/>
                <w:szCs w:val="20"/>
              </w:rPr>
              <w:t>environmental sustainability</w:t>
            </w:r>
            <w:r>
              <w:rPr>
                <w:rFonts w:asciiTheme="minorHAnsi" w:hAnsiTheme="minorHAnsi"/>
                <w:sz w:val="20"/>
                <w:szCs w:val="20"/>
              </w:rPr>
              <w:t>), namely f</w:t>
            </w:r>
            <w:r w:rsidRPr="00C242C4">
              <w:rPr>
                <w:rFonts w:asciiTheme="minorHAnsi" w:hAnsiTheme="minorHAnsi"/>
                <w:sz w:val="20"/>
                <w:szCs w:val="20"/>
              </w:rPr>
              <w:t xml:space="preserve">orest coverage; proportion of rural population with access to safe drinking water; rural households with sanitary latrines; and households with temporary shelters). </w:t>
            </w:r>
          </w:p>
          <w:p w14:paraId="26F8196F" w14:textId="77777777" w:rsidR="00C242C4" w:rsidRDefault="00C242C4" w:rsidP="00C242C4">
            <w:pPr>
              <w:pStyle w:val="PlainText"/>
              <w:rPr>
                <w:rFonts w:asciiTheme="minorHAnsi" w:hAnsiTheme="minorHAnsi"/>
                <w:sz w:val="20"/>
                <w:szCs w:val="20"/>
              </w:rPr>
            </w:pPr>
          </w:p>
          <w:p w14:paraId="26F81970" w14:textId="77777777" w:rsidR="00C242C4" w:rsidRDefault="00C242C4" w:rsidP="00C242C4">
            <w:pPr>
              <w:pStyle w:val="PlainText"/>
              <w:rPr>
                <w:rFonts w:asciiTheme="minorHAnsi" w:hAnsiTheme="minorHAnsi"/>
                <w:sz w:val="20"/>
                <w:szCs w:val="20"/>
              </w:rPr>
            </w:pPr>
            <w:r>
              <w:rPr>
                <w:rFonts w:asciiTheme="minorHAnsi" w:hAnsiTheme="minorHAnsi"/>
                <w:sz w:val="20"/>
                <w:szCs w:val="20"/>
              </w:rPr>
              <w:t>The report also provides information on s</w:t>
            </w:r>
            <w:r w:rsidRPr="00C242C4">
              <w:rPr>
                <w:rFonts w:asciiTheme="minorHAnsi" w:hAnsiTheme="minorHAnsi"/>
                <w:sz w:val="20"/>
                <w:szCs w:val="20"/>
              </w:rPr>
              <w:t xml:space="preserve">even indicators for natural resources and environment, each with targets for 2015 and 2020.  </w:t>
            </w:r>
            <w:r>
              <w:rPr>
                <w:rFonts w:asciiTheme="minorHAnsi" w:hAnsiTheme="minorHAnsi"/>
                <w:sz w:val="20"/>
                <w:szCs w:val="20"/>
              </w:rPr>
              <w:t xml:space="preserve">These are: </w:t>
            </w:r>
          </w:p>
          <w:p w14:paraId="26F81971" w14:textId="77777777" w:rsidR="00C242C4" w:rsidRDefault="00C242C4" w:rsidP="00C242C4">
            <w:pPr>
              <w:pStyle w:val="PlainText"/>
              <w:rPr>
                <w:rFonts w:asciiTheme="minorHAnsi" w:hAnsiTheme="minorHAnsi"/>
                <w:sz w:val="20"/>
                <w:szCs w:val="20"/>
              </w:rPr>
            </w:pPr>
          </w:p>
          <w:p w14:paraId="26F81972" w14:textId="77777777" w:rsidR="00C242C4" w:rsidRPr="00C242C4" w:rsidRDefault="00C242C4" w:rsidP="00C242C4">
            <w:pPr>
              <w:pStyle w:val="PlainText"/>
              <w:numPr>
                <w:ilvl w:val="0"/>
                <w:numId w:val="26"/>
              </w:numPr>
              <w:rPr>
                <w:rFonts w:asciiTheme="minorHAnsi" w:hAnsiTheme="minorHAnsi"/>
                <w:sz w:val="20"/>
                <w:szCs w:val="20"/>
              </w:rPr>
            </w:pPr>
            <w:r w:rsidRPr="00C242C4">
              <w:rPr>
                <w:rFonts w:asciiTheme="minorHAnsi" w:hAnsiTheme="minorHAnsi"/>
                <w:sz w:val="20"/>
                <w:szCs w:val="20"/>
              </w:rPr>
              <w:t>Forest coverage</w:t>
            </w:r>
            <w:r>
              <w:rPr>
                <w:rFonts w:asciiTheme="minorHAnsi" w:hAnsiTheme="minorHAnsi"/>
                <w:sz w:val="20"/>
                <w:szCs w:val="20"/>
              </w:rPr>
              <w:t>;</w:t>
            </w:r>
          </w:p>
          <w:p w14:paraId="26F81973" w14:textId="77777777" w:rsidR="00C242C4" w:rsidRPr="00C242C4" w:rsidRDefault="00C242C4" w:rsidP="00857FF5">
            <w:pPr>
              <w:pStyle w:val="PlainText"/>
              <w:numPr>
                <w:ilvl w:val="0"/>
                <w:numId w:val="26"/>
              </w:numPr>
              <w:rPr>
                <w:rFonts w:asciiTheme="minorHAnsi" w:hAnsiTheme="minorHAnsi"/>
                <w:sz w:val="20"/>
                <w:szCs w:val="20"/>
              </w:rPr>
            </w:pPr>
            <w:r w:rsidRPr="00C242C4">
              <w:rPr>
                <w:rFonts w:asciiTheme="minorHAnsi" w:hAnsiTheme="minorHAnsi"/>
                <w:sz w:val="20"/>
                <w:szCs w:val="20"/>
              </w:rPr>
              <w:t>Protected land, where biodiversity is preserved</w:t>
            </w:r>
            <w:r>
              <w:rPr>
                <w:rFonts w:asciiTheme="minorHAnsi" w:hAnsiTheme="minorHAnsi"/>
                <w:sz w:val="20"/>
                <w:szCs w:val="20"/>
              </w:rPr>
              <w:t>;</w:t>
            </w:r>
          </w:p>
          <w:p w14:paraId="26F81974" w14:textId="77777777" w:rsidR="00C242C4" w:rsidRPr="00C242C4" w:rsidRDefault="00C242C4" w:rsidP="00C242C4">
            <w:pPr>
              <w:pStyle w:val="PlainText"/>
              <w:numPr>
                <w:ilvl w:val="0"/>
                <w:numId w:val="26"/>
              </w:numPr>
              <w:rPr>
                <w:rFonts w:asciiTheme="minorHAnsi" w:hAnsiTheme="minorHAnsi"/>
                <w:sz w:val="20"/>
                <w:szCs w:val="20"/>
              </w:rPr>
            </w:pPr>
            <w:r w:rsidRPr="00C242C4">
              <w:rPr>
                <w:rFonts w:asciiTheme="minorHAnsi" w:hAnsiTheme="minorHAnsi"/>
                <w:sz w:val="20"/>
                <w:szCs w:val="20"/>
              </w:rPr>
              <w:t>Degraded land</w:t>
            </w:r>
            <w:r>
              <w:rPr>
                <w:rFonts w:asciiTheme="minorHAnsi" w:hAnsiTheme="minorHAnsi"/>
                <w:sz w:val="20"/>
                <w:szCs w:val="20"/>
              </w:rPr>
              <w:t>;</w:t>
            </w:r>
          </w:p>
          <w:p w14:paraId="26F81975" w14:textId="77777777" w:rsidR="00C242C4" w:rsidRPr="00C242C4" w:rsidRDefault="00C242C4" w:rsidP="00857FF5">
            <w:pPr>
              <w:pStyle w:val="PlainText"/>
              <w:numPr>
                <w:ilvl w:val="0"/>
                <w:numId w:val="26"/>
              </w:numPr>
              <w:rPr>
                <w:rFonts w:asciiTheme="minorHAnsi" w:hAnsiTheme="minorHAnsi"/>
                <w:sz w:val="20"/>
                <w:szCs w:val="20"/>
              </w:rPr>
            </w:pPr>
            <w:r w:rsidRPr="00C242C4">
              <w:rPr>
                <w:rFonts w:asciiTheme="minorHAnsi" w:hAnsiTheme="minorHAnsi"/>
                <w:sz w:val="20"/>
                <w:szCs w:val="20"/>
              </w:rPr>
              <w:t>Underground and surface water decreasing rate</w:t>
            </w:r>
            <w:r>
              <w:rPr>
                <w:rFonts w:asciiTheme="minorHAnsi" w:hAnsiTheme="minorHAnsi"/>
                <w:sz w:val="20"/>
                <w:szCs w:val="20"/>
              </w:rPr>
              <w:t>;</w:t>
            </w:r>
          </w:p>
          <w:p w14:paraId="26F81976" w14:textId="77777777" w:rsidR="00C242C4" w:rsidRPr="00C242C4" w:rsidRDefault="00C242C4" w:rsidP="00857FF5">
            <w:pPr>
              <w:pStyle w:val="PlainText"/>
              <w:numPr>
                <w:ilvl w:val="0"/>
                <w:numId w:val="26"/>
              </w:numPr>
              <w:rPr>
                <w:rFonts w:asciiTheme="minorHAnsi" w:hAnsiTheme="minorHAnsi"/>
                <w:sz w:val="20"/>
                <w:szCs w:val="20"/>
              </w:rPr>
            </w:pPr>
            <w:r w:rsidRPr="00C242C4">
              <w:rPr>
                <w:rFonts w:asciiTheme="minorHAnsi" w:hAnsiTheme="minorHAnsi"/>
                <w:sz w:val="20"/>
                <w:szCs w:val="20"/>
              </w:rPr>
              <w:t xml:space="preserve">Rate of days when noxious substance density in atmosphere surpasses allowable </w:t>
            </w:r>
            <w:r>
              <w:rPr>
                <w:rFonts w:asciiTheme="minorHAnsi" w:hAnsiTheme="minorHAnsi"/>
                <w:sz w:val="20"/>
                <w:szCs w:val="20"/>
              </w:rPr>
              <w:t>l</w:t>
            </w:r>
            <w:r w:rsidRPr="00C242C4">
              <w:rPr>
                <w:rFonts w:asciiTheme="minorHAnsi" w:hAnsiTheme="minorHAnsi"/>
                <w:sz w:val="20"/>
                <w:szCs w:val="20"/>
              </w:rPr>
              <w:t>evels;</w:t>
            </w:r>
          </w:p>
          <w:p w14:paraId="26F81977" w14:textId="77777777" w:rsidR="00C242C4" w:rsidRPr="00C242C4" w:rsidRDefault="00C242C4" w:rsidP="00857FF5">
            <w:pPr>
              <w:pStyle w:val="PlainText"/>
              <w:numPr>
                <w:ilvl w:val="0"/>
                <w:numId w:val="26"/>
              </w:numPr>
              <w:rPr>
                <w:rFonts w:asciiTheme="minorHAnsi" w:hAnsiTheme="minorHAnsi"/>
                <w:sz w:val="20"/>
                <w:szCs w:val="20"/>
              </w:rPr>
            </w:pPr>
            <w:r w:rsidRPr="00C242C4">
              <w:rPr>
                <w:rFonts w:asciiTheme="minorHAnsi" w:hAnsiTheme="minorHAnsi"/>
                <w:sz w:val="20"/>
                <w:szCs w:val="20"/>
              </w:rPr>
              <w:t>Rate of cities, industrial parks, export  processing zones, industrial clusters with solid and liquid waste treatment systems meeting corresponding;</w:t>
            </w:r>
          </w:p>
          <w:p w14:paraId="26F81978" w14:textId="77777777" w:rsidR="00C242C4" w:rsidRPr="00C242C4" w:rsidRDefault="00C242C4" w:rsidP="00857FF5">
            <w:pPr>
              <w:pStyle w:val="PlainText"/>
              <w:numPr>
                <w:ilvl w:val="0"/>
                <w:numId w:val="26"/>
              </w:numPr>
              <w:rPr>
                <w:rFonts w:asciiTheme="minorHAnsi" w:hAnsiTheme="minorHAnsi"/>
                <w:sz w:val="20"/>
                <w:szCs w:val="20"/>
              </w:rPr>
            </w:pPr>
            <w:r w:rsidRPr="00C242C4">
              <w:rPr>
                <w:rFonts w:asciiTheme="minorHAnsi" w:hAnsiTheme="minorHAnsi"/>
                <w:sz w:val="20"/>
                <w:szCs w:val="20"/>
              </w:rPr>
              <w:t>Rate of solid waste collection and treatment</w:t>
            </w:r>
            <w:r>
              <w:rPr>
                <w:rFonts w:asciiTheme="minorHAnsi" w:hAnsiTheme="minorHAnsi"/>
                <w:sz w:val="20"/>
                <w:szCs w:val="20"/>
              </w:rPr>
              <w:t>.</w:t>
            </w:r>
          </w:p>
          <w:p w14:paraId="26F81979" w14:textId="77777777" w:rsidR="00C242C4" w:rsidRDefault="00C242C4" w:rsidP="00C242C4">
            <w:pPr>
              <w:pStyle w:val="PlainText"/>
              <w:rPr>
                <w:rFonts w:asciiTheme="minorHAnsi" w:hAnsiTheme="minorHAnsi"/>
                <w:sz w:val="20"/>
                <w:szCs w:val="20"/>
              </w:rPr>
            </w:pPr>
          </w:p>
          <w:p w14:paraId="26F8197A" w14:textId="77777777" w:rsidR="00C242C4" w:rsidRPr="00C242C4" w:rsidRDefault="00C242C4" w:rsidP="00C242C4">
            <w:pPr>
              <w:pStyle w:val="PlainText"/>
              <w:rPr>
                <w:rFonts w:asciiTheme="minorHAnsi" w:hAnsiTheme="minorHAnsi"/>
                <w:sz w:val="20"/>
                <w:szCs w:val="20"/>
              </w:rPr>
            </w:pPr>
            <w:r w:rsidRPr="00C242C4">
              <w:rPr>
                <w:rFonts w:asciiTheme="minorHAnsi" w:hAnsiTheme="minorHAnsi"/>
                <w:sz w:val="20"/>
                <w:szCs w:val="20"/>
              </w:rPr>
              <w:t>Broadly speaking, these indicators are drawn from the environmental indicators in the National Statistical Index System (i.e. from: EI/NSIS/GSO).</w:t>
            </w:r>
          </w:p>
        </w:tc>
      </w:tr>
    </w:tbl>
    <w:p w14:paraId="26F8197C" w14:textId="77777777" w:rsidR="001D3C45" w:rsidRDefault="001D3C45" w:rsidP="005F5A3E"/>
    <w:p w14:paraId="26F8197D" w14:textId="77777777" w:rsidR="00C242C4" w:rsidRDefault="00C242C4" w:rsidP="001D3C45">
      <w:pPr>
        <w:ind w:left="360"/>
      </w:pPr>
    </w:p>
    <w:p w14:paraId="26F8197E" w14:textId="77777777" w:rsidR="004D139F" w:rsidRPr="00DC2D3E" w:rsidRDefault="001B3A5E" w:rsidP="00411510">
      <w:pPr>
        <w:numPr>
          <w:ilvl w:val="0"/>
          <w:numId w:val="47"/>
        </w:numPr>
        <w:tabs>
          <w:tab w:val="num" w:pos="810"/>
        </w:tabs>
        <w:ind w:left="0" w:firstLine="0"/>
        <w:jc w:val="both"/>
      </w:pPr>
      <w:r>
        <w:t>Of the above two sets of indicators, t</w:t>
      </w:r>
      <w:r w:rsidR="004D139F">
        <w:t xml:space="preserve">he </w:t>
      </w:r>
      <w:r w:rsidR="001D3C45" w:rsidRPr="00DC2D3E">
        <w:t xml:space="preserve">NEI/A-FW-CW </w:t>
      </w:r>
      <w:r w:rsidR="004D139F" w:rsidRPr="00DC2D3E">
        <w:t xml:space="preserve">indicators </w:t>
      </w:r>
      <w:r>
        <w:t>are</w:t>
      </w:r>
      <w:r w:rsidR="004D139F" w:rsidRPr="00DC2D3E">
        <w:t xml:space="preserve"> far more </w:t>
      </w:r>
      <w:r w:rsidRPr="00DC2D3E">
        <w:t>detail</w:t>
      </w:r>
      <w:r>
        <w:t>ed</w:t>
      </w:r>
      <w:r w:rsidR="004D139F" w:rsidRPr="00DC2D3E">
        <w:t>.</w:t>
      </w:r>
      <w:r w:rsidR="009668D0">
        <w:t xml:space="preserve"> </w:t>
      </w:r>
      <w:r w:rsidR="004D139F" w:rsidRPr="00DC2D3E">
        <w:t>See Annex 3 for more detailed information</w:t>
      </w:r>
      <w:r w:rsidR="0069064A">
        <w:t xml:space="preserve"> on </w:t>
      </w:r>
      <w:r w:rsidR="0069064A" w:rsidRPr="00DC2D3E">
        <w:t>NEI/A-FW-CW</w:t>
      </w:r>
      <w:r w:rsidR="004D139F" w:rsidRPr="00DC2D3E">
        <w:t xml:space="preserve">. </w:t>
      </w:r>
    </w:p>
    <w:p w14:paraId="26F8197F" w14:textId="77777777" w:rsidR="00332BAB" w:rsidRPr="00DC2D3E" w:rsidRDefault="00332BAB" w:rsidP="00411510">
      <w:pPr>
        <w:jc w:val="both"/>
      </w:pPr>
    </w:p>
    <w:p w14:paraId="26F81980" w14:textId="77777777" w:rsidR="009B77D5" w:rsidRDefault="004D139F" w:rsidP="00411510">
      <w:pPr>
        <w:numPr>
          <w:ilvl w:val="0"/>
          <w:numId w:val="47"/>
        </w:numPr>
        <w:tabs>
          <w:tab w:val="num" w:pos="810"/>
        </w:tabs>
        <w:ind w:left="0" w:firstLine="0"/>
        <w:jc w:val="both"/>
      </w:pPr>
      <w:r w:rsidRPr="00DC2D3E">
        <w:t>MoNRE and other government agenci</w:t>
      </w:r>
      <w:r w:rsidR="001B3A5E">
        <w:t xml:space="preserve">es (notably MARD and GSO) have ongoing </w:t>
      </w:r>
      <w:r w:rsidRPr="00DC2D3E">
        <w:t xml:space="preserve">activities to develop these indicator and their use. This includes notably: training of provincial and district government agencies; preparation of the National Environment Report </w:t>
      </w:r>
      <w:r w:rsidR="009B77D5">
        <w:t xml:space="preserve">and </w:t>
      </w:r>
      <w:r w:rsidR="009B77D5" w:rsidRPr="00DC2D3E">
        <w:t>Provincial Environmental Reports</w:t>
      </w:r>
      <w:r w:rsidR="00B628E3">
        <w:t xml:space="preserve"> (prepared by the provincial DONRE)</w:t>
      </w:r>
      <w:r w:rsidR="009B77D5">
        <w:t xml:space="preserve">. These reports have been published annually since 2006, with each year’s report focusing on a specific theme (e.g. the NRE focused on biodiversity in 2005, water in three basins in 2006, and urban air in 2007).  </w:t>
      </w:r>
    </w:p>
    <w:p w14:paraId="26F81981" w14:textId="77777777" w:rsidR="009B77D5" w:rsidRPr="00DC2D3E" w:rsidRDefault="009B77D5" w:rsidP="00411510">
      <w:pPr>
        <w:jc w:val="both"/>
      </w:pPr>
    </w:p>
    <w:p w14:paraId="26F81982" w14:textId="77777777" w:rsidR="00B628E3" w:rsidRDefault="00DC46A6" w:rsidP="00411510">
      <w:pPr>
        <w:numPr>
          <w:ilvl w:val="0"/>
          <w:numId w:val="47"/>
        </w:numPr>
        <w:tabs>
          <w:tab w:val="num" w:pos="810"/>
        </w:tabs>
        <w:ind w:left="0" w:firstLine="0"/>
        <w:jc w:val="both"/>
      </w:pPr>
      <w:r w:rsidRPr="00DC2D3E">
        <w:t>Th</w:t>
      </w:r>
      <w:r>
        <w:t>e baseline also includes the project ‘</w:t>
      </w:r>
      <w:r w:rsidRPr="00B628E3">
        <w:rPr>
          <w:i/>
        </w:rPr>
        <w:t>Development of National Biodiversity Database System in Vietna</w:t>
      </w:r>
      <w:r w:rsidR="00941F90">
        <w:rPr>
          <w:i/>
        </w:rPr>
        <w:t xml:space="preserve">m’ </w:t>
      </w:r>
      <w:r>
        <w:t>(supported by JICA, and implemented through the Biodiversity Conservation Agency</w:t>
      </w:r>
      <w:r w:rsidR="0069064A">
        <w:t>)</w:t>
      </w:r>
      <w:r w:rsidR="00B628E3">
        <w:t>. This project</w:t>
      </w:r>
      <w:r w:rsidR="0069064A">
        <w:t xml:space="preserve"> i</w:t>
      </w:r>
      <w:r w:rsidR="00B628E3">
        <w:t>s help</w:t>
      </w:r>
      <w:r w:rsidR="0069064A">
        <w:t>ing</w:t>
      </w:r>
      <w:r w:rsidR="00B628E3">
        <w:t xml:space="preserve"> to develop a database on biodiversity of Viet Nam - a starting point for the development of indicators for </w:t>
      </w:r>
      <w:r w:rsidR="0069064A">
        <w:t xml:space="preserve">long-term </w:t>
      </w:r>
      <w:r w:rsidR="00B628E3">
        <w:t xml:space="preserve">monitoring </w:t>
      </w:r>
      <w:r w:rsidR="0069064A">
        <w:t xml:space="preserve">of </w:t>
      </w:r>
      <w:r w:rsidR="00B628E3">
        <w:t xml:space="preserve">biodiversity. </w:t>
      </w:r>
    </w:p>
    <w:p w14:paraId="26F81983" w14:textId="77777777" w:rsidR="00B628E3" w:rsidRDefault="00B628E3" w:rsidP="00411510">
      <w:pPr>
        <w:jc w:val="both"/>
      </w:pPr>
    </w:p>
    <w:p w14:paraId="26F81984" w14:textId="77777777" w:rsidR="00B628E3" w:rsidRDefault="00B628E3" w:rsidP="00411510">
      <w:pPr>
        <w:numPr>
          <w:ilvl w:val="0"/>
          <w:numId w:val="47"/>
        </w:numPr>
        <w:tabs>
          <w:tab w:val="num" w:pos="810"/>
        </w:tabs>
        <w:ind w:left="0" w:firstLine="0"/>
        <w:jc w:val="both"/>
      </w:pPr>
      <w:r>
        <w:t xml:space="preserve">Currently, MONRE is in charge of monitoring environmental status at national level, and the DONRE are in charge of monitoring environment condition at provincial level. </w:t>
      </w:r>
    </w:p>
    <w:p w14:paraId="26F81985" w14:textId="77777777" w:rsidR="00DC46A6" w:rsidRDefault="00DC46A6" w:rsidP="00411510">
      <w:pPr>
        <w:jc w:val="both"/>
      </w:pPr>
    </w:p>
    <w:p w14:paraId="26F81986" w14:textId="77777777" w:rsidR="0069064A" w:rsidRDefault="00332BAB" w:rsidP="00411510">
      <w:pPr>
        <w:numPr>
          <w:ilvl w:val="0"/>
          <w:numId w:val="47"/>
        </w:numPr>
        <w:tabs>
          <w:tab w:val="num" w:pos="810"/>
        </w:tabs>
        <w:ind w:left="0" w:firstLine="0"/>
        <w:jc w:val="both"/>
      </w:pPr>
      <w:r>
        <w:t>A significant gap in the baseline situation is that the</w:t>
      </w:r>
      <w:r w:rsidR="00065FC0">
        <w:t xml:space="preserve"> indicator sets </w:t>
      </w:r>
      <w:r>
        <w:t xml:space="preserve">do not </w:t>
      </w:r>
      <w:r w:rsidR="00065FC0">
        <w:t xml:space="preserve">provide </w:t>
      </w:r>
      <w:r w:rsidR="001B3A5E">
        <w:t xml:space="preserve">adequate </w:t>
      </w:r>
      <w:r w:rsidR="00065FC0">
        <w:t xml:space="preserve">information on </w:t>
      </w:r>
      <w:r>
        <w:t xml:space="preserve">global environmental issues. They </w:t>
      </w:r>
      <w:r w:rsidR="001B3A5E">
        <w:t>do</w:t>
      </w:r>
      <w:r>
        <w:t xml:space="preserve"> not </w:t>
      </w:r>
      <w:r w:rsidR="001B3A5E">
        <w:t xml:space="preserve">have </w:t>
      </w:r>
      <w:r>
        <w:t>adequate</w:t>
      </w:r>
      <w:r w:rsidR="005F5A3E">
        <w:t xml:space="preserve"> parameters associated with </w:t>
      </w:r>
      <w:r>
        <w:t>monitoring biodiversity</w:t>
      </w:r>
      <w:r w:rsidR="005F5A3E">
        <w:t xml:space="preserve">, biodiversity conservation, </w:t>
      </w:r>
      <w:r>
        <w:t>greenhouse gas emissions</w:t>
      </w:r>
      <w:r w:rsidR="005F5A3E">
        <w:t xml:space="preserve"> trends and factors, </w:t>
      </w:r>
      <w:r>
        <w:t>climate change adaptation measures and land degradation.</w:t>
      </w:r>
      <w:r w:rsidR="00065FC0">
        <w:t xml:space="preserve"> They are not of use when preparing reports to the Rio Conventions. </w:t>
      </w:r>
      <w:r w:rsidR="001B3A5E">
        <w:t xml:space="preserve">There is no agreed set of indicators covering the Rio Conventions and useful in preparing reports to the Rio Conventions. </w:t>
      </w:r>
      <w:r>
        <w:t>Other gaps include (i) compatibility across the sets of indicators</w:t>
      </w:r>
      <w:r w:rsidR="009B77D5">
        <w:t xml:space="preserve">, in particularly the two </w:t>
      </w:r>
      <w:r w:rsidR="00065FC0">
        <w:t xml:space="preserve">(NEI/A-FW-CW / MONRE and EI/NSIS/GSO) </w:t>
      </w:r>
      <w:r w:rsidR="009B77D5">
        <w:t>described above;</w:t>
      </w:r>
      <w:r>
        <w:t xml:space="preserve"> (ii) limited capacity at national level to guid</w:t>
      </w:r>
      <w:r w:rsidR="001B3A5E">
        <w:t>anc</w:t>
      </w:r>
      <w:r>
        <w:t>e provincial level managers on indicators</w:t>
      </w:r>
      <w:r w:rsidR="001B3A5E">
        <w:t>; and</w:t>
      </w:r>
      <w:r>
        <w:t xml:space="preserve"> (iii) limited capacity at provincial level to collect data related to the indicators. </w:t>
      </w:r>
    </w:p>
    <w:p w14:paraId="26F81987" w14:textId="77777777" w:rsidR="0069064A" w:rsidRDefault="0069064A" w:rsidP="00411510">
      <w:pPr>
        <w:jc w:val="both"/>
      </w:pPr>
    </w:p>
    <w:p w14:paraId="26F81988" w14:textId="77777777" w:rsidR="001D3C45" w:rsidRDefault="0069064A" w:rsidP="00411510">
      <w:pPr>
        <w:numPr>
          <w:ilvl w:val="0"/>
          <w:numId w:val="47"/>
        </w:numPr>
        <w:tabs>
          <w:tab w:val="num" w:pos="810"/>
        </w:tabs>
        <w:ind w:left="0" w:firstLine="0"/>
        <w:jc w:val="both"/>
      </w:pPr>
      <w:r>
        <w:t>Overall, there is limited u</w:t>
      </w:r>
      <w:r w:rsidR="00B628E3">
        <w:t xml:space="preserve">nderstanding of </w:t>
      </w:r>
      <w:r>
        <w:t xml:space="preserve">the existing </w:t>
      </w:r>
      <w:r w:rsidR="00B628E3">
        <w:t xml:space="preserve">indicators </w:t>
      </w:r>
      <w:r>
        <w:t xml:space="preserve">and in particular of how to </w:t>
      </w:r>
      <w:r w:rsidR="00B628E3">
        <w:t>appl</w:t>
      </w:r>
      <w:r>
        <w:t xml:space="preserve">y them to </w:t>
      </w:r>
      <w:r w:rsidR="00B628E3">
        <w:t>monitor global and national environmental benefits</w:t>
      </w:r>
      <w:r>
        <w:t xml:space="preserve">. There is limited understanding on how to </w:t>
      </w:r>
      <w:r w:rsidR="00B628E3">
        <w:t>monitor environmental change (i.e</w:t>
      </w:r>
      <w:r w:rsidR="00F05D3E">
        <w:t>.</w:t>
      </w:r>
      <w:r w:rsidR="00B628E3">
        <w:t xml:space="preserve"> biodiversity, climate change and Land degradation) overtime by </w:t>
      </w:r>
      <w:r>
        <w:t xml:space="preserve">using these </w:t>
      </w:r>
      <w:r w:rsidR="00B628E3">
        <w:t>indicator</w:t>
      </w:r>
      <w:r>
        <w:t>s</w:t>
      </w:r>
      <w:r w:rsidR="00B628E3">
        <w:t>.</w:t>
      </w:r>
    </w:p>
    <w:p w14:paraId="26F81989" w14:textId="77777777" w:rsidR="00260DBA" w:rsidRDefault="00260DBA" w:rsidP="00411510">
      <w:pPr>
        <w:jc w:val="both"/>
      </w:pPr>
    </w:p>
    <w:p w14:paraId="26F8198A" w14:textId="77777777" w:rsidR="00260DBA" w:rsidRPr="00260DBA" w:rsidRDefault="00260DBA" w:rsidP="00411510">
      <w:pPr>
        <w:numPr>
          <w:ilvl w:val="0"/>
          <w:numId w:val="47"/>
        </w:numPr>
        <w:tabs>
          <w:tab w:val="num" w:pos="810"/>
        </w:tabs>
        <w:ind w:left="0" w:firstLine="0"/>
        <w:jc w:val="both"/>
      </w:pPr>
      <w:r>
        <w:t>The Project partner, WWF, is working on the project “</w:t>
      </w:r>
      <w:r w:rsidRPr="00260DBA">
        <w:rPr>
          <w:i/>
        </w:rPr>
        <w:t>Annamites Carbon Sinks and Biodiversity</w:t>
      </w:r>
      <w:r w:rsidRPr="00260DBA">
        <w:t>”,</w:t>
      </w:r>
      <w:r>
        <w:t xml:space="preserve"> and through this project it </w:t>
      </w:r>
      <w:r w:rsidRPr="00260DBA">
        <w:t>is undertaking research related work on</w:t>
      </w:r>
      <w:r>
        <w:t xml:space="preserve"> f</w:t>
      </w:r>
      <w:r w:rsidRPr="00260DBA">
        <w:t xml:space="preserve">orest and species monitoring indicators. </w:t>
      </w:r>
    </w:p>
    <w:p w14:paraId="26F8198B" w14:textId="77777777" w:rsidR="00121AA5" w:rsidRDefault="00121AA5" w:rsidP="007251D4">
      <w:pPr>
        <w:rPr>
          <w:u w:val="single"/>
        </w:rPr>
      </w:pPr>
    </w:p>
    <w:p w14:paraId="26F8198C" w14:textId="77777777" w:rsidR="004F42C3" w:rsidRDefault="004F42C3" w:rsidP="007251D4">
      <w:pPr>
        <w:rPr>
          <w:u w:val="single"/>
        </w:rPr>
      </w:pPr>
    </w:p>
    <w:p w14:paraId="26F8198D" w14:textId="77777777" w:rsidR="004F42C3" w:rsidRDefault="004F42C3" w:rsidP="007251D4">
      <w:pPr>
        <w:rPr>
          <w:u w:val="single"/>
        </w:rPr>
      </w:pPr>
    </w:p>
    <w:p w14:paraId="26F8198E" w14:textId="77777777" w:rsidR="007251D4" w:rsidRDefault="00013C89" w:rsidP="007251D4">
      <w:r w:rsidRPr="00013C89">
        <w:rPr>
          <w:u w:val="single"/>
        </w:rPr>
        <w:lastRenderedPageBreak/>
        <w:t>Alternative</w:t>
      </w:r>
      <w:r w:rsidR="007251D4">
        <w:rPr>
          <w:u w:val="single"/>
        </w:rPr>
        <w:t xml:space="preserve"> and </w:t>
      </w:r>
      <w:r w:rsidR="007251D4" w:rsidRPr="00013C89">
        <w:rPr>
          <w:u w:val="single"/>
        </w:rPr>
        <w:t>Activities</w:t>
      </w:r>
    </w:p>
    <w:p w14:paraId="26F8198F" w14:textId="77777777" w:rsidR="00013C89" w:rsidRDefault="00013C89" w:rsidP="00013C89"/>
    <w:p w14:paraId="26F81990" w14:textId="77777777" w:rsidR="001B3A5E" w:rsidRDefault="00332BAB" w:rsidP="00411510">
      <w:pPr>
        <w:numPr>
          <w:ilvl w:val="0"/>
          <w:numId w:val="47"/>
        </w:numPr>
        <w:tabs>
          <w:tab w:val="num" w:pos="810"/>
        </w:tabs>
        <w:ind w:left="0" w:firstLine="0"/>
        <w:jc w:val="both"/>
      </w:pPr>
      <w:r>
        <w:t xml:space="preserve">With GEF Support, </w:t>
      </w:r>
      <w:r w:rsidR="0069064A">
        <w:t>an appropriate</w:t>
      </w:r>
      <w:r w:rsidR="009668D0">
        <w:t xml:space="preserve"> </w:t>
      </w:r>
      <w:r w:rsidR="001B3A5E">
        <w:t xml:space="preserve">set of indicators for </w:t>
      </w:r>
      <w:r w:rsidR="00B628E3">
        <w:t>monitor</w:t>
      </w:r>
      <w:r w:rsidR="0069064A">
        <w:t>ing</w:t>
      </w:r>
      <w:r w:rsidR="009668D0">
        <w:t xml:space="preserve"> </w:t>
      </w:r>
      <w:r w:rsidR="001B3A5E">
        <w:t xml:space="preserve">the </w:t>
      </w:r>
      <w:r w:rsidR="00B628E3">
        <w:t xml:space="preserve">national and </w:t>
      </w:r>
      <w:r w:rsidR="0069064A">
        <w:t>global</w:t>
      </w:r>
      <w:r w:rsidR="00B628E3">
        <w:t xml:space="preserve"> environment </w:t>
      </w:r>
      <w:r w:rsidR="001B3A5E">
        <w:t xml:space="preserve">related to the Rio Conventions (RCSI) </w:t>
      </w:r>
      <w:r w:rsidR="00B628E3">
        <w:t xml:space="preserve">will be </w:t>
      </w:r>
      <w:r w:rsidR="0069064A">
        <w:t>developed</w:t>
      </w:r>
      <w:r w:rsidR="00B628E3">
        <w:t xml:space="preserve">. </w:t>
      </w:r>
      <w:r w:rsidR="0069064A">
        <w:t>The c</w:t>
      </w:r>
      <w:r w:rsidR="00B628E3">
        <w:t xml:space="preserve">apacity of </w:t>
      </w:r>
      <w:r w:rsidR="0069064A">
        <w:t xml:space="preserve">the </w:t>
      </w:r>
      <w:r w:rsidR="00B628E3">
        <w:t xml:space="preserve">Convention Focal Points </w:t>
      </w:r>
      <w:r w:rsidR="0069064A">
        <w:t xml:space="preserve">to </w:t>
      </w:r>
      <w:r w:rsidR="00B628E3">
        <w:t>us</w:t>
      </w:r>
      <w:r w:rsidR="0069064A">
        <w:t xml:space="preserve">e the </w:t>
      </w:r>
      <w:r w:rsidR="00B628E3">
        <w:t>indicators to monitor environmental changes in term of BD, CC and LD will be enhanced</w:t>
      </w:r>
      <w:r w:rsidR="0069064A">
        <w:t xml:space="preserve">, as will their increased </w:t>
      </w:r>
      <w:r w:rsidR="00B628E3">
        <w:t>understand</w:t>
      </w:r>
      <w:r w:rsidR="0069064A">
        <w:t xml:space="preserve">ing of </w:t>
      </w:r>
      <w:r w:rsidR="00B628E3">
        <w:t>the state and pressures of environme</w:t>
      </w:r>
      <w:r w:rsidR="0069064A">
        <w:t>n</w:t>
      </w:r>
      <w:r w:rsidR="00B628E3">
        <w:t>tal change</w:t>
      </w:r>
      <w:r w:rsidR="0069064A">
        <w:t>.</w:t>
      </w:r>
      <w:r w:rsidR="00065FC0">
        <w:t xml:space="preserve"> Other key governmental and non-governmental stakeholders at national level will receive training in indicator sets and using indicators for environmental management. </w:t>
      </w:r>
    </w:p>
    <w:p w14:paraId="26F81991" w14:textId="77777777" w:rsidR="001B3A5E" w:rsidRDefault="001B3A5E" w:rsidP="00411510">
      <w:pPr>
        <w:jc w:val="both"/>
      </w:pPr>
    </w:p>
    <w:p w14:paraId="26F81992" w14:textId="77777777" w:rsidR="00332BAB" w:rsidRDefault="0069064A" w:rsidP="00411510">
      <w:pPr>
        <w:numPr>
          <w:ilvl w:val="0"/>
          <w:numId w:val="47"/>
        </w:numPr>
        <w:tabs>
          <w:tab w:val="num" w:pos="810"/>
        </w:tabs>
        <w:ind w:left="0" w:firstLine="0"/>
        <w:jc w:val="both"/>
      </w:pPr>
      <w:r>
        <w:t xml:space="preserve">In turn, </w:t>
      </w:r>
      <w:r w:rsidR="001B3A5E">
        <w:t xml:space="preserve">the information generated from using the RCSI will </w:t>
      </w:r>
      <w:r w:rsidR="00B628E3">
        <w:t xml:space="preserve">support </w:t>
      </w:r>
      <w:r w:rsidR="001B3A5E">
        <w:t xml:space="preserve">the development of </w:t>
      </w:r>
      <w:r w:rsidR="00B628E3">
        <w:t xml:space="preserve">actions and policies </w:t>
      </w:r>
      <w:r w:rsidR="001B3A5E">
        <w:t xml:space="preserve">that will lead to a </w:t>
      </w:r>
      <w:r w:rsidR="00B628E3">
        <w:t>reduc</w:t>
      </w:r>
      <w:r w:rsidR="001B3A5E">
        <w:t xml:space="preserve">tion in the </w:t>
      </w:r>
      <w:r w:rsidR="00B628E3">
        <w:t xml:space="preserve">drivers </w:t>
      </w:r>
      <w:r>
        <w:t xml:space="preserve">of </w:t>
      </w:r>
      <w:r w:rsidR="001B3A5E">
        <w:t xml:space="preserve">negative </w:t>
      </w:r>
      <w:r w:rsidR="00B628E3">
        <w:t>national and global environment</w:t>
      </w:r>
      <w:r w:rsidR="00332BAB">
        <w:t>a</w:t>
      </w:r>
      <w:r>
        <w:t>l change.</w:t>
      </w:r>
      <w:r w:rsidR="00332BAB">
        <w:t xml:space="preserve"> With GEF support, the nationally approve</w:t>
      </w:r>
      <w:r>
        <w:t>d</w:t>
      </w:r>
      <w:r w:rsidR="00332BAB">
        <w:t xml:space="preserve"> indicator framework will appropriately cover global environmental issues. There will be indicators of biodiversity, biodiversity conservation, biodiversity trends, GHG emissions, GHG mitigation measures, land degradation status, land degradation trends, measures to stop and reverse degradation, etc. </w:t>
      </w:r>
    </w:p>
    <w:p w14:paraId="26F81993" w14:textId="77777777" w:rsidR="00013C89" w:rsidRDefault="00013C89" w:rsidP="00411510">
      <w:pPr>
        <w:jc w:val="both"/>
      </w:pPr>
    </w:p>
    <w:p w14:paraId="26F81994" w14:textId="77777777" w:rsidR="00332BAB" w:rsidRDefault="00332BAB" w:rsidP="00411510">
      <w:pPr>
        <w:numPr>
          <w:ilvl w:val="0"/>
          <w:numId w:val="47"/>
        </w:numPr>
        <w:tabs>
          <w:tab w:val="num" w:pos="810"/>
        </w:tabs>
        <w:ind w:left="0" w:firstLine="0"/>
        <w:jc w:val="both"/>
      </w:pPr>
      <w:r>
        <w:t>Key activities supported by GEF are:</w:t>
      </w:r>
    </w:p>
    <w:p w14:paraId="26F81995" w14:textId="77777777" w:rsidR="00013C89" w:rsidRDefault="00013C89" w:rsidP="00411510">
      <w:pPr>
        <w:jc w:val="both"/>
      </w:pPr>
    </w:p>
    <w:p w14:paraId="26F81996" w14:textId="77777777" w:rsidR="00160362" w:rsidRDefault="00160362" w:rsidP="00411510">
      <w:pPr>
        <w:jc w:val="both"/>
      </w:pPr>
      <w:r w:rsidRPr="00160362">
        <w:rPr>
          <w:u w:val="single"/>
        </w:rPr>
        <w:t>1.1.1</w:t>
      </w:r>
      <w:r w:rsidRPr="00160362">
        <w:t xml:space="preserve"> Review the present sets of indicators to monitor environmental status and pressure </w:t>
      </w:r>
      <w:r>
        <w:t xml:space="preserve">and identify </w:t>
      </w:r>
      <w:r w:rsidRPr="00160362">
        <w:t xml:space="preserve">the gaps in </w:t>
      </w:r>
      <w:r>
        <w:t xml:space="preserve">terms of </w:t>
      </w:r>
      <w:r w:rsidRPr="00160362">
        <w:t xml:space="preserve">coverage of </w:t>
      </w:r>
      <w:r w:rsidR="005F5A3E">
        <w:t xml:space="preserve">all </w:t>
      </w:r>
      <w:r w:rsidRPr="00160362">
        <w:t>global environment issues</w:t>
      </w:r>
      <w:r>
        <w:t>;</w:t>
      </w:r>
    </w:p>
    <w:p w14:paraId="26F81997" w14:textId="77777777" w:rsidR="00160362" w:rsidRPr="00160362" w:rsidRDefault="00160362" w:rsidP="00411510">
      <w:pPr>
        <w:jc w:val="both"/>
      </w:pPr>
    </w:p>
    <w:p w14:paraId="26F81998" w14:textId="77777777" w:rsidR="00160362" w:rsidRDefault="00160362" w:rsidP="00411510">
      <w:pPr>
        <w:jc w:val="both"/>
      </w:pPr>
      <w:r w:rsidRPr="00160362">
        <w:rPr>
          <w:u w:val="single"/>
        </w:rPr>
        <w:t>1.1.</w:t>
      </w:r>
      <w:r w:rsidRPr="00F05D3E">
        <w:t>2Review</w:t>
      </w:r>
      <w:r w:rsidRPr="00160362">
        <w:t xml:space="preserve"> indicator sets for the </w:t>
      </w:r>
      <w:r w:rsidR="005F5A3E">
        <w:t xml:space="preserve">three </w:t>
      </w:r>
      <w:r w:rsidRPr="00160362">
        <w:t>Rio Convention</w:t>
      </w:r>
      <w:r w:rsidR="005F5A3E">
        <w:t>s</w:t>
      </w:r>
      <w:r w:rsidRPr="00160362">
        <w:t xml:space="preserve"> used in other countries to determine best practices</w:t>
      </w:r>
      <w:r w:rsidR="00FB554B">
        <w:t xml:space="preserve"> and how gender issues are included in the indicator sets</w:t>
      </w:r>
      <w:r w:rsidRPr="00160362">
        <w:t xml:space="preserve">; </w:t>
      </w:r>
    </w:p>
    <w:p w14:paraId="26F81999" w14:textId="77777777" w:rsidR="00160362" w:rsidRPr="00160362" w:rsidRDefault="00160362" w:rsidP="00411510">
      <w:pPr>
        <w:jc w:val="both"/>
      </w:pPr>
    </w:p>
    <w:p w14:paraId="26F8199A" w14:textId="77777777" w:rsidR="00160362" w:rsidRDefault="00160362" w:rsidP="00411510">
      <w:pPr>
        <w:jc w:val="both"/>
      </w:pPr>
      <w:r>
        <w:rPr>
          <w:u w:val="single"/>
        </w:rPr>
        <w:t>1.1.</w:t>
      </w:r>
      <w:r w:rsidRPr="00F05D3E">
        <w:t>3Develop</w:t>
      </w:r>
      <w:r w:rsidRPr="00160362">
        <w:t xml:space="preserve"> a comprehensive set of </w:t>
      </w:r>
      <w:r w:rsidR="001B3A5E">
        <w:t>indicators for monitoring the national and global environment related to the Rio Conventions (RCSI</w:t>
      </w:r>
      <w:r w:rsidR="00202E6D">
        <w:t>)</w:t>
      </w:r>
      <w:r>
        <w:t>. T</w:t>
      </w:r>
      <w:r w:rsidRPr="00160362">
        <w:t>he following will be clarified for each indicator:</w:t>
      </w:r>
    </w:p>
    <w:p w14:paraId="26F8199B" w14:textId="77777777" w:rsidR="00160362" w:rsidRPr="00160362" w:rsidRDefault="00160362" w:rsidP="00411510">
      <w:pPr>
        <w:jc w:val="both"/>
      </w:pPr>
    </w:p>
    <w:p w14:paraId="26F8199C" w14:textId="77777777" w:rsidR="00160362" w:rsidRPr="00160362" w:rsidRDefault="00160362" w:rsidP="004A2BF6">
      <w:pPr>
        <w:pStyle w:val="ListParagraph"/>
        <w:numPr>
          <w:ilvl w:val="0"/>
          <w:numId w:val="14"/>
        </w:numPr>
      </w:pPr>
      <w:r w:rsidRPr="00160362">
        <w:t xml:space="preserve">The objectives of </w:t>
      </w:r>
      <w:r w:rsidR="001B3A5E">
        <w:t>the indicator</w:t>
      </w:r>
      <w:r>
        <w:t>;</w:t>
      </w:r>
    </w:p>
    <w:p w14:paraId="26F8199D" w14:textId="77777777" w:rsidR="00160362" w:rsidRPr="00160362" w:rsidRDefault="00160362" w:rsidP="004A2BF6">
      <w:pPr>
        <w:pStyle w:val="ListParagraph"/>
        <w:numPr>
          <w:ilvl w:val="0"/>
          <w:numId w:val="14"/>
        </w:numPr>
      </w:pPr>
      <w:r w:rsidRPr="00160362">
        <w:t>The definition of each indicator</w:t>
      </w:r>
      <w:r>
        <w:t>;</w:t>
      </w:r>
    </w:p>
    <w:p w14:paraId="26F8199E" w14:textId="77777777" w:rsidR="00160362" w:rsidRPr="00160362" w:rsidRDefault="00160362" w:rsidP="004A2BF6">
      <w:pPr>
        <w:pStyle w:val="ListParagraph"/>
        <w:numPr>
          <w:ilvl w:val="0"/>
          <w:numId w:val="14"/>
        </w:numPr>
      </w:pPr>
      <w:r>
        <w:t xml:space="preserve">The </w:t>
      </w:r>
      <w:r w:rsidRPr="00160362">
        <w:t>users of the indicator</w:t>
      </w:r>
      <w:r>
        <w:t>;</w:t>
      </w:r>
    </w:p>
    <w:p w14:paraId="26F8199F" w14:textId="77777777" w:rsidR="00160362" w:rsidRPr="00160362" w:rsidRDefault="00160362" w:rsidP="004A2BF6">
      <w:pPr>
        <w:pStyle w:val="ListParagraph"/>
        <w:numPr>
          <w:ilvl w:val="0"/>
          <w:numId w:val="14"/>
        </w:numPr>
      </w:pPr>
      <w:r>
        <w:t>The methods and kinds</w:t>
      </w:r>
      <w:r w:rsidRPr="00160362">
        <w:t xml:space="preserve"> of usage</w:t>
      </w:r>
      <w:r>
        <w:t>;</w:t>
      </w:r>
    </w:p>
    <w:p w14:paraId="26F819A0" w14:textId="77777777" w:rsidR="00160362" w:rsidRPr="00160362" w:rsidRDefault="00160362" w:rsidP="004A2BF6">
      <w:pPr>
        <w:pStyle w:val="ListParagraph"/>
        <w:numPr>
          <w:ilvl w:val="0"/>
          <w:numId w:val="14"/>
        </w:numPr>
      </w:pPr>
      <w:r w:rsidRPr="00160362">
        <w:t>The method to identify each indicator</w:t>
      </w:r>
      <w:r>
        <w:t>;</w:t>
      </w:r>
    </w:p>
    <w:p w14:paraId="26F819A1" w14:textId="77777777" w:rsidR="00160362" w:rsidRDefault="00160362" w:rsidP="004A2BF6">
      <w:pPr>
        <w:pStyle w:val="ListParagraph"/>
        <w:numPr>
          <w:ilvl w:val="0"/>
          <w:numId w:val="14"/>
        </w:numPr>
      </w:pPr>
      <w:r w:rsidRPr="00160362">
        <w:t>The inputs and how to collect the information (sources, quality requirements, quality control and quality assurance …)</w:t>
      </w:r>
      <w:r>
        <w:t>;</w:t>
      </w:r>
    </w:p>
    <w:p w14:paraId="26F819A2" w14:textId="77777777" w:rsidR="00160362" w:rsidRPr="00160362" w:rsidRDefault="001B3A5E" w:rsidP="004A2BF6">
      <w:pPr>
        <w:pStyle w:val="ListParagraph"/>
        <w:numPr>
          <w:ilvl w:val="0"/>
          <w:numId w:val="14"/>
        </w:numPr>
      </w:pPr>
      <w:r>
        <w:t>U</w:t>
      </w:r>
      <w:r w:rsidR="00160362" w:rsidRPr="00160362">
        <w:t>ser guide for applying the indicator to monitor environmental status and pressure</w:t>
      </w:r>
      <w:r w:rsidR="00160362">
        <w:t>;</w:t>
      </w:r>
      <w:r>
        <w:t xml:space="preserve"> and</w:t>
      </w:r>
    </w:p>
    <w:p w14:paraId="26F819A3" w14:textId="77777777" w:rsidR="00160362" w:rsidRPr="00160362" w:rsidRDefault="00160362" w:rsidP="004A2BF6">
      <w:pPr>
        <w:pStyle w:val="ListParagraph"/>
        <w:numPr>
          <w:ilvl w:val="0"/>
          <w:numId w:val="14"/>
        </w:numPr>
      </w:pPr>
      <w:r w:rsidRPr="00160362">
        <w:t>Baseline value (in 2010)</w:t>
      </w:r>
      <w:r>
        <w:t>.</w:t>
      </w:r>
    </w:p>
    <w:p w14:paraId="26F819A4" w14:textId="77777777" w:rsidR="00160362" w:rsidRDefault="00160362" w:rsidP="00160362">
      <w:pPr>
        <w:rPr>
          <w:u w:val="single"/>
        </w:rPr>
      </w:pPr>
    </w:p>
    <w:p w14:paraId="26F819A5" w14:textId="77777777" w:rsidR="00160362" w:rsidRDefault="00160362" w:rsidP="00411510">
      <w:pPr>
        <w:jc w:val="both"/>
      </w:pPr>
      <w:r>
        <w:rPr>
          <w:u w:val="single"/>
        </w:rPr>
        <w:t>1.1.</w:t>
      </w:r>
      <w:r w:rsidR="000D1C7B">
        <w:rPr>
          <w:u w:val="single"/>
        </w:rPr>
        <w:t>4</w:t>
      </w:r>
      <w:r>
        <w:t xml:space="preserve"> Training </w:t>
      </w:r>
      <w:r w:rsidR="0069064A">
        <w:t xml:space="preserve">for Convention focal points and associated governmental and non-governmental partners </w:t>
      </w:r>
      <w:r w:rsidRPr="00160362">
        <w:t xml:space="preserve">on the use of </w:t>
      </w:r>
      <w:r w:rsidR="001B3A5E">
        <w:t>the RCSI</w:t>
      </w:r>
      <w:r w:rsidRPr="00160362">
        <w:t xml:space="preserve"> and </w:t>
      </w:r>
      <w:r>
        <w:t xml:space="preserve">on related </w:t>
      </w:r>
      <w:r w:rsidRPr="00160362">
        <w:t xml:space="preserve">reporting. </w:t>
      </w:r>
    </w:p>
    <w:p w14:paraId="26F819A6" w14:textId="77777777" w:rsidR="00160362" w:rsidRPr="00160362" w:rsidRDefault="00160362" w:rsidP="00411510">
      <w:pPr>
        <w:jc w:val="both"/>
      </w:pPr>
    </w:p>
    <w:p w14:paraId="26F819A7" w14:textId="77777777" w:rsidR="00160362" w:rsidRPr="00160362" w:rsidRDefault="00160362" w:rsidP="00411510">
      <w:pPr>
        <w:jc w:val="both"/>
      </w:pPr>
      <w:r w:rsidRPr="00160362">
        <w:rPr>
          <w:u w:val="single"/>
        </w:rPr>
        <w:t>Risks</w:t>
      </w:r>
    </w:p>
    <w:p w14:paraId="26F819A8" w14:textId="77777777" w:rsidR="00160362" w:rsidRDefault="00160362" w:rsidP="00411510">
      <w:pPr>
        <w:jc w:val="both"/>
      </w:pPr>
    </w:p>
    <w:p w14:paraId="26F819A9" w14:textId="77777777" w:rsidR="00160362" w:rsidRPr="00160362" w:rsidRDefault="00160362" w:rsidP="00411510">
      <w:pPr>
        <w:pStyle w:val="ListParagraph"/>
        <w:numPr>
          <w:ilvl w:val="0"/>
          <w:numId w:val="14"/>
        </w:numPr>
        <w:jc w:val="both"/>
      </w:pPr>
      <w:r>
        <w:t>There are high t</w:t>
      </w:r>
      <w:r w:rsidRPr="00160362">
        <w:t xml:space="preserve">raining needs related to collecting and storing and reporting on the information – in particular at provincial level; </w:t>
      </w:r>
    </w:p>
    <w:p w14:paraId="26F819AA" w14:textId="77777777" w:rsidR="00160362" w:rsidRDefault="00160362" w:rsidP="00411510">
      <w:pPr>
        <w:pStyle w:val="ListParagraph"/>
        <w:numPr>
          <w:ilvl w:val="0"/>
          <w:numId w:val="14"/>
        </w:numPr>
        <w:jc w:val="both"/>
      </w:pPr>
      <w:r w:rsidRPr="00160362">
        <w:t>The</w:t>
      </w:r>
      <w:r>
        <w:t xml:space="preserve">re may be </w:t>
      </w:r>
      <w:r w:rsidRPr="00160362">
        <w:t>gap</w:t>
      </w:r>
      <w:r>
        <w:t xml:space="preserve">s on the availability and quality of </w:t>
      </w:r>
      <w:r w:rsidRPr="00160362">
        <w:t>information</w:t>
      </w:r>
      <w:r>
        <w:t>;</w:t>
      </w:r>
    </w:p>
    <w:p w14:paraId="26F819AB" w14:textId="77777777" w:rsidR="00160362" w:rsidRPr="00A4032C" w:rsidRDefault="00160362" w:rsidP="00411510">
      <w:pPr>
        <w:pStyle w:val="ListParagraph"/>
        <w:numPr>
          <w:ilvl w:val="0"/>
          <w:numId w:val="14"/>
        </w:numPr>
        <w:jc w:val="both"/>
      </w:pPr>
      <w:r>
        <w:t xml:space="preserve">There may be </w:t>
      </w:r>
      <w:r w:rsidRPr="00160362">
        <w:t>gap</w:t>
      </w:r>
      <w:r w:rsidR="001B3A5E">
        <w:t>s</w:t>
      </w:r>
      <w:r w:rsidRPr="00160362">
        <w:t xml:space="preserve"> in local </w:t>
      </w:r>
      <w:r>
        <w:t xml:space="preserve">capacity </w:t>
      </w:r>
      <w:r w:rsidRPr="00160362">
        <w:t xml:space="preserve">conditions (such as the requirement of computers, copyright of </w:t>
      </w:r>
      <w:r w:rsidR="009668D0">
        <w:t>software, IT knowledge</w:t>
      </w:r>
      <w:r w:rsidRPr="00160362">
        <w:t>)</w:t>
      </w:r>
      <w:r>
        <w:t>.</w:t>
      </w:r>
    </w:p>
    <w:p w14:paraId="26F819AC" w14:textId="77777777" w:rsidR="00121AA5" w:rsidRDefault="00121AA5" w:rsidP="00160362">
      <w:pPr>
        <w:rPr>
          <w:b/>
          <w:u w:val="single"/>
        </w:rPr>
      </w:pPr>
    </w:p>
    <w:p w14:paraId="26F819AD" w14:textId="77777777" w:rsidR="004F42C3" w:rsidRDefault="004F42C3" w:rsidP="00160362">
      <w:pPr>
        <w:rPr>
          <w:b/>
          <w:u w:val="single"/>
        </w:rPr>
      </w:pPr>
    </w:p>
    <w:p w14:paraId="26F819AE" w14:textId="77777777" w:rsidR="004F42C3" w:rsidRDefault="004F42C3" w:rsidP="00160362">
      <w:pPr>
        <w:rPr>
          <w:b/>
          <w:u w:val="single"/>
        </w:rPr>
      </w:pPr>
    </w:p>
    <w:p w14:paraId="26F819AF" w14:textId="77777777" w:rsidR="004F42C3" w:rsidRDefault="004F42C3" w:rsidP="00160362">
      <w:pPr>
        <w:rPr>
          <w:b/>
          <w:u w:val="single"/>
        </w:rPr>
      </w:pPr>
    </w:p>
    <w:p w14:paraId="26F819B0" w14:textId="77777777" w:rsidR="00160362" w:rsidRPr="00605045" w:rsidRDefault="00013C89" w:rsidP="00160362">
      <w:pPr>
        <w:rPr>
          <w:b/>
          <w:u w:val="single"/>
        </w:rPr>
      </w:pPr>
      <w:r w:rsidRPr="00605045">
        <w:rPr>
          <w:b/>
          <w:u w:val="single"/>
        </w:rPr>
        <w:lastRenderedPageBreak/>
        <w:t>Output</w:t>
      </w:r>
      <w:r w:rsidR="00160362" w:rsidRPr="00605045">
        <w:rPr>
          <w:b/>
          <w:u w:val="single"/>
        </w:rPr>
        <w:t xml:space="preserve"> 1.2. Economic valuation of environmental and natural resources, and capacity to undertake this valuation</w:t>
      </w:r>
    </w:p>
    <w:p w14:paraId="26F819B1" w14:textId="77777777" w:rsidR="00160362" w:rsidRDefault="00160362" w:rsidP="00013C89"/>
    <w:p w14:paraId="26F819B2" w14:textId="77777777" w:rsidR="00013C89" w:rsidRDefault="00013C89" w:rsidP="00013C89">
      <w:r w:rsidRPr="00013C89">
        <w:rPr>
          <w:u w:val="single"/>
        </w:rPr>
        <w:t>Baseline</w:t>
      </w:r>
    </w:p>
    <w:p w14:paraId="26F819B3" w14:textId="77777777" w:rsidR="00160362" w:rsidRDefault="00160362" w:rsidP="00013C89"/>
    <w:p w14:paraId="26F819B4" w14:textId="77777777" w:rsidR="00160362" w:rsidRDefault="005C13B9" w:rsidP="00411510">
      <w:pPr>
        <w:pStyle w:val="ListParagraph"/>
        <w:numPr>
          <w:ilvl w:val="0"/>
          <w:numId w:val="47"/>
        </w:numPr>
        <w:tabs>
          <w:tab w:val="num" w:pos="810"/>
        </w:tabs>
        <w:ind w:left="0" w:firstLine="0"/>
        <w:jc w:val="both"/>
      </w:pPr>
      <w:r w:rsidRPr="00E37C20">
        <w:rPr>
          <w:szCs w:val="22"/>
        </w:rPr>
        <w:t xml:space="preserve">Communist Central Party Resolution Number 24-NQ/TW, </w:t>
      </w:r>
      <w:r w:rsidRPr="00E37C20">
        <w:rPr>
          <w:i/>
          <w:szCs w:val="22"/>
        </w:rPr>
        <w:t>Active Response to Climate Change and Improving the Management of Natural Resources and Environmental Protection</w:t>
      </w:r>
      <w:r w:rsidR="009668D0">
        <w:rPr>
          <w:i/>
          <w:szCs w:val="22"/>
        </w:rPr>
        <w:t xml:space="preserve"> </w:t>
      </w:r>
      <w:r w:rsidR="00160362" w:rsidRPr="00EB34C0">
        <w:t>highlighted the significan</w:t>
      </w:r>
      <w:r w:rsidR="00160362">
        <w:t>ce</w:t>
      </w:r>
      <w:r w:rsidR="00160362" w:rsidRPr="00EB34C0">
        <w:t xml:space="preserve"> of natural capital </w:t>
      </w:r>
      <w:r w:rsidR="00160362">
        <w:t>for the</w:t>
      </w:r>
      <w:r w:rsidR="00160362" w:rsidRPr="00EB34C0">
        <w:t xml:space="preserve"> development of Viet Nam and stressed that one of major tasks would be </w:t>
      </w:r>
      <w:r w:rsidR="00160362">
        <w:t xml:space="preserve">the </w:t>
      </w:r>
      <w:r w:rsidR="00160362" w:rsidRPr="00EB34C0">
        <w:t>identification</w:t>
      </w:r>
      <w:r w:rsidR="00160362">
        <w:t xml:space="preserve"> and</w:t>
      </w:r>
      <w:r w:rsidR="00160362" w:rsidRPr="00EB34C0">
        <w:t xml:space="preserve"> assessment of natural resource values and </w:t>
      </w:r>
      <w:r w:rsidR="00160362">
        <w:t xml:space="preserve">the </w:t>
      </w:r>
      <w:r w:rsidR="00160362" w:rsidRPr="00EB34C0">
        <w:t xml:space="preserve">development of </w:t>
      </w:r>
      <w:r w:rsidR="00160362">
        <w:t xml:space="preserve">a </w:t>
      </w:r>
      <w:r w:rsidR="00160362" w:rsidRPr="00EB34C0">
        <w:t xml:space="preserve">natural resource accounting system. </w:t>
      </w:r>
    </w:p>
    <w:p w14:paraId="26F819B5" w14:textId="77777777" w:rsidR="005C13B9" w:rsidRDefault="005C13B9" w:rsidP="00411510">
      <w:pPr>
        <w:jc w:val="both"/>
      </w:pPr>
    </w:p>
    <w:p w14:paraId="26F819B6" w14:textId="77777777" w:rsidR="00160362" w:rsidRPr="00160362" w:rsidRDefault="00160362" w:rsidP="00411510">
      <w:pPr>
        <w:numPr>
          <w:ilvl w:val="0"/>
          <w:numId w:val="47"/>
        </w:numPr>
        <w:tabs>
          <w:tab w:val="num" w:pos="810"/>
        </w:tabs>
        <w:ind w:left="0" w:firstLine="0"/>
        <w:jc w:val="both"/>
      </w:pPr>
      <w:r>
        <w:t xml:space="preserve">This Resolution follows on the issuance of several legislative measures, as follows: </w:t>
      </w:r>
      <w:r w:rsidRPr="00EB34C0">
        <w:t xml:space="preserve">Decree no 188/2004/ND-CP on </w:t>
      </w:r>
      <w:r>
        <w:t xml:space="preserve">the </w:t>
      </w:r>
      <w:r w:rsidRPr="00EB34C0">
        <w:t>methodology to determine the land</w:t>
      </w:r>
      <w:r w:rsidR="009668D0">
        <w:t xml:space="preserve"> </w:t>
      </w:r>
      <w:r w:rsidRPr="00EB34C0">
        <w:t>use price and the frame</w:t>
      </w:r>
      <w:r w:rsidR="00E6679E">
        <w:t xml:space="preserve">work for </w:t>
      </w:r>
      <w:r w:rsidRPr="00EB34C0">
        <w:t>land</w:t>
      </w:r>
      <w:r w:rsidR="009668D0">
        <w:t xml:space="preserve"> </w:t>
      </w:r>
      <w:r w:rsidRPr="00EB34C0">
        <w:t>use price</w:t>
      </w:r>
      <w:r w:rsidR="00AC1B11">
        <w:t>s</w:t>
      </w:r>
      <w:r>
        <w:t xml:space="preserve">; </w:t>
      </w:r>
      <w:r w:rsidRPr="00EB34C0">
        <w:t xml:space="preserve">Decree no. 123/2007/ND-CP on amending and supplementing a number of </w:t>
      </w:r>
      <w:r w:rsidRPr="00160362">
        <w:t xml:space="preserve">articles of Decree 188/2004/ND-CP; Law No. 11/2012/QH13 on </w:t>
      </w:r>
      <w:r w:rsidR="009B77D5">
        <w:t>P</w:t>
      </w:r>
      <w:r w:rsidRPr="00160362">
        <w:t xml:space="preserve">rices (articles no. 19 and 22); and </w:t>
      </w:r>
      <w:r w:rsidRPr="00160362">
        <w:rPr>
          <w:bCs/>
        </w:rPr>
        <w:t>Decree</w:t>
      </w:r>
      <w:r w:rsidRPr="00160362">
        <w:t xml:space="preserve"> n</w:t>
      </w:r>
      <w:r w:rsidRPr="00160362">
        <w:rPr>
          <w:bCs/>
        </w:rPr>
        <w:t>o</w:t>
      </w:r>
      <w:r w:rsidRPr="00160362">
        <w:t xml:space="preserve">. 89/2013/ND-CP detailing implementation of a number of articles of </w:t>
      </w:r>
      <w:r w:rsidRPr="00160362">
        <w:rPr>
          <w:bCs/>
        </w:rPr>
        <w:t>the</w:t>
      </w:r>
      <w:r w:rsidRPr="00160362">
        <w:t xml:space="preserve"> Pricing </w:t>
      </w:r>
      <w:r w:rsidRPr="00160362">
        <w:rPr>
          <w:bCs/>
        </w:rPr>
        <w:t>Law.</w:t>
      </w:r>
      <w:r w:rsidR="00AC1B11">
        <w:rPr>
          <w:bCs/>
        </w:rPr>
        <w:t xml:space="preserve"> Moreover, i</w:t>
      </w:r>
      <w:r w:rsidRPr="00160362">
        <w:rPr>
          <w:bCs/>
        </w:rPr>
        <w:t xml:space="preserve">n the </w:t>
      </w:r>
      <w:r w:rsidRPr="00160362">
        <w:t xml:space="preserve">forestry sector, there is the Decree 99/2010/ND-CP on determining payment for forest environmental services (article 8, 9) and Decree 48/2007/ND-CP on the principals and methods of forest prices in Viet Nam. </w:t>
      </w:r>
    </w:p>
    <w:p w14:paraId="26F819B7" w14:textId="77777777" w:rsidR="00160362" w:rsidRPr="00160362" w:rsidRDefault="00160362" w:rsidP="00411510">
      <w:pPr>
        <w:jc w:val="both"/>
        <w:rPr>
          <w:bCs/>
        </w:rPr>
      </w:pPr>
    </w:p>
    <w:p w14:paraId="26F819B8" w14:textId="77777777" w:rsidR="00160362" w:rsidRPr="00160362" w:rsidRDefault="00160362" w:rsidP="00411510">
      <w:pPr>
        <w:numPr>
          <w:ilvl w:val="0"/>
          <w:numId w:val="47"/>
        </w:numPr>
        <w:tabs>
          <w:tab w:val="num" w:pos="810"/>
        </w:tabs>
        <w:ind w:left="0" w:firstLine="0"/>
        <w:jc w:val="both"/>
        <w:rPr>
          <w:bCs/>
        </w:rPr>
      </w:pPr>
      <w:r w:rsidRPr="00160362">
        <w:rPr>
          <w:bCs/>
        </w:rPr>
        <w:t>There are also several regulations related to economic valuation available in specific laws on environmental and natural resources, such as the Law</w:t>
      </w:r>
      <w:r w:rsidR="009668D0">
        <w:rPr>
          <w:bCs/>
        </w:rPr>
        <w:t xml:space="preserve"> </w:t>
      </w:r>
      <w:r w:rsidRPr="00160362">
        <w:rPr>
          <w:bCs/>
        </w:rPr>
        <w:t>on</w:t>
      </w:r>
      <w:r w:rsidR="009668D0">
        <w:rPr>
          <w:bCs/>
        </w:rPr>
        <w:t xml:space="preserve"> </w:t>
      </w:r>
      <w:r w:rsidRPr="00160362">
        <w:rPr>
          <w:bCs/>
        </w:rPr>
        <w:t>Natural</w:t>
      </w:r>
      <w:r w:rsidRPr="00160362">
        <w:t xml:space="preserve"> Resource Tax </w:t>
      </w:r>
      <w:r w:rsidRPr="00160362">
        <w:rPr>
          <w:bCs/>
        </w:rPr>
        <w:t xml:space="preserve">2010 (article 6 on price for taxation of natural resources) and the Law on Environmental Protection 2005 (article 113 on environmental protection fee). </w:t>
      </w:r>
    </w:p>
    <w:p w14:paraId="26F819B9" w14:textId="77777777" w:rsidR="00160362" w:rsidRPr="00160362" w:rsidRDefault="00160362" w:rsidP="0024744C">
      <w:pPr>
        <w:jc w:val="both"/>
        <w:rPr>
          <w:bCs/>
        </w:rPr>
      </w:pPr>
    </w:p>
    <w:p w14:paraId="26F819BA" w14:textId="77777777" w:rsidR="00160362" w:rsidRPr="00160362" w:rsidRDefault="00E37C20" w:rsidP="0024744C">
      <w:pPr>
        <w:numPr>
          <w:ilvl w:val="0"/>
          <w:numId w:val="47"/>
        </w:numPr>
        <w:tabs>
          <w:tab w:val="num" w:pos="810"/>
        </w:tabs>
        <w:ind w:left="0" w:firstLine="0"/>
        <w:jc w:val="both"/>
      </w:pPr>
      <w:r>
        <w:t>Hence the baseline includes a significant regulatory and legislative basis. Moreover, i</w:t>
      </w:r>
      <w:r w:rsidR="00160362">
        <w:t>n</w:t>
      </w:r>
      <w:r w:rsidR="00160362" w:rsidRPr="00160362">
        <w:t xml:space="preserve"> the baseline, there ha</w:t>
      </w:r>
      <w:r>
        <w:t>s</w:t>
      </w:r>
      <w:r w:rsidR="00160362" w:rsidRPr="00160362">
        <w:t xml:space="preserve"> been</w:t>
      </w:r>
      <w:r w:rsidR="00160362">
        <w:t>,</w:t>
      </w:r>
      <w:r w:rsidR="00160362" w:rsidRPr="00160362">
        <w:t xml:space="preserve"> and continue to be</w:t>
      </w:r>
      <w:r w:rsidR="00160362">
        <w:t>,</w:t>
      </w:r>
      <w:r w:rsidR="00160362" w:rsidRPr="00160362">
        <w:t xml:space="preserve"> a number of related </w:t>
      </w:r>
      <w:r>
        <w:t xml:space="preserve">operational </w:t>
      </w:r>
      <w:r w:rsidR="00160362" w:rsidRPr="00160362">
        <w:t xml:space="preserve">initiatives, mostly undertaken by expert groups. The most notable are: </w:t>
      </w:r>
    </w:p>
    <w:p w14:paraId="26F819BB" w14:textId="77777777" w:rsidR="00160362" w:rsidRPr="00160362" w:rsidRDefault="00E37C20" w:rsidP="0024744C">
      <w:pPr>
        <w:pStyle w:val="ListParagraph"/>
        <w:numPr>
          <w:ilvl w:val="0"/>
          <w:numId w:val="14"/>
        </w:numPr>
        <w:jc w:val="both"/>
      </w:pPr>
      <w:r>
        <w:t xml:space="preserve">The ongoing </w:t>
      </w:r>
      <w:r w:rsidR="00160362" w:rsidRPr="00160362">
        <w:t xml:space="preserve">UNEP project </w:t>
      </w:r>
      <w:r>
        <w:t xml:space="preserve">to </w:t>
      </w:r>
      <w:r w:rsidR="00160362" w:rsidRPr="00160362">
        <w:t xml:space="preserve">develop tools to demonstrate trade-offs and supply-response functions of mangrove ecosystems in Ca Mau, aiming at integrating ecosystem assessment, scenario development and economic valuation of ecosystem services </w:t>
      </w:r>
      <w:r w:rsidR="00013810">
        <w:t>for</w:t>
      </w:r>
      <w:r w:rsidR="00160362" w:rsidRPr="00160362">
        <w:t xml:space="preserve"> sustainable deve</w:t>
      </w:r>
      <w:r w:rsidR="00160362">
        <w:t>lopment planning;</w:t>
      </w:r>
    </w:p>
    <w:p w14:paraId="26F819BC" w14:textId="77777777" w:rsidR="00160362" w:rsidRPr="00160362" w:rsidRDefault="00160362" w:rsidP="0024744C">
      <w:pPr>
        <w:pStyle w:val="ListParagraph"/>
        <w:numPr>
          <w:ilvl w:val="0"/>
          <w:numId w:val="14"/>
        </w:numPr>
        <w:jc w:val="both"/>
      </w:pPr>
      <w:r w:rsidRPr="00160362">
        <w:t>Mai Trong</w:t>
      </w:r>
      <w:r w:rsidR="009668D0">
        <w:t xml:space="preserve"> </w:t>
      </w:r>
      <w:r w:rsidRPr="00160362">
        <w:t>Nhuan and others (2000) applied market-value approach for the estimation of a range of wetland values in Viet Nam</w:t>
      </w:r>
      <w:r>
        <w:t>;</w:t>
      </w:r>
    </w:p>
    <w:p w14:paraId="26F819BD" w14:textId="77777777" w:rsidR="00160362" w:rsidRPr="00160362" w:rsidRDefault="00160362" w:rsidP="0024744C">
      <w:pPr>
        <w:pStyle w:val="ListParagraph"/>
        <w:numPr>
          <w:ilvl w:val="0"/>
          <w:numId w:val="14"/>
        </w:numPr>
        <w:jc w:val="both"/>
      </w:pPr>
      <w:r w:rsidRPr="00160362">
        <w:t>Do Nam Thang and Jeff Benet (2005) also used market prices for the valuation of mangrove forests in Ca Mau</w:t>
      </w:r>
      <w:r>
        <w:t>;</w:t>
      </w:r>
    </w:p>
    <w:p w14:paraId="26F819BE" w14:textId="77777777" w:rsidR="00160362" w:rsidRPr="00160362" w:rsidRDefault="00160362" w:rsidP="0024744C">
      <w:pPr>
        <w:pStyle w:val="ListParagraph"/>
        <w:numPr>
          <w:ilvl w:val="0"/>
          <w:numId w:val="14"/>
        </w:numPr>
        <w:jc w:val="both"/>
      </w:pPr>
      <w:r w:rsidRPr="00160362">
        <w:t xml:space="preserve">The same approach has been applied by Le Thu Hoa et al. (2006) for the calculation of direct use values of Giao Thuy National Park, Xuan </w:t>
      </w:r>
      <w:r>
        <w:t>Thuy district, Nam Dinh</w:t>
      </w:r>
      <w:r w:rsidR="009668D0">
        <w:t xml:space="preserve"> </w:t>
      </w:r>
      <w:r>
        <w:t>provice;</w:t>
      </w:r>
    </w:p>
    <w:p w14:paraId="26F819BF" w14:textId="77777777" w:rsidR="00160362" w:rsidRPr="00160362" w:rsidRDefault="00160362" w:rsidP="0024744C">
      <w:pPr>
        <w:pStyle w:val="ListParagraph"/>
        <w:numPr>
          <w:ilvl w:val="0"/>
          <w:numId w:val="14"/>
        </w:numPr>
        <w:jc w:val="both"/>
      </w:pPr>
      <w:r w:rsidRPr="00160362">
        <w:t>Market-based values have also been estimated in a study of Vu Tan Phuong and Tran Thi Thu Ha on forest ecosystem</w:t>
      </w:r>
      <w:r>
        <w:t xml:space="preserve"> services;</w:t>
      </w:r>
    </w:p>
    <w:p w14:paraId="26F819C0" w14:textId="77777777" w:rsidR="00160362" w:rsidRPr="00160362" w:rsidRDefault="00160362" w:rsidP="0024744C">
      <w:pPr>
        <w:pStyle w:val="ListParagraph"/>
        <w:numPr>
          <w:ilvl w:val="0"/>
          <w:numId w:val="14"/>
        </w:numPr>
        <w:jc w:val="both"/>
      </w:pPr>
      <w:r>
        <w:t>Environmental loss and damage values of Thua</w:t>
      </w:r>
      <w:r w:rsidR="009668D0">
        <w:t xml:space="preserve"> </w:t>
      </w:r>
      <w:r>
        <w:t xml:space="preserve">Thien Hue after natural disaster </w:t>
      </w:r>
      <w:r w:rsidR="00AC1B11">
        <w:t>(using the real market methods);</w:t>
      </w:r>
    </w:p>
    <w:p w14:paraId="26F819C1" w14:textId="77777777" w:rsidR="00160362" w:rsidRPr="00160362" w:rsidRDefault="00160362" w:rsidP="0024744C">
      <w:pPr>
        <w:pStyle w:val="ListParagraph"/>
        <w:numPr>
          <w:ilvl w:val="0"/>
          <w:numId w:val="14"/>
        </w:numPr>
        <w:jc w:val="both"/>
      </w:pPr>
      <w:r>
        <w:t>Valuation of ecosystem damage caused by pollution from oil spills in the marine protected area Cu Lao Cham, Quang Nam (using habitat equivalency analysis);</w:t>
      </w:r>
      <w:r w:rsidR="00AC1B11">
        <w:t xml:space="preserve"> and,</w:t>
      </w:r>
    </w:p>
    <w:p w14:paraId="26F819C2" w14:textId="77777777" w:rsidR="00160362" w:rsidRDefault="00160362" w:rsidP="0024744C">
      <w:pPr>
        <w:pStyle w:val="ListParagraph"/>
        <w:numPr>
          <w:ilvl w:val="0"/>
          <w:numId w:val="14"/>
        </w:numPr>
        <w:jc w:val="both"/>
      </w:pPr>
      <w:r w:rsidRPr="00160362">
        <w:t xml:space="preserve">The World Bank </w:t>
      </w:r>
      <w:r>
        <w:t>(</w:t>
      </w:r>
      <w:r w:rsidRPr="00160362">
        <w:t xml:space="preserve">financed by </w:t>
      </w:r>
      <w:r>
        <w:t xml:space="preserve">the Netherlands Government) </w:t>
      </w:r>
      <w:r w:rsidR="00AC1B11" w:rsidRPr="00160362">
        <w:t xml:space="preserve">currently </w:t>
      </w:r>
      <w:r w:rsidR="00AC1B11">
        <w:t xml:space="preserve">supports </w:t>
      </w:r>
      <w:r w:rsidRPr="00160362">
        <w:t xml:space="preserve">the ‘Valuing Ecosystem Services in the Economies of </w:t>
      </w:r>
      <w:r w:rsidR="005F5A3E">
        <w:t xml:space="preserve">Viet Nam </w:t>
      </w:r>
      <w:r w:rsidR="00322250">
        <w:t>and Lao PDR</w:t>
      </w:r>
      <w:r w:rsidRPr="00160362">
        <w:t>’</w:t>
      </w:r>
      <w:r>
        <w:t>.</w:t>
      </w:r>
    </w:p>
    <w:p w14:paraId="26F819C3" w14:textId="77777777" w:rsidR="00F97DC2" w:rsidRPr="00F97DC2" w:rsidRDefault="00F97DC2" w:rsidP="0024744C">
      <w:pPr>
        <w:jc w:val="both"/>
      </w:pPr>
    </w:p>
    <w:p w14:paraId="26F819C4" w14:textId="77777777" w:rsidR="00F97DC2" w:rsidRPr="006B03E8" w:rsidRDefault="00F97DC2" w:rsidP="0024744C">
      <w:pPr>
        <w:numPr>
          <w:ilvl w:val="0"/>
          <w:numId w:val="47"/>
        </w:numPr>
        <w:tabs>
          <w:tab w:val="num" w:pos="810"/>
        </w:tabs>
        <w:spacing w:before="120" w:after="120"/>
        <w:ind w:left="0" w:firstLine="0"/>
        <w:jc w:val="both"/>
        <w:rPr>
          <w:u w:val="single"/>
        </w:rPr>
      </w:pPr>
      <w:r w:rsidRPr="00F97DC2">
        <w:t>The Project partner and co-financer CRES is implementing a key related project “</w:t>
      </w:r>
      <w:r w:rsidRPr="00F97DC2">
        <w:rPr>
          <w:i/>
        </w:rPr>
        <w:t>Sustainable Use of Cam Thanh</w:t>
      </w:r>
      <w:r w:rsidR="009668D0">
        <w:rPr>
          <w:i/>
        </w:rPr>
        <w:t xml:space="preserve"> </w:t>
      </w:r>
      <w:r w:rsidRPr="00F97DC2">
        <w:rPr>
          <w:i/>
        </w:rPr>
        <w:t>Nypa Wetlands, Hoi An city, Quang Nam Province</w:t>
      </w:r>
      <w:r w:rsidRPr="00F97DC2">
        <w:t>”. The project focuses on raising awareness and capacity on sustainable</w:t>
      </w:r>
      <w:r w:rsidRPr="006B03E8">
        <w:t xml:space="preserve"> use of Nypa wetlands of stakeholders and developing a</w:t>
      </w:r>
      <w:r w:rsidR="009668D0">
        <w:t xml:space="preserve"> </w:t>
      </w:r>
      <w:r w:rsidRPr="006B03E8">
        <w:t>model of community based ecotourism for Cam Thanh Commune, Hoi An city, Quang Nam</w:t>
      </w:r>
      <w:r w:rsidR="009668D0">
        <w:t xml:space="preserve"> </w:t>
      </w:r>
      <w:r w:rsidRPr="006B03E8">
        <w:t>province.</w:t>
      </w:r>
      <w:r>
        <w:t xml:space="preserve"> This is directly related to the development of capacity for natural resource accounting. </w:t>
      </w:r>
    </w:p>
    <w:p w14:paraId="26F819C5" w14:textId="77777777" w:rsidR="00160362" w:rsidRPr="00160362" w:rsidRDefault="00160362" w:rsidP="00160362"/>
    <w:p w14:paraId="26F819C6" w14:textId="77777777" w:rsidR="00E37C20" w:rsidRDefault="00E37C20" w:rsidP="0024744C">
      <w:pPr>
        <w:numPr>
          <w:ilvl w:val="0"/>
          <w:numId w:val="47"/>
        </w:numPr>
        <w:tabs>
          <w:tab w:val="num" w:pos="810"/>
        </w:tabs>
        <w:ind w:left="0" w:firstLine="0"/>
        <w:jc w:val="both"/>
      </w:pPr>
      <w:r>
        <w:t>There are many weaknesses and g</w:t>
      </w:r>
      <w:r w:rsidRPr="00160362">
        <w:t xml:space="preserve">aps in </w:t>
      </w:r>
      <w:r>
        <w:t>the baseline situation</w:t>
      </w:r>
      <w:r w:rsidR="00641267">
        <w:t>, some related to environment in general, some related to the global environment specifically</w:t>
      </w:r>
      <w:r>
        <w:t>. First, m</w:t>
      </w:r>
      <w:r w:rsidR="00E6679E">
        <w:t>ost of the above work involves only a limited number of experts</w:t>
      </w:r>
      <w:r>
        <w:t xml:space="preserve">. In general, the above </w:t>
      </w:r>
      <w:r w:rsidR="00E6679E">
        <w:t xml:space="preserve">activities and outputs are </w:t>
      </w:r>
      <w:r>
        <w:t xml:space="preserve">not linked to </w:t>
      </w:r>
      <w:r w:rsidR="00E6679E">
        <w:t>decision-making</w:t>
      </w:r>
      <w:r>
        <w:t xml:space="preserve"> – they remain somewhat academic or research-oriented</w:t>
      </w:r>
      <w:r w:rsidR="00E6679E">
        <w:t xml:space="preserve">. </w:t>
      </w:r>
      <w:r>
        <w:t>E</w:t>
      </w:r>
      <w:r w:rsidRPr="00EB34C0">
        <w:t xml:space="preserve">conomic valuation </w:t>
      </w:r>
      <w:r>
        <w:t xml:space="preserve">of natural resources </w:t>
      </w:r>
      <w:r w:rsidRPr="00EB34C0">
        <w:t xml:space="preserve">still has a </w:t>
      </w:r>
      <w:r>
        <w:t>low impact on the</w:t>
      </w:r>
      <w:r w:rsidRPr="00EB34C0">
        <w:t xml:space="preserve"> policy making and decision-making process</w:t>
      </w:r>
      <w:r>
        <w:t>es</w:t>
      </w:r>
      <w:r w:rsidRPr="00EB34C0">
        <w:t xml:space="preserve"> in Viet Nam</w:t>
      </w:r>
      <w:r>
        <w:t>.</w:t>
      </w:r>
    </w:p>
    <w:p w14:paraId="26F819C7" w14:textId="77777777" w:rsidR="00E37C20" w:rsidRDefault="00E37C20" w:rsidP="0024744C">
      <w:pPr>
        <w:jc w:val="both"/>
      </w:pPr>
    </w:p>
    <w:p w14:paraId="26F819C8" w14:textId="77777777" w:rsidR="00E37C20" w:rsidRDefault="00E37C20" w:rsidP="0024744C">
      <w:pPr>
        <w:numPr>
          <w:ilvl w:val="0"/>
          <w:numId w:val="47"/>
        </w:numPr>
        <w:tabs>
          <w:tab w:val="num" w:pos="810"/>
        </w:tabs>
        <w:ind w:left="0" w:firstLine="0"/>
        <w:jc w:val="both"/>
      </w:pPr>
      <w:r w:rsidRPr="00E37C20">
        <w:t>There are many forms and types of ecological services. The Millennium Ecosystem Assessment classified ecosystem services into: supporting services, provisioning services, regulating services and cultural services.</w:t>
      </w:r>
      <w:r w:rsidR="00E869DE">
        <w:t xml:space="preserve"> </w:t>
      </w:r>
      <w:r>
        <w:t xml:space="preserve">In Viet Nam, the focus has been on provisioning services. This has tended to undermine values related to biodiversity and climate change. </w:t>
      </w:r>
    </w:p>
    <w:p w14:paraId="26F819C9" w14:textId="77777777" w:rsidR="00E37C20" w:rsidRDefault="00E37C20" w:rsidP="0024744C">
      <w:pPr>
        <w:jc w:val="both"/>
      </w:pPr>
    </w:p>
    <w:p w14:paraId="26F819CA" w14:textId="77777777" w:rsidR="00E37C20" w:rsidRDefault="00E37C20" w:rsidP="0024744C">
      <w:pPr>
        <w:numPr>
          <w:ilvl w:val="0"/>
          <w:numId w:val="47"/>
        </w:numPr>
        <w:tabs>
          <w:tab w:val="num" w:pos="810"/>
        </w:tabs>
        <w:ind w:left="0" w:firstLine="0"/>
        <w:jc w:val="both"/>
      </w:pPr>
      <w:r>
        <w:t xml:space="preserve">Third, there is </w:t>
      </w:r>
      <w:r w:rsidR="00160362">
        <w:t>a l</w:t>
      </w:r>
      <w:r w:rsidR="00160362" w:rsidRPr="00B421A7">
        <w:t xml:space="preserve">ack of capacity to undertake </w:t>
      </w:r>
      <w:r w:rsidR="00160362">
        <w:t xml:space="preserve">economic </w:t>
      </w:r>
      <w:r>
        <w:t>valuation</w:t>
      </w:r>
      <w:r w:rsidR="00160362">
        <w:t xml:space="preserve">. </w:t>
      </w:r>
      <w:r w:rsidR="00160362" w:rsidRPr="00160362">
        <w:t>Experts with</w:t>
      </w:r>
      <w:r w:rsidR="009668D0">
        <w:t xml:space="preserve"> </w:t>
      </w:r>
      <w:r w:rsidR="00160362" w:rsidRPr="00160362">
        <w:t>high qualification</w:t>
      </w:r>
      <w:r w:rsidR="009668D0">
        <w:t xml:space="preserve"> </w:t>
      </w:r>
      <w:r w:rsidR="00160362" w:rsidRPr="00160362">
        <w:t>and</w:t>
      </w:r>
      <w:r w:rsidR="009668D0">
        <w:t xml:space="preserve"> </w:t>
      </w:r>
      <w:r w:rsidR="00160362" w:rsidRPr="00160362">
        <w:t xml:space="preserve">experience are limited at both national and sub-national levels. </w:t>
      </w:r>
      <w:r w:rsidR="00160362">
        <w:t>There is a lack of knowledge on the systematic assessment and scientific methods o</w:t>
      </w:r>
      <w:r w:rsidR="00641267">
        <w:t>f economic valuation in Viet</w:t>
      </w:r>
      <w:r w:rsidR="00941F90">
        <w:t xml:space="preserve"> N</w:t>
      </w:r>
      <w:r w:rsidR="00641267">
        <w:t>am.</w:t>
      </w:r>
      <w:r w:rsidR="009668D0">
        <w:t xml:space="preserve"> </w:t>
      </w:r>
      <w:r>
        <w:t xml:space="preserve">The establishment of high quality databases is an important precondition to conduct economic valuation, and it will affect the valuation results directly. However, available environmental data merely focuses on selected natural resources such as: land, forests, etc, while for important aspects of ecosystems, such as biodiversity and ecosystem services, the data base remains very scarce. </w:t>
      </w:r>
    </w:p>
    <w:p w14:paraId="26F819CB" w14:textId="77777777" w:rsidR="00E37C20" w:rsidRDefault="00E37C20" w:rsidP="0024744C">
      <w:pPr>
        <w:jc w:val="both"/>
      </w:pPr>
    </w:p>
    <w:p w14:paraId="26F819CC" w14:textId="77777777" w:rsidR="00E37C20" w:rsidRDefault="00E37C20" w:rsidP="0024744C">
      <w:pPr>
        <w:numPr>
          <w:ilvl w:val="0"/>
          <w:numId w:val="47"/>
        </w:numPr>
        <w:tabs>
          <w:tab w:val="num" w:pos="810"/>
        </w:tabs>
        <w:ind w:left="0" w:firstLine="0"/>
        <w:jc w:val="both"/>
      </w:pPr>
      <w:r>
        <w:t>Fourth, a</w:t>
      </w:r>
      <w:r w:rsidR="00160362">
        <w:t xml:space="preserve">lthough </w:t>
      </w:r>
      <w:r>
        <w:t xml:space="preserve">the </w:t>
      </w:r>
      <w:r w:rsidR="00160362">
        <w:t xml:space="preserve">LEP </w:t>
      </w:r>
      <w:r w:rsidR="00AC1B11">
        <w:t>(</w:t>
      </w:r>
      <w:r w:rsidR="00160362">
        <w:t>2005</w:t>
      </w:r>
      <w:r w:rsidR="00AC1B11">
        <w:t>)</w:t>
      </w:r>
      <w:r w:rsidR="00160362">
        <w:t xml:space="preserve"> formulates the requirement to identify and assess the loss and damage caused by environmental pollution within Environmental Impact Assessments (EIA), there are no specific methods defined on how </w:t>
      </w:r>
      <w:r w:rsidR="00641267">
        <w:t>to assess</w:t>
      </w:r>
      <w:r w:rsidR="00160362">
        <w:t xml:space="preserve"> economic values of loss and damage</w:t>
      </w:r>
      <w:r>
        <w:t>.</w:t>
      </w:r>
      <w:r w:rsidR="009668D0">
        <w:t xml:space="preserve"> </w:t>
      </w:r>
      <w:r>
        <w:t>Legislative documents do not provide the principals and methods for natural resources and environment</w:t>
      </w:r>
      <w:r w:rsidR="009668D0">
        <w:t xml:space="preserve"> </w:t>
      </w:r>
      <w:r>
        <w:t>valuation accounting.</w:t>
      </w:r>
    </w:p>
    <w:p w14:paraId="26F819CD" w14:textId="77777777" w:rsidR="00E37C20" w:rsidRDefault="00E37C20" w:rsidP="0024744C">
      <w:pPr>
        <w:jc w:val="both"/>
      </w:pPr>
    </w:p>
    <w:p w14:paraId="26F819CE" w14:textId="77777777" w:rsidR="00E37C20" w:rsidRDefault="00E37C20" w:rsidP="0024744C">
      <w:pPr>
        <w:numPr>
          <w:ilvl w:val="0"/>
          <w:numId w:val="47"/>
        </w:numPr>
        <w:tabs>
          <w:tab w:val="num" w:pos="810"/>
        </w:tabs>
        <w:ind w:left="0" w:firstLine="0"/>
        <w:jc w:val="both"/>
      </w:pPr>
      <w:r>
        <w:t>Fifth, i</w:t>
      </w:r>
      <w:r w:rsidR="00160362">
        <w:t xml:space="preserve">n Viet Nam, the measures of Net Present Value (NPV) and Internal Rate of Return (IRR) are applied to define the performance of social-economic investment projects. The analyses are still limited to the calculation of direct net benefits and costs, using market price methods. </w:t>
      </w:r>
      <w:r w:rsidR="00AC1B11">
        <w:t>Hence i</w:t>
      </w:r>
      <w:r w:rsidR="00160362">
        <w:t xml:space="preserve">ndirect-use, option and non-use values are </w:t>
      </w:r>
      <w:r w:rsidR="00AC1B11">
        <w:t xml:space="preserve">greatly </w:t>
      </w:r>
      <w:r w:rsidR="00160362">
        <w:t xml:space="preserve">undervalued, </w:t>
      </w:r>
      <w:r w:rsidR="00AC1B11">
        <w:t xml:space="preserve">leading to </w:t>
      </w:r>
      <w:r w:rsidR="00160362" w:rsidRPr="00160362">
        <w:t>an incomplete picture of</w:t>
      </w:r>
      <w:r w:rsidR="009668D0">
        <w:t xml:space="preserve"> </w:t>
      </w:r>
      <w:r w:rsidR="00160362" w:rsidRPr="00160362">
        <w:t>the opportunity costs</w:t>
      </w:r>
      <w:r w:rsidR="009668D0">
        <w:t xml:space="preserve"> </w:t>
      </w:r>
      <w:r w:rsidR="00160362" w:rsidRPr="00160362">
        <w:t>for</w:t>
      </w:r>
      <w:r w:rsidR="009668D0">
        <w:t xml:space="preserve"> </w:t>
      </w:r>
      <w:r w:rsidR="00160362" w:rsidRPr="00160362">
        <w:t>social-economic investment projects and programs</w:t>
      </w:r>
      <w:r>
        <w:t xml:space="preserve">. This has tended to undermine values related to biodiversity and climate change. </w:t>
      </w:r>
    </w:p>
    <w:p w14:paraId="26F819CF" w14:textId="77777777" w:rsidR="00E37C20" w:rsidRDefault="00E37C20" w:rsidP="0024744C">
      <w:pPr>
        <w:jc w:val="both"/>
      </w:pPr>
    </w:p>
    <w:p w14:paraId="26F819D0" w14:textId="77777777" w:rsidR="00641267" w:rsidRDefault="00E37C20" w:rsidP="0024744C">
      <w:pPr>
        <w:numPr>
          <w:ilvl w:val="0"/>
          <w:numId w:val="47"/>
        </w:numPr>
        <w:tabs>
          <w:tab w:val="num" w:pos="810"/>
        </w:tabs>
        <w:ind w:left="0" w:firstLine="0"/>
        <w:jc w:val="both"/>
      </w:pPr>
      <w:r>
        <w:t>Also, th</w:t>
      </w:r>
      <w:r w:rsidR="00160362">
        <w:t xml:space="preserve">e valuation of some natural resources and environment is limited due to </w:t>
      </w:r>
      <w:r w:rsidR="00641267">
        <w:t xml:space="preserve">coordination and </w:t>
      </w:r>
      <w:r w:rsidR="00160362">
        <w:t>ownership in natural resources and environment (e.g. land belongs to the State while forest is owned by household</w:t>
      </w:r>
      <w:r>
        <w:t>s, provincial people committee).</w:t>
      </w:r>
      <w:r w:rsidR="00641267">
        <w:t>There are overlapping mandates of line ministries on natural resources and environmental management (i.e. MONRE has the mandate of biodiversity conservation and land administration while MARD has the mandate of forest management). The weak cooperation between the line ministries is also contributes to the limited data availability.</w:t>
      </w:r>
    </w:p>
    <w:p w14:paraId="26F819D1" w14:textId="77777777" w:rsidR="00160362" w:rsidRDefault="00160362" w:rsidP="0024744C">
      <w:pPr>
        <w:jc w:val="both"/>
      </w:pPr>
    </w:p>
    <w:p w14:paraId="26F819D2" w14:textId="77777777" w:rsidR="00160362" w:rsidRDefault="00641267" w:rsidP="0024744C">
      <w:pPr>
        <w:numPr>
          <w:ilvl w:val="0"/>
          <w:numId w:val="47"/>
        </w:numPr>
        <w:tabs>
          <w:tab w:val="num" w:pos="810"/>
        </w:tabs>
        <w:ind w:left="0" w:firstLine="0"/>
        <w:jc w:val="both"/>
      </w:pPr>
      <w:r>
        <w:t xml:space="preserve">Finally, as </w:t>
      </w:r>
      <w:r w:rsidR="00160362">
        <w:t xml:space="preserve">of yet, there are no regulations on economic valuation within the current Law on Water Resources, Minerals Law and Law on Biodiversity. Moreover, there is still lack of regulations on the identification of economic values of land resources; </w:t>
      </w:r>
    </w:p>
    <w:p w14:paraId="26F819D3" w14:textId="77777777" w:rsidR="00AF0711" w:rsidRDefault="00AF0711" w:rsidP="00AF0711"/>
    <w:p w14:paraId="26F819D4" w14:textId="77777777" w:rsidR="007251D4" w:rsidRDefault="00AF0711" w:rsidP="007251D4">
      <w:pPr>
        <w:rPr>
          <w:u w:val="single"/>
        </w:rPr>
      </w:pPr>
      <w:r w:rsidRPr="00013C89">
        <w:rPr>
          <w:u w:val="single"/>
        </w:rPr>
        <w:t>Alternative</w:t>
      </w:r>
      <w:r w:rsidR="009668D0">
        <w:rPr>
          <w:u w:val="single"/>
        </w:rPr>
        <w:t xml:space="preserve"> </w:t>
      </w:r>
      <w:r w:rsidR="007251D4">
        <w:rPr>
          <w:u w:val="single"/>
        </w:rPr>
        <w:t xml:space="preserve">and </w:t>
      </w:r>
      <w:r w:rsidR="007251D4" w:rsidRPr="00013C89">
        <w:rPr>
          <w:u w:val="single"/>
        </w:rPr>
        <w:t>Activities</w:t>
      </w:r>
    </w:p>
    <w:p w14:paraId="26F819D5" w14:textId="77777777" w:rsidR="00AF0711" w:rsidRDefault="00AF0711" w:rsidP="00AF0711"/>
    <w:p w14:paraId="26F819D6" w14:textId="77777777" w:rsidR="00AC1B11" w:rsidRDefault="00641267" w:rsidP="0024744C">
      <w:pPr>
        <w:numPr>
          <w:ilvl w:val="0"/>
          <w:numId w:val="47"/>
        </w:numPr>
        <w:tabs>
          <w:tab w:val="num" w:pos="810"/>
        </w:tabs>
        <w:ind w:left="0" w:firstLine="0"/>
        <w:jc w:val="both"/>
      </w:pPr>
      <w:r>
        <w:t xml:space="preserve">As seen above, much can be done regarding economic valuation. This project cannot address all these weaknesses, and parallel projects and government initiatives will address most of them. This GEF project will </w:t>
      </w:r>
      <w:r w:rsidR="00AC1B11">
        <w:t xml:space="preserve">support </w:t>
      </w:r>
      <w:r>
        <w:t>the overall process, focusing on weaknesses related to biodiversity, climate change and land degradation.</w:t>
      </w:r>
      <w:r w:rsidR="00AC1B11">
        <w:t xml:space="preserve"> The activities include:</w:t>
      </w:r>
    </w:p>
    <w:p w14:paraId="26F819D7" w14:textId="77777777" w:rsidR="00AF0711" w:rsidRDefault="00AF0711" w:rsidP="0024744C">
      <w:pPr>
        <w:tabs>
          <w:tab w:val="num" w:pos="1080"/>
        </w:tabs>
        <w:jc w:val="both"/>
      </w:pPr>
    </w:p>
    <w:p w14:paraId="26F819D8" w14:textId="77777777" w:rsidR="00CD437C" w:rsidRDefault="00CD437C" w:rsidP="0024744C">
      <w:pPr>
        <w:tabs>
          <w:tab w:val="num" w:pos="1080"/>
        </w:tabs>
        <w:jc w:val="both"/>
      </w:pPr>
      <w:r w:rsidRPr="00E6679E">
        <w:rPr>
          <w:u w:val="single"/>
        </w:rPr>
        <w:t>1.2.</w:t>
      </w:r>
      <w:r w:rsidRPr="00F05D3E">
        <w:t>1Prepare</w:t>
      </w:r>
      <w:r>
        <w:t xml:space="preserve"> guidelines on conducting </w:t>
      </w:r>
      <w:r w:rsidR="00E6679E">
        <w:t xml:space="preserve">economic </w:t>
      </w:r>
      <w:r>
        <w:t>valuation of regulating services</w:t>
      </w:r>
      <w:r w:rsidR="00E6679E">
        <w:t xml:space="preserve"> (these are t</w:t>
      </w:r>
      <w:r w:rsidR="00E6679E" w:rsidRPr="00F033E0">
        <w:t xml:space="preserve">he benefits obtained from the regulation of ecosystem processes, including air quality regulation, climate regulation, water regulation, erosion regulation, water purification, disease regulation, pest regulation, pollination, </w:t>
      </w:r>
      <w:r w:rsidR="00E6679E" w:rsidRPr="00F033E0">
        <w:lastRenderedPageBreak/>
        <w:t>natural hazard regulation</w:t>
      </w:r>
      <w:r w:rsidR="00C23438">
        <w:t>)</w:t>
      </w:r>
      <w:r w:rsidR="00FB554B">
        <w:t xml:space="preserve">. </w:t>
      </w:r>
      <w:r w:rsidR="00C23438">
        <w:t xml:space="preserve">The guidelines will also clarify how </w:t>
      </w:r>
      <w:r w:rsidR="00FB554B">
        <w:t xml:space="preserve">social economic </w:t>
      </w:r>
      <w:r w:rsidR="00C23438">
        <w:t xml:space="preserve">benefits are affected, notably </w:t>
      </w:r>
      <w:r w:rsidR="00FB554B">
        <w:t>gender</w:t>
      </w:r>
      <w:r>
        <w:t>;</w:t>
      </w:r>
    </w:p>
    <w:p w14:paraId="26F819D9" w14:textId="77777777" w:rsidR="00AC1B11" w:rsidRDefault="00AC1B11" w:rsidP="0024744C">
      <w:pPr>
        <w:tabs>
          <w:tab w:val="num" w:pos="1080"/>
        </w:tabs>
        <w:jc w:val="both"/>
      </w:pPr>
    </w:p>
    <w:p w14:paraId="26F819DA" w14:textId="77777777" w:rsidR="00CD437C" w:rsidRDefault="00CD437C" w:rsidP="0024744C">
      <w:pPr>
        <w:tabs>
          <w:tab w:val="num" w:pos="1080"/>
        </w:tabs>
        <w:jc w:val="both"/>
        <w:rPr>
          <w:u w:val="single"/>
        </w:rPr>
      </w:pPr>
      <w:r w:rsidRPr="00E6679E">
        <w:rPr>
          <w:u w:val="single"/>
        </w:rPr>
        <w:t>1.2.</w:t>
      </w:r>
      <w:r w:rsidRPr="00F05D3E">
        <w:t>2</w:t>
      </w:r>
      <w:r w:rsidR="009668D0">
        <w:t xml:space="preserve"> </w:t>
      </w:r>
      <w:r w:rsidR="00641267" w:rsidRPr="00F05D3E">
        <w:t>Provide</w:t>
      </w:r>
      <w:r w:rsidR="00641267">
        <w:t xml:space="preserve"> t</w:t>
      </w:r>
      <w:r>
        <w:t xml:space="preserve">raining and guidance for </w:t>
      </w:r>
      <w:r w:rsidR="00641267">
        <w:t xml:space="preserve">national level </w:t>
      </w:r>
      <w:r>
        <w:t xml:space="preserve">decision makers on how to understand and utilize the </w:t>
      </w:r>
      <w:r w:rsidR="00E6679E">
        <w:t xml:space="preserve">economic </w:t>
      </w:r>
      <w:r>
        <w:t xml:space="preserve">value of </w:t>
      </w:r>
      <w:r w:rsidR="00E6679E">
        <w:t xml:space="preserve">ecological </w:t>
      </w:r>
      <w:r>
        <w:t>regulating services and integrate these values into their decision making processes;</w:t>
      </w:r>
    </w:p>
    <w:p w14:paraId="26F819DB" w14:textId="77777777" w:rsidR="00CD437C" w:rsidRDefault="00CD437C" w:rsidP="0024744C">
      <w:pPr>
        <w:tabs>
          <w:tab w:val="num" w:pos="1080"/>
        </w:tabs>
        <w:jc w:val="both"/>
        <w:rPr>
          <w:u w:val="single"/>
        </w:rPr>
      </w:pPr>
    </w:p>
    <w:p w14:paraId="26F819DC" w14:textId="77777777" w:rsidR="00CD437C" w:rsidRDefault="00CD437C" w:rsidP="0024744C">
      <w:pPr>
        <w:tabs>
          <w:tab w:val="num" w:pos="1080"/>
        </w:tabs>
        <w:jc w:val="both"/>
      </w:pPr>
      <w:r w:rsidRPr="00160362">
        <w:rPr>
          <w:u w:val="single"/>
        </w:rPr>
        <w:t>1.</w:t>
      </w:r>
      <w:r>
        <w:rPr>
          <w:u w:val="single"/>
        </w:rPr>
        <w:t>2.</w:t>
      </w:r>
      <w:r w:rsidRPr="00F05D3E">
        <w:t>3</w:t>
      </w:r>
      <w:r w:rsidR="009668D0">
        <w:t xml:space="preserve"> </w:t>
      </w:r>
      <w:r w:rsidR="00641267" w:rsidRPr="00F05D3E">
        <w:t>Provide</w:t>
      </w:r>
      <w:r w:rsidR="00641267">
        <w:t xml:space="preserve"> training </w:t>
      </w:r>
      <w:r>
        <w:t xml:space="preserve">on </w:t>
      </w:r>
      <w:r w:rsidR="00E6679E">
        <w:t xml:space="preserve">economic </w:t>
      </w:r>
      <w:r>
        <w:t xml:space="preserve">valuation of ecosystem services for </w:t>
      </w:r>
      <w:r w:rsidR="00641267">
        <w:t xml:space="preserve">a </w:t>
      </w:r>
      <w:r>
        <w:t>number of provinces for better recognition of regulation services (i.e</w:t>
      </w:r>
      <w:r w:rsidR="00F05D3E">
        <w:t>.</w:t>
      </w:r>
      <w:r>
        <w:t xml:space="preserve"> carbon sequestration, biodiversity and habitat)</w:t>
      </w:r>
      <w:r w:rsidR="00FB554B">
        <w:t xml:space="preserve">. The training will include social economic dimensions </w:t>
      </w:r>
      <w:r w:rsidR="00C23438">
        <w:t xml:space="preserve">of the regulation services, </w:t>
      </w:r>
      <w:r w:rsidR="00FB554B">
        <w:t>including gender</w:t>
      </w:r>
      <w:r w:rsidR="00C23438">
        <w:t xml:space="preserve"> aspects</w:t>
      </w:r>
      <w:r>
        <w:t>;</w:t>
      </w:r>
    </w:p>
    <w:p w14:paraId="26F819DD" w14:textId="77777777" w:rsidR="00CD437C" w:rsidRDefault="00CD437C" w:rsidP="0024744C">
      <w:pPr>
        <w:tabs>
          <w:tab w:val="num" w:pos="1080"/>
        </w:tabs>
        <w:jc w:val="both"/>
        <w:rPr>
          <w:u w:val="single"/>
        </w:rPr>
      </w:pPr>
    </w:p>
    <w:p w14:paraId="26F819DE" w14:textId="77777777" w:rsidR="00CD437C" w:rsidRPr="00160362" w:rsidRDefault="00CD437C" w:rsidP="0024744C">
      <w:pPr>
        <w:tabs>
          <w:tab w:val="num" w:pos="1080"/>
        </w:tabs>
        <w:jc w:val="both"/>
      </w:pPr>
      <w:r w:rsidRPr="00160362">
        <w:rPr>
          <w:u w:val="single"/>
        </w:rPr>
        <w:t>1.</w:t>
      </w:r>
      <w:r>
        <w:rPr>
          <w:u w:val="single"/>
        </w:rPr>
        <w:t>2</w:t>
      </w:r>
      <w:r w:rsidRPr="00160362">
        <w:rPr>
          <w:u w:val="single"/>
        </w:rPr>
        <w:t>.</w:t>
      </w:r>
      <w:r w:rsidRPr="00F05D3E">
        <w:t>4</w:t>
      </w:r>
      <w:r w:rsidR="009668D0">
        <w:t xml:space="preserve"> </w:t>
      </w:r>
      <w:r w:rsidRPr="00F05D3E">
        <w:t>Develop</w:t>
      </w:r>
      <w:r w:rsidR="009668D0">
        <w:t xml:space="preserve"> </w:t>
      </w:r>
      <w:r>
        <w:t xml:space="preserve">a </w:t>
      </w:r>
      <w:r w:rsidR="00641267">
        <w:t xml:space="preserve">document capturing </w:t>
      </w:r>
      <w:r w:rsidRPr="00160362">
        <w:t>best practice</w:t>
      </w:r>
      <w:r w:rsidR="00641267">
        <w:t>s</w:t>
      </w:r>
      <w:r w:rsidRPr="00160362">
        <w:t xml:space="preserve"> o</w:t>
      </w:r>
      <w:r>
        <w:t xml:space="preserve">n </w:t>
      </w:r>
      <w:r w:rsidR="00641267">
        <w:t xml:space="preserve">using </w:t>
      </w:r>
      <w:r w:rsidR="00E6679E">
        <w:t xml:space="preserve">economic </w:t>
      </w:r>
      <w:r>
        <w:t>valuation o</w:t>
      </w:r>
      <w:r w:rsidRPr="00160362">
        <w:t xml:space="preserve">f ecosystem services </w:t>
      </w:r>
      <w:r w:rsidR="00641267">
        <w:t xml:space="preserve">to support </w:t>
      </w:r>
      <w:r w:rsidRPr="00160362">
        <w:t xml:space="preserve">policy </w:t>
      </w:r>
      <w:r w:rsidR="00641267">
        <w:t>and decision-making</w:t>
      </w:r>
      <w:r>
        <w:t xml:space="preserve">; </w:t>
      </w:r>
    </w:p>
    <w:p w14:paraId="26F819DF" w14:textId="77777777" w:rsidR="00CD437C" w:rsidRDefault="00CD437C" w:rsidP="0024744C">
      <w:pPr>
        <w:tabs>
          <w:tab w:val="num" w:pos="1080"/>
        </w:tabs>
        <w:jc w:val="both"/>
        <w:rPr>
          <w:u w:val="single"/>
        </w:rPr>
      </w:pPr>
    </w:p>
    <w:p w14:paraId="26F819E0" w14:textId="77777777" w:rsidR="00B628E3" w:rsidRPr="00160362" w:rsidRDefault="00CD437C" w:rsidP="0024744C">
      <w:pPr>
        <w:tabs>
          <w:tab w:val="num" w:pos="1080"/>
        </w:tabs>
        <w:jc w:val="both"/>
      </w:pPr>
      <w:r>
        <w:rPr>
          <w:u w:val="single"/>
        </w:rPr>
        <w:t>1.2.5</w:t>
      </w:r>
      <w:r>
        <w:t xml:space="preserve"> Establish a p</w:t>
      </w:r>
      <w:r w:rsidR="00B628E3" w:rsidRPr="00160362">
        <w:t xml:space="preserve">olicy dialogue/forum to inform policy makers on the application of valuation results </w:t>
      </w:r>
      <w:r>
        <w:t xml:space="preserve">in the </w:t>
      </w:r>
      <w:r w:rsidR="00B628E3" w:rsidRPr="00160362">
        <w:t>planning process.</w:t>
      </w:r>
    </w:p>
    <w:p w14:paraId="26F819E1" w14:textId="77777777" w:rsidR="00B628E3" w:rsidRDefault="00B628E3" w:rsidP="0024744C">
      <w:pPr>
        <w:tabs>
          <w:tab w:val="num" w:pos="1080"/>
        </w:tabs>
        <w:jc w:val="both"/>
      </w:pPr>
    </w:p>
    <w:p w14:paraId="26F819E2" w14:textId="77777777" w:rsidR="00AF0711" w:rsidRPr="00160362" w:rsidRDefault="00AF0711" w:rsidP="00AF0711">
      <w:r w:rsidRPr="00160362">
        <w:rPr>
          <w:u w:val="single"/>
        </w:rPr>
        <w:t>Risks</w:t>
      </w:r>
    </w:p>
    <w:p w14:paraId="26F819E3" w14:textId="77777777" w:rsidR="00AF0711" w:rsidRDefault="00AF0711" w:rsidP="00AF0711"/>
    <w:p w14:paraId="26F819E4" w14:textId="77777777" w:rsidR="009B77D5" w:rsidRDefault="009B77D5" w:rsidP="009B77D5">
      <w:pPr>
        <w:pStyle w:val="ListParagraph"/>
        <w:numPr>
          <w:ilvl w:val="0"/>
          <w:numId w:val="25"/>
        </w:numPr>
      </w:pPr>
      <w:r>
        <w:t>Availability of adequate data/information (quality and quantity);</w:t>
      </w:r>
    </w:p>
    <w:p w14:paraId="26F819E5" w14:textId="77777777" w:rsidR="00CD437C" w:rsidRDefault="00CD437C" w:rsidP="009B77D5">
      <w:pPr>
        <w:pStyle w:val="ListParagraph"/>
        <w:numPr>
          <w:ilvl w:val="0"/>
          <w:numId w:val="25"/>
        </w:numPr>
      </w:pPr>
      <w:r>
        <w:t xml:space="preserve">High need for technical capacity. </w:t>
      </w:r>
    </w:p>
    <w:p w14:paraId="26F819E6" w14:textId="77777777" w:rsidR="00013C89" w:rsidRDefault="00013C89" w:rsidP="00013C89"/>
    <w:p w14:paraId="26F819E7" w14:textId="77777777" w:rsidR="00AF0711" w:rsidRPr="00605045" w:rsidRDefault="00013C89" w:rsidP="00AF0711">
      <w:pPr>
        <w:rPr>
          <w:b/>
          <w:u w:val="single"/>
        </w:rPr>
      </w:pPr>
      <w:r w:rsidRPr="00605045">
        <w:rPr>
          <w:b/>
          <w:u w:val="single"/>
        </w:rPr>
        <w:t>Output</w:t>
      </w:r>
      <w:r w:rsidR="00AF0711" w:rsidRPr="00605045">
        <w:rPr>
          <w:b/>
          <w:u w:val="single"/>
        </w:rPr>
        <w:t xml:space="preserve"> 1.3: Environmental performance indices developed and monitored, in line with international standards</w:t>
      </w:r>
    </w:p>
    <w:p w14:paraId="26F819E8" w14:textId="77777777" w:rsidR="00FE0932" w:rsidRPr="00AF0711" w:rsidRDefault="00FE0932" w:rsidP="00AF0711">
      <w:pPr>
        <w:rPr>
          <w:u w:val="single"/>
        </w:rPr>
      </w:pPr>
    </w:p>
    <w:p w14:paraId="26F819E9" w14:textId="77777777" w:rsidR="00FE0932" w:rsidRDefault="00FE0932" w:rsidP="00FE0932">
      <w:r w:rsidRPr="00013C89">
        <w:rPr>
          <w:u w:val="single"/>
        </w:rPr>
        <w:t>Baseline</w:t>
      </w:r>
    </w:p>
    <w:p w14:paraId="26F819EA" w14:textId="77777777" w:rsidR="00AF0711" w:rsidRDefault="00AF0711" w:rsidP="0024744C">
      <w:pPr>
        <w:jc w:val="both"/>
      </w:pPr>
    </w:p>
    <w:p w14:paraId="26F819EB" w14:textId="77777777" w:rsidR="00FE0932" w:rsidRDefault="005F5A3E" w:rsidP="0024744C">
      <w:pPr>
        <w:numPr>
          <w:ilvl w:val="0"/>
          <w:numId w:val="47"/>
        </w:numPr>
        <w:tabs>
          <w:tab w:val="num" w:pos="810"/>
        </w:tabs>
        <w:ind w:left="0" w:firstLine="0"/>
        <w:jc w:val="both"/>
      </w:pPr>
      <w:r>
        <w:t xml:space="preserve">Viet Nam </w:t>
      </w:r>
      <w:r w:rsidR="00FE0932" w:rsidRPr="00FE0932">
        <w:t xml:space="preserve">started work on environmental performance </w:t>
      </w:r>
      <w:r w:rsidR="00FE0932" w:rsidRPr="007F2964">
        <w:rPr>
          <w:i/>
        </w:rPr>
        <w:t>assessment</w:t>
      </w:r>
      <w:r w:rsidR="00FE0932" w:rsidRPr="00FE0932">
        <w:t xml:space="preserve"> in 2005</w:t>
      </w:r>
      <w:r w:rsidR="007F2964">
        <w:t>, notably</w:t>
      </w:r>
      <w:r w:rsidR="00FE0932" w:rsidRPr="00FE0932">
        <w:t xml:space="preserve"> with the support of the ADB through two initiatives: </w:t>
      </w:r>
    </w:p>
    <w:p w14:paraId="26F819EC" w14:textId="77777777" w:rsidR="00FE0932" w:rsidRPr="00FE0932" w:rsidRDefault="00FE0932" w:rsidP="0024744C">
      <w:pPr>
        <w:jc w:val="both"/>
      </w:pPr>
    </w:p>
    <w:p w14:paraId="26F819ED" w14:textId="77777777" w:rsidR="00FE0932" w:rsidRDefault="00FE0932" w:rsidP="0024744C">
      <w:pPr>
        <w:pStyle w:val="ListParagraph"/>
        <w:numPr>
          <w:ilvl w:val="0"/>
          <w:numId w:val="15"/>
        </w:numPr>
        <w:jc w:val="both"/>
      </w:pPr>
      <w:r>
        <w:t xml:space="preserve">An </w:t>
      </w:r>
      <w:r w:rsidRPr="00FE0932">
        <w:t>Environmental Performance Assessment (EPA) was completed in 2005, within the Greater Mekong Sub</w:t>
      </w:r>
      <w:r w:rsidR="009668D0">
        <w:t>-</w:t>
      </w:r>
      <w:r w:rsidRPr="00FE0932">
        <w:t>region initiative. In 2006, ADB and others supported the Core Environment Program - Biodiversity Conservation Corridor Initiative, which include</w:t>
      </w:r>
      <w:r w:rsidR="00B21F54">
        <w:t>d</w:t>
      </w:r>
      <w:r w:rsidRPr="00FE0932">
        <w:t xml:space="preserve"> an EPA Component. In the framework of this program, with the support of </w:t>
      </w:r>
      <w:r>
        <w:t>ADB</w:t>
      </w:r>
      <w:r w:rsidRPr="00FE0932">
        <w:t xml:space="preserve"> Environmental Operations Center (EOC), ISPONRE undert</w:t>
      </w:r>
      <w:r>
        <w:t xml:space="preserve">ook a national </w:t>
      </w:r>
      <w:r w:rsidRPr="00FE0932">
        <w:t xml:space="preserve">EPA study to assess the country's environmental protection activities </w:t>
      </w:r>
      <w:r>
        <w:t xml:space="preserve">over </w:t>
      </w:r>
      <w:r w:rsidRPr="00FE0932">
        <w:t>the period 2006-2010. This covered: surface water, urban air quality, solid waste; climate change and biodiversity</w:t>
      </w:r>
      <w:r w:rsidR="007F2964">
        <w:t>;</w:t>
      </w:r>
    </w:p>
    <w:p w14:paraId="26F819EE" w14:textId="77777777" w:rsidR="00823FE7" w:rsidRPr="00FE0932" w:rsidRDefault="00823FE7" w:rsidP="0024744C">
      <w:pPr>
        <w:pStyle w:val="ListParagraph"/>
        <w:jc w:val="both"/>
      </w:pPr>
    </w:p>
    <w:p w14:paraId="26F819EF" w14:textId="77777777" w:rsidR="00FE0932" w:rsidRPr="00DC2D3E" w:rsidRDefault="00FE0932" w:rsidP="0024744C">
      <w:pPr>
        <w:pStyle w:val="ListParagraph"/>
        <w:numPr>
          <w:ilvl w:val="0"/>
          <w:numId w:val="15"/>
        </w:numPr>
        <w:jc w:val="both"/>
      </w:pPr>
      <w:r w:rsidRPr="00FE0932">
        <w:t xml:space="preserve">In 2010, the Center for Environmental Monitoring of the </w:t>
      </w:r>
      <w:r>
        <w:t>V</w:t>
      </w:r>
      <w:r w:rsidRPr="00FE0932">
        <w:t>EA undertook research on the environmental sustainability index (ESI) ranking, with 15 test indicators in 5 categories</w:t>
      </w:r>
      <w:r w:rsidR="009668D0">
        <w:t xml:space="preserve"> </w:t>
      </w:r>
      <w:r w:rsidR="00B21F54">
        <w:t>developed</w:t>
      </w:r>
      <w:r w:rsidRPr="00FE0932">
        <w:t xml:space="preserve">. The work led to 31 </w:t>
      </w:r>
      <w:r w:rsidR="00B21F54">
        <w:t>P</w:t>
      </w:r>
      <w:r w:rsidRPr="00FE0932">
        <w:t xml:space="preserve">rovincial </w:t>
      </w:r>
      <w:r w:rsidR="00B21F54">
        <w:t>D</w:t>
      </w:r>
      <w:r w:rsidRPr="00FE0932">
        <w:t>irectives</w:t>
      </w:r>
      <w:r>
        <w:t xml:space="preserve">, and to </w:t>
      </w:r>
      <w:r w:rsidR="00B21F54">
        <w:t xml:space="preserve">environmental </w:t>
      </w:r>
      <w:r>
        <w:t xml:space="preserve">ratings </w:t>
      </w:r>
      <w:r w:rsidRPr="00FE0932">
        <w:t xml:space="preserve">applicable </w:t>
      </w:r>
      <w:r>
        <w:t xml:space="preserve">to </w:t>
      </w:r>
      <w:r w:rsidRPr="00FE0932">
        <w:t>8 provinces. However, this did not go into a comprehensive assessment of management policies</w:t>
      </w:r>
      <w:r>
        <w:t xml:space="preserve"> or of</w:t>
      </w:r>
      <w:r w:rsidR="009668D0">
        <w:t xml:space="preserve"> </w:t>
      </w:r>
      <w:r w:rsidRPr="00DC2D3E">
        <w:t>environmental protection.</w:t>
      </w:r>
    </w:p>
    <w:p w14:paraId="26F819F0" w14:textId="77777777" w:rsidR="00FE0932" w:rsidRPr="00DC2D3E" w:rsidRDefault="00FE0932" w:rsidP="0024744C">
      <w:pPr>
        <w:jc w:val="both"/>
      </w:pPr>
    </w:p>
    <w:p w14:paraId="26F819F1" w14:textId="77777777" w:rsidR="007F2964" w:rsidRPr="00823FE7" w:rsidRDefault="00DC2D3E" w:rsidP="0024744C">
      <w:pPr>
        <w:numPr>
          <w:ilvl w:val="0"/>
          <w:numId w:val="47"/>
        </w:numPr>
        <w:tabs>
          <w:tab w:val="num" w:pos="810"/>
        </w:tabs>
        <w:autoSpaceDE w:val="0"/>
        <w:autoSpaceDN w:val="0"/>
        <w:adjustRightInd w:val="0"/>
        <w:ind w:left="0" w:firstLine="0"/>
        <w:jc w:val="both"/>
        <w:rPr>
          <w:color w:val="000000" w:themeColor="text1"/>
        </w:rPr>
      </w:pPr>
      <w:r w:rsidRPr="00DC2D3E">
        <w:t>Envi</w:t>
      </w:r>
      <w:r w:rsidRPr="00823FE7">
        <w:rPr>
          <w:color w:val="000000" w:themeColor="text1"/>
        </w:rPr>
        <w:t>ronmental Performance Assessment</w:t>
      </w:r>
      <w:r w:rsidR="00B21F54" w:rsidRPr="00823FE7">
        <w:rPr>
          <w:color w:val="000000" w:themeColor="text1"/>
        </w:rPr>
        <w:t xml:space="preserve"> as a tool is most pertinent to </w:t>
      </w:r>
      <w:r w:rsidR="007F2964" w:rsidRPr="00823FE7">
        <w:rPr>
          <w:color w:val="000000" w:themeColor="text1"/>
        </w:rPr>
        <w:t xml:space="preserve">programmes and projects. At the national </w:t>
      </w:r>
      <w:r w:rsidR="00B21F54" w:rsidRPr="00823FE7">
        <w:rPr>
          <w:color w:val="000000" w:themeColor="text1"/>
        </w:rPr>
        <w:t xml:space="preserve">or provincial </w:t>
      </w:r>
      <w:r w:rsidR="007F2964" w:rsidRPr="00823FE7">
        <w:rPr>
          <w:color w:val="000000" w:themeColor="text1"/>
        </w:rPr>
        <w:t xml:space="preserve">level, Environmental Performance Indices (EPI) </w:t>
      </w:r>
      <w:r w:rsidR="00B21F54" w:rsidRPr="00823FE7">
        <w:rPr>
          <w:color w:val="000000" w:themeColor="text1"/>
        </w:rPr>
        <w:t xml:space="preserve">is a more appropriate tool for </w:t>
      </w:r>
      <w:r w:rsidR="007F2964" w:rsidRPr="00823FE7">
        <w:rPr>
          <w:color w:val="000000" w:themeColor="text1"/>
          <w:szCs w:val="22"/>
          <w:lang w:val="en-GB"/>
        </w:rPr>
        <w:t>rank</w:t>
      </w:r>
      <w:r w:rsidR="00B21F54" w:rsidRPr="00823FE7">
        <w:rPr>
          <w:color w:val="000000" w:themeColor="text1"/>
          <w:szCs w:val="22"/>
          <w:lang w:val="en-GB"/>
        </w:rPr>
        <w:t>ing the performance of</w:t>
      </w:r>
      <w:r w:rsidR="007F2964" w:rsidRPr="00823FE7">
        <w:rPr>
          <w:color w:val="000000" w:themeColor="text1"/>
          <w:szCs w:val="22"/>
          <w:lang w:val="en-GB"/>
        </w:rPr>
        <w:t xml:space="preserve"> countries</w:t>
      </w:r>
      <w:r w:rsidR="00B21F54" w:rsidRPr="00823FE7">
        <w:rPr>
          <w:color w:val="000000" w:themeColor="text1"/>
          <w:szCs w:val="22"/>
          <w:lang w:val="en-GB"/>
        </w:rPr>
        <w:t xml:space="preserve">/provinces, using </w:t>
      </w:r>
      <w:r w:rsidR="007F2964" w:rsidRPr="00823FE7">
        <w:rPr>
          <w:color w:val="000000" w:themeColor="text1"/>
          <w:szCs w:val="22"/>
          <w:lang w:val="en-GB"/>
        </w:rPr>
        <w:t xml:space="preserve">performance indicators across policy categories </w:t>
      </w:r>
      <w:r w:rsidR="00B21F54" w:rsidRPr="00823FE7">
        <w:rPr>
          <w:color w:val="000000" w:themeColor="text1"/>
          <w:szCs w:val="22"/>
          <w:lang w:val="en-GB"/>
        </w:rPr>
        <w:t xml:space="preserve">and </w:t>
      </w:r>
      <w:r w:rsidR="007F2964" w:rsidRPr="00823FE7">
        <w:rPr>
          <w:color w:val="000000" w:themeColor="text1"/>
          <w:szCs w:val="22"/>
          <w:lang w:val="en-GB"/>
        </w:rPr>
        <w:t>includ</w:t>
      </w:r>
      <w:r w:rsidR="00B21F54" w:rsidRPr="00823FE7">
        <w:rPr>
          <w:color w:val="000000" w:themeColor="text1"/>
          <w:szCs w:val="22"/>
          <w:lang w:val="en-GB"/>
        </w:rPr>
        <w:t>ing</w:t>
      </w:r>
      <w:r w:rsidR="007F2964" w:rsidRPr="00823FE7">
        <w:rPr>
          <w:color w:val="000000" w:themeColor="text1"/>
          <w:szCs w:val="22"/>
          <w:lang w:val="en-GB"/>
        </w:rPr>
        <w:t xml:space="preserve"> both environmental public health and ecosystem</w:t>
      </w:r>
      <w:r w:rsidR="00B21F54" w:rsidRPr="00823FE7">
        <w:rPr>
          <w:color w:val="000000" w:themeColor="text1"/>
          <w:szCs w:val="22"/>
          <w:lang w:val="en-GB"/>
        </w:rPr>
        <w:t>s</w:t>
      </w:r>
      <w:r w:rsidR="007F2964" w:rsidRPr="00823FE7">
        <w:rPr>
          <w:color w:val="000000" w:themeColor="text1"/>
          <w:szCs w:val="22"/>
          <w:lang w:val="en-GB"/>
        </w:rPr>
        <w:t xml:space="preserve">. </w:t>
      </w:r>
      <w:r w:rsidR="00B21F54" w:rsidRPr="00823FE7">
        <w:rPr>
          <w:color w:val="000000" w:themeColor="text1"/>
          <w:szCs w:val="22"/>
          <w:lang w:val="en-GB"/>
        </w:rPr>
        <w:t xml:space="preserve">EPI therefore </w:t>
      </w:r>
      <w:r w:rsidR="00E300B6" w:rsidRPr="00823FE7">
        <w:rPr>
          <w:color w:val="000000" w:themeColor="text1"/>
          <w:szCs w:val="22"/>
          <w:lang w:val="en-GB"/>
        </w:rPr>
        <w:t>provide</w:t>
      </w:r>
      <w:r w:rsidR="007F2964" w:rsidRPr="00823FE7">
        <w:rPr>
          <w:color w:val="000000" w:themeColor="text1"/>
          <w:szCs w:val="22"/>
          <w:lang w:val="en-GB"/>
        </w:rPr>
        <w:t xml:space="preserve"> a gauge of a country’s performance toward policy goals (although the EPI is primarily applied at the country-level, its flexible framework and methodology can also be adapted for a variety of purposes at different scales).</w:t>
      </w:r>
    </w:p>
    <w:p w14:paraId="26F819F2" w14:textId="77777777" w:rsidR="007F2964" w:rsidRDefault="007F2964" w:rsidP="0024744C">
      <w:pPr>
        <w:jc w:val="both"/>
      </w:pPr>
    </w:p>
    <w:p w14:paraId="26F819F3" w14:textId="77777777" w:rsidR="00FE0932" w:rsidRPr="00DC2D3E" w:rsidRDefault="00B21F54" w:rsidP="0024744C">
      <w:pPr>
        <w:numPr>
          <w:ilvl w:val="0"/>
          <w:numId w:val="47"/>
        </w:numPr>
        <w:tabs>
          <w:tab w:val="num" w:pos="810"/>
        </w:tabs>
        <w:ind w:left="0" w:firstLine="0"/>
        <w:jc w:val="both"/>
      </w:pPr>
      <w:r>
        <w:t>M</w:t>
      </w:r>
      <w:r w:rsidR="007F2964">
        <w:t xml:space="preserve">any of the skills developed for EPA </w:t>
      </w:r>
      <w:r>
        <w:t xml:space="preserve">in the past </w:t>
      </w:r>
      <w:r w:rsidR="007F2964">
        <w:t>are applicable to EPI</w:t>
      </w:r>
      <w:r>
        <w:t xml:space="preserve">. However, </w:t>
      </w:r>
      <w:r w:rsidR="007F2964">
        <w:t>many are not, and a series of skills, data and tools are required in order to undertake EPI</w:t>
      </w:r>
      <w:r w:rsidR="00E300B6">
        <w:t xml:space="preserve"> in Viet Nam</w:t>
      </w:r>
      <w:r w:rsidR="007F2964">
        <w:t>.</w:t>
      </w:r>
      <w:r w:rsidR="002040A8">
        <w:t xml:space="preserve"> Notably, in </w:t>
      </w:r>
      <w:r w:rsidR="00FE0932" w:rsidRPr="00DC2D3E">
        <w:t xml:space="preserve">the </w:t>
      </w:r>
      <w:r w:rsidR="00FE0932" w:rsidRPr="00DC2D3E">
        <w:lastRenderedPageBreak/>
        <w:t>baseline</w:t>
      </w:r>
      <w:r w:rsidR="002040A8">
        <w:t>,</w:t>
      </w:r>
      <w:r w:rsidR="00FE0932" w:rsidRPr="00DC2D3E">
        <w:t xml:space="preserve"> Viet Nam faces technical, financial and institutional challenges in developing and using </w:t>
      </w:r>
      <w:r w:rsidR="00DC2D3E" w:rsidRPr="00DC2D3E">
        <w:t>EPI</w:t>
      </w:r>
      <w:r w:rsidR="00FE0932" w:rsidRPr="00DC2D3E">
        <w:t xml:space="preserve">. </w:t>
      </w:r>
      <w:r w:rsidR="002040A8">
        <w:t xml:space="preserve">Further, </w:t>
      </w:r>
      <w:r w:rsidR="00FE0932" w:rsidRPr="00DC2D3E">
        <w:t xml:space="preserve">in the baseline, as Viet Nam prioritizes the use of its scarce resources, EPI will focus on local environmental issues such as air pollution, health impacts and sustainable development. </w:t>
      </w:r>
    </w:p>
    <w:p w14:paraId="26F819F4" w14:textId="77777777" w:rsidR="00AF0711" w:rsidRPr="00DC2D3E" w:rsidRDefault="00AF0711" w:rsidP="0024744C">
      <w:pPr>
        <w:jc w:val="both"/>
      </w:pPr>
    </w:p>
    <w:p w14:paraId="26F819F5" w14:textId="77777777" w:rsidR="00013C89" w:rsidRDefault="00013C89" w:rsidP="0024744C">
      <w:pPr>
        <w:jc w:val="both"/>
      </w:pPr>
      <w:r w:rsidRPr="00DC2D3E">
        <w:rPr>
          <w:u w:val="single"/>
        </w:rPr>
        <w:t>Alternative</w:t>
      </w:r>
    </w:p>
    <w:p w14:paraId="26F819F6" w14:textId="77777777" w:rsidR="00013C89" w:rsidRDefault="00013C89" w:rsidP="0024744C">
      <w:pPr>
        <w:jc w:val="both"/>
      </w:pPr>
    </w:p>
    <w:p w14:paraId="26F819F7" w14:textId="77777777" w:rsidR="00E300B6" w:rsidRDefault="002040A8" w:rsidP="0024744C">
      <w:pPr>
        <w:numPr>
          <w:ilvl w:val="0"/>
          <w:numId w:val="47"/>
        </w:numPr>
        <w:tabs>
          <w:tab w:val="num" w:pos="810"/>
        </w:tabs>
        <w:ind w:left="0" w:firstLine="0"/>
        <w:jc w:val="both"/>
      </w:pPr>
      <w:r>
        <w:t xml:space="preserve">The </w:t>
      </w:r>
      <w:r w:rsidR="00E300B6">
        <w:t xml:space="preserve">alternative is </w:t>
      </w:r>
      <w:r>
        <w:t xml:space="preserve">mostly </w:t>
      </w:r>
      <w:r w:rsidR="00E300B6">
        <w:t>funded by the Project partners</w:t>
      </w:r>
      <w:r w:rsidR="009D7A23">
        <w:t xml:space="preserve"> – UNDP and ISPONRE</w:t>
      </w:r>
      <w:r w:rsidR="00E300B6">
        <w:t>. GEF funds are used to ensure linkages and coordination with the five other Outputs, and to provide some additional training to</w:t>
      </w:r>
      <w:r w:rsidR="009D7A23">
        <w:t xml:space="preserve"> pilot and </w:t>
      </w:r>
      <w:r w:rsidR="00E300B6">
        <w:t xml:space="preserve">roll out an EPI that fully addresses global environmental issues. </w:t>
      </w:r>
    </w:p>
    <w:p w14:paraId="26F819F8" w14:textId="77777777" w:rsidR="00E300B6" w:rsidRDefault="00E300B6" w:rsidP="0024744C">
      <w:pPr>
        <w:jc w:val="both"/>
      </w:pPr>
    </w:p>
    <w:p w14:paraId="26F819F9" w14:textId="77777777" w:rsidR="00FE0932" w:rsidRDefault="00E300B6" w:rsidP="0024744C">
      <w:pPr>
        <w:numPr>
          <w:ilvl w:val="0"/>
          <w:numId w:val="47"/>
        </w:numPr>
        <w:tabs>
          <w:tab w:val="num" w:pos="810"/>
        </w:tabs>
        <w:ind w:left="0" w:firstLine="0"/>
        <w:jc w:val="both"/>
      </w:pPr>
      <w:r>
        <w:t xml:space="preserve">The alternative consists of the </w:t>
      </w:r>
      <w:r w:rsidR="00FE0932" w:rsidRPr="00FE0932">
        <w:t xml:space="preserve">development of an </w:t>
      </w:r>
      <w:r w:rsidR="00DC2D3E">
        <w:t>EPI</w:t>
      </w:r>
      <w:r w:rsidR="00FE0932" w:rsidRPr="00FE0932">
        <w:t xml:space="preserve"> as a method of quantifying and numerically benchmarking the environmental performance of the country's policies, and in order to provide positive incentives to decision-makers at provincial level. This will be in line with the work done globally to develop EPIs by the Yale Center for Environmental Law and Policy, Yale University and the Center for International Earth Science Information Network, Columbia University (see </w:t>
      </w:r>
      <w:hyperlink r:id="rId23" w:history="1">
        <w:r w:rsidR="00FE0932" w:rsidRPr="00FE0932">
          <w:t>http://epi.yale.edu</w:t>
        </w:r>
      </w:hyperlink>
      <w:r w:rsidR="00FE0932" w:rsidRPr="00FE0932">
        <w:t xml:space="preserve">). </w:t>
      </w:r>
    </w:p>
    <w:p w14:paraId="26F819FA" w14:textId="77777777" w:rsidR="007F2964" w:rsidRDefault="007F2964" w:rsidP="0024744C">
      <w:pPr>
        <w:jc w:val="both"/>
      </w:pPr>
    </w:p>
    <w:p w14:paraId="26F819FB" w14:textId="77777777" w:rsidR="007F2964" w:rsidRDefault="00E300B6" w:rsidP="0024744C">
      <w:pPr>
        <w:numPr>
          <w:ilvl w:val="0"/>
          <w:numId w:val="47"/>
        </w:numPr>
        <w:tabs>
          <w:tab w:val="num" w:pos="810"/>
        </w:tabs>
        <w:ind w:left="0" w:firstLine="0"/>
        <w:contextualSpacing/>
        <w:jc w:val="both"/>
      </w:pPr>
      <w:r>
        <w:t>The alternative also includes the</w:t>
      </w:r>
      <w:r w:rsidR="009668D0">
        <w:t xml:space="preserve"> </w:t>
      </w:r>
      <w:r w:rsidR="007F2964" w:rsidRPr="005D0828">
        <w:t xml:space="preserve">project on </w:t>
      </w:r>
      <w:r w:rsidR="007F2964">
        <w:t>E</w:t>
      </w:r>
      <w:r w:rsidR="007F2964" w:rsidRPr="005D0828">
        <w:t xml:space="preserve">nvironmental </w:t>
      </w:r>
      <w:r w:rsidR="007F2964">
        <w:t>R</w:t>
      </w:r>
      <w:r w:rsidR="007F2964" w:rsidRPr="005D0828">
        <w:t xml:space="preserve">anking </w:t>
      </w:r>
      <w:r>
        <w:t>(</w:t>
      </w:r>
      <w:r w:rsidR="007F2964" w:rsidRPr="005D0828">
        <w:t xml:space="preserve">2013 </w:t>
      </w:r>
      <w:r w:rsidR="007F2964">
        <w:t>–</w:t>
      </w:r>
      <w:r w:rsidR="007F2964" w:rsidRPr="005D0828">
        <w:t xml:space="preserve"> 2015</w:t>
      </w:r>
      <w:r>
        <w:t>)</w:t>
      </w:r>
      <w:r w:rsidR="007F2964">
        <w:t xml:space="preserve">. This </w:t>
      </w:r>
      <w:r>
        <w:t xml:space="preserve">will </w:t>
      </w:r>
      <w:r w:rsidR="007F2964" w:rsidRPr="005D0828">
        <w:t>rank province</w:t>
      </w:r>
      <w:r w:rsidR="007F2964">
        <w:t>s</w:t>
      </w:r>
      <w:r w:rsidR="007F2964" w:rsidRPr="005D0828">
        <w:t xml:space="preserve"> in term of their environmental performance. Th</w:t>
      </w:r>
      <w:r w:rsidR="007F2964">
        <w:t xml:space="preserve">is process </w:t>
      </w:r>
      <w:r w:rsidR="007F2964" w:rsidRPr="005D0828">
        <w:t xml:space="preserve">will </w:t>
      </w:r>
      <w:r w:rsidR="007F2964">
        <w:t xml:space="preserve">develop </w:t>
      </w:r>
      <w:r w:rsidR="007F2964" w:rsidRPr="005D0828">
        <w:t xml:space="preserve">criteria and indicators for </w:t>
      </w:r>
      <w:r w:rsidR="002040A8">
        <w:t xml:space="preserve">the </w:t>
      </w:r>
      <w:r w:rsidR="007F2964" w:rsidRPr="005D0828">
        <w:t>environmental ranking of provinces</w:t>
      </w:r>
      <w:r w:rsidR="007F2964">
        <w:t>.</w:t>
      </w:r>
    </w:p>
    <w:p w14:paraId="26F819FC" w14:textId="77777777" w:rsidR="007F2964" w:rsidRDefault="007F2964" w:rsidP="0024744C">
      <w:pPr>
        <w:contextualSpacing/>
        <w:jc w:val="both"/>
      </w:pPr>
    </w:p>
    <w:p w14:paraId="26F819FD" w14:textId="77777777" w:rsidR="007F2964" w:rsidRDefault="00E300B6" w:rsidP="0024744C">
      <w:pPr>
        <w:numPr>
          <w:ilvl w:val="0"/>
          <w:numId w:val="47"/>
        </w:numPr>
        <w:tabs>
          <w:tab w:val="num" w:pos="810"/>
        </w:tabs>
        <w:ind w:left="0" w:firstLine="0"/>
        <w:contextualSpacing/>
        <w:jc w:val="both"/>
        <w:rPr>
          <w:rFonts w:cs="Calibri"/>
          <w:lang w:val="en-AU"/>
        </w:rPr>
      </w:pPr>
      <w:r>
        <w:t xml:space="preserve">The above initiatives are </w:t>
      </w:r>
      <w:r w:rsidR="002040A8">
        <w:t xml:space="preserve">implemented </w:t>
      </w:r>
      <w:r>
        <w:t xml:space="preserve">by </w:t>
      </w:r>
      <w:r w:rsidR="007F2964">
        <w:t xml:space="preserve">ISPONRE </w:t>
      </w:r>
      <w:r w:rsidR="002040A8">
        <w:t xml:space="preserve">with support from </w:t>
      </w:r>
      <w:r w:rsidR="007F2964" w:rsidRPr="00FE0932">
        <w:t xml:space="preserve">UNDP </w:t>
      </w:r>
      <w:r w:rsidR="002040A8">
        <w:t xml:space="preserve">and </w:t>
      </w:r>
      <w:r>
        <w:t xml:space="preserve">the </w:t>
      </w:r>
      <w:r w:rsidR="007F2964" w:rsidRPr="00FE0932">
        <w:t>project ‘</w:t>
      </w:r>
      <w:r w:rsidR="007F2964" w:rsidRPr="007F2964">
        <w:rPr>
          <w:i/>
        </w:rPr>
        <w:t xml:space="preserve">Strengthening Capacity on Natural Resources and Environment Policy Development and Environmental Performance’. </w:t>
      </w:r>
      <w:r w:rsidR="007F2964">
        <w:t xml:space="preserve">This </w:t>
      </w:r>
      <w:r w:rsidR="007F2964" w:rsidRPr="00FE0932">
        <w:t xml:space="preserve">project </w:t>
      </w:r>
      <w:r w:rsidR="007F2964" w:rsidRPr="007F2964">
        <w:rPr>
          <w:rFonts w:cs="Calibri"/>
          <w:lang w:val="en-AU"/>
        </w:rPr>
        <w:t>support Environmental Ranking by assess</w:t>
      </w:r>
      <w:r w:rsidR="007F2964">
        <w:rPr>
          <w:rFonts w:cs="Calibri"/>
          <w:lang w:val="en-AU"/>
        </w:rPr>
        <w:t>ing</w:t>
      </w:r>
      <w:r w:rsidR="007F2964" w:rsidRPr="007F2964">
        <w:rPr>
          <w:rFonts w:cs="Calibri"/>
          <w:lang w:val="en-AU"/>
        </w:rPr>
        <w:t xml:space="preserve"> models from countries including China, </w:t>
      </w:r>
      <w:r>
        <w:rPr>
          <w:rFonts w:cs="Calibri"/>
          <w:lang w:val="en-AU"/>
        </w:rPr>
        <w:t xml:space="preserve">it will help </w:t>
      </w:r>
      <w:r w:rsidR="007F2964" w:rsidRPr="007F2964">
        <w:rPr>
          <w:rFonts w:cs="Calibri"/>
          <w:lang w:val="en-AU"/>
        </w:rPr>
        <w:t xml:space="preserve">apply lessons learned </w:t>
      </w:r>
      <w:r w:rsidR="007F2964">
        <w:rPr>
          <w:rFonts w:cs="Calibri"/>
          <w:lang w:val="en-AU"/>
        </w:rPr>
        <w:t xml:space="preserve">to the </w:t>
      </w:r>
      <w:r w:rsidR="007F2964" w:rsidRPr="007F2964">
        <w:rPr>
          <w:rFonts w:cs="Calibri"/>
          <w:lang w:val="en-AU"/>
        </w:rPr>
        <w:t>develop</w:t>
      </w:r>
      <w:r w:rsidR="007F2964">
        <w:rPr>
          <w:rFonts w:cs="Calibri"/>
          <w:lang w:val="en-AU"/>
        </w:rPr>
        <w:t xml:space="preserve">ment of </w:t>
      </w:r>
      <w:r w:rsidR="007F2964" w:rsidRPr="007F2964">
        <w:rPr>
          <w:rFonts w:cs="Calibri"/>
          <w:lang w:val="en-AU"/>
        </w:rPr>
        <w:t xml:space="preserve">an EPI for provinces in Viet Nam, and </w:t>
      </w:r>
      <w:r>
        <w:rPr>
          <w:rFonts w:cs="Calibri"/>
          <w:lang w:val="en-AU"/>
        </w:rPr>
        <w:t xml:space="preserve">it will help </w:t>
      </w:r>
      <w:r w:rsidR="007F2964" w:rsidRPr="007F2964">
        <w:rPr>
          <w:rFonts w:cs="Calibri"/>
          <w:lang w:val="en-AU"/>
        </w:rPr>
        <w:t>formulat</w:t>
      </w:r>
      <w:r>
        <w:rPr>
          <w:rFonts w:cs="Calibri"/>
          <w:lang w:val="en-AU"/>
        </w:rPr>
        <w:t>e</w:t>
      </w:r>
      <w:r w:rsidR="007F2964" w:rsidRPr="007F2964">
        <w:rPr>
          <w:rFonts w:cs="Calibri"/>
          <w:lang w:val="en-AU"/>
        </w:rPr>
        <w:t xml:space="preserve"> and test the model in three </w:t>
      </w:r>
      <w:r w:rsidR="007F2964">
        <w:rPr>
          <w:rFonts w:cs="Calibri"/>
          <w:lang w:val="en-AU"/>
        </w:rPr>
        <w:t xml:space="preserve">Vietnamese </w:t>
      </w:r>
      <w:r w:rsidR="007F2964" w:rsidRPr="007F2964">
        <w:rPr>
          <w:rFonts w:cs="Calibri"/>
          <w:lang w:val="en-AU"/>
        </w:rPr>
        <w:t>provinces. This will be done in association with Yale University and its partners. Specifically</w:t>
      </w:r>
      <w:r w:rsidR="007F2964">
        <w:rPr>
          <w:rFonts w:cs="Calibri"/>
          <w:lang w:val="en-AU"/>
        </w:rPr>
        <w:t>,</w:t>
      </w:r>
      <w:r w:rsidR="007F2964" w:rsidRPr="007F2964">
        <w:rPr>
          <w:rFonts w:cs="Calibri"/>
          <w:lang w:val="en-AU"/>
        </w:rPr>
        <w:t xml:space="preserve"> it will develop an EPI for Vietnam</w:t>
      </w:r>
      <w:r w:rsidR="007F2964">
        <w:rPr>
          <w:rFonts w:cs="Calibri"/>
          <w:lang w:val="en-AU"/>
        </w:rPr>
        <w:t>ese</w:t>
      </w:r>
      <w:r w:rsidR="007F2964" w:rsidRPr="007F2964">
        <w:rPr>
          <w:rFonts w:cs="Calibri"/>
          <w:lang w:val="en-AU"/>
        </w:rPr>
        <w:t xml:space="preserve"> Provinces that:</w:t>
      </w:r>
    </w:p>
    <w:p w14:paraId="26F819FE" w14:textId="77777777" w:rsidR="00E300B6" w:rsidRPr="007F2964" w:rsidRDefault="00E300B6" w:rsidP="00E300B6">
      <w:pPr>
        <w:tabs>
          <w:tab w:val="num" w:pos="540"/>
        </w:tabs>
        <w:contextualSpacing/>
        <w:rPr>
          <w:rFonts w:cs="Calibri"/>
          <w:lang w:val="en-AU"/>
        </w:rPr>
      </w:pPr>
    </w:p>
    <w:p w14:paraId="26F819FF" w14:textId="77777777" w:rsidR="007F2964" w:rsidRPr="00FE0932" w:rsidRDefault="007F2964" w:rsidP="007F2964">
      <w:pPr>
        <w:pStyle w:val="ListParagraph"/>
        <w:numPr>
          <w:ilvl w:val="0"/>
          <w:numId w:val="14"/>
        </w:numPr>
      </w:pPr>
      <w:r w:rsidRPr="00FE0932">
        <w:t>highlights current environmental problems and high priority issues;</w:t>
      </w:r>
    </w:p>
    <w:p w14:paraId="26F81A00" w14:textId="77777777" w:rsidR="007F2964" w:rsidRPr="00FE0932" w:rsidRDefault="007F2964" w:rsidP="007F2964">
      <w:pPr>
        <w:pStyle w:val="ListParagraph"/>
        <w:numPr>
          <w:ilvl w:val="0"/>
          <w:numId w:val="14"/>
        </w:numPr>
      </w:pPr>
      <w:r w:rsidRPr="00FE0932">
        <w:t>tracks pollution control and natural resource management trends</w:t>
      </w:r>
      <w:r w:rsidR="007A5637">
        <w:t>;</w:t>
      </w:r>
    </w:p>
    <w:p w14:paraId="26F81A01" w14:textId="77777777" w:rsidR="007F2964" w:rsidRPr="00FE0932" w:rsidRDefault="007F2964" w:rsidP="007F2964">
      <w:pPr>
        <w:pStyle w:val="ListParagraph"/>
        <w:numPr>
          <w:ilvl w:val="0"/>
          <w:numId w:val="14"/>
        </w:numPr>
      </w:pPr>
      <w:r w:rsidRPr="00FE0932">
        <w:t>identifies policies currently producing good results;</w:t>
      </w:r>
    </w:p>
    <w:p w14:paraId="26F81A02" w14:textId="77777777" w:rsidR="007F2964" w:rsidRPr="00FE0932" w:rsidRDefault="007F2964" w:rsidP="007F2964">
      <w:pPr>
        <w:pStyle w:val="ListParagraph"/>
        <w:numPr>
          <w:ilvl w:val="0"/>
          <w:numId w:val="14"/>
        </w:numPr>
      </w:pPr>
      <w:r w:rsidRPr="00FE0932">
        <w:t>identifies where ineffective efforts can be halted and funding redeployed;</w:t>
      </w:r>
    </w:p>
    <w:p w14:paraId="26F81A03" w14:textId="77777777" w:rsidR="007F2964" w:rsidRPr="00FE0932" w:rsidRDefault="007F2964" w:rsidP="007F2964">
      <w:pPr>
        <w:pStyle w:val="ListParagraph"/>
        <w:numPr>
          <w:ilvl w:val="0"/>
          <w:numId w:val="14"/>
        </w:numPr>
      </w:pPr>
      <w:r w:rsidRPr="00FE0932">
        <w:t>provides a baseline for  cross-sectoral performance comparisons;</w:t>
      </w:r>
    </w:p>
    <w:p w14:paraId="26F81A04" w14:textId="77777777" w:rsidR="007F2964" w:rsidRPr="00FE0932" w:rsidRDefault="007F2964" w:rsidP="007F2964">
      <w:pPr>
        <w:pStyle w:val="ListParagraph"/>
        <w:numPr>
          <w:ilvl w:val="0"/>
          <w:numId w:val="14"/>
        </w:numPr>
      </w:pPr>
      <w:r w:rsidRPr="00FE0932">
        <w:t>facilitates benchmarking and offers decision-making guidance;</w:t>
      </w:r>
    </w:p>
    <w:p w14:paraId="26F81A05" w14:textId="77777777" w:rsidR="007F2964" w:rsidRPr="00FE0932" w:rsidRDefault="007F2964" w:rsidP="007F2964">
      <w:pPr>
        <w:pStyle w:val="ListParagraph"/>
        <w:numPr>
          <w:ilvl w:val="0"/>
          <w:numId w:val="14"/>
        </w:numPr>
      </w:pPr>
      <w:r w:rsidRPr="00FE0932">
        <w:t>spotlights best practices and successful policy models;</w:t>
      </w:r>
      <w:r w:rsidR="002040A8">
        <w:t xml:space="preserve"> and</w:t>
      </w:r>
    </w:p>
    <w:p w14:paraId="26F81A06" w14:textId="77777777" w:rsidR="007F2964" w:rsidRDefault="007F2964" w:rsidP="007F2964">
      <w:pPr>
        <w:pStyle w:val="ListParagraph"/>
        <w:numPr>
          <w:ilvl w:val="0"/>
          <w:numId w:val="16"/>
        </w:numPr>
      </w:pPr>
      <w:r w:rsidRPr="00FE0932">
        <w:t>elucidates linkages between environmental policy and other issue areas such as public health, revealing new, effective leverage points for change.</w:t>
      </w:r>
    </w:p>
    <w:p w14:paraId="26F81A07" w14:textId="77777777" w:rsidR="007F2964" w:rsidRDefault="007F2964" w:rsidP="00FE0932"/>
    <w:p w14:paraId="26F81A08" w14:textId="77777777" w:rsidR="00E300B6" w:rsidRDefault="00E300B6" w:rsidP="0024744C">
      <w:pPr>
        <w:numPr>
          <w:ilvl w:val="0"/>
          <w:numId w:val="47"/>
        </w:numPr>
        <w:tabs>
          <w:tab w:val="num" w:pos="810"/>
        </w:tabs>
        <w:ind w:left="0" w:firstLine="0"/>
        <w:contextualSpacing/>
        <w:jc w:val="both"/>
      </w:pPr>
      <w:r>
        <w:t>The alternative also includes training of provinces to undertake provincial level EPI and to use EPI as an environmental management tool.</w:t>
      </w:r>
    </w:p>
    <w:p w14:paraId="26F81A09" w14:textId="77777777" w:rsidR="002040A8" w:rsidRDefault="002040A8" w:rsidP="0024744C">
      <w:pPr>
        <w:jc w:val="both"/>
      </w:pPr>
    </w:p>
    <w:p w14:paraId="26F81A0A" w14:textId="77777777" w:rsidR="002040A8" w:rsidRDefault="002040A8" w:rsidP="0024744C">
      <w:pPr>
        <w:numPr>
          <w:ilvl w:val="0"/>
          <w:numId w:val="47"/>
        </w:numPr>
        <w:tabs>
          <w:tab w:val="num" w:pos="810"/>
        </w:tabs>
        <w:ind w:left="0" w:firstLine="0"/>
        <w:contextualSpacing/>
        <w:jc w:val="both"/>
      </w:pPr>
      <w:r>
        <w:t>The GEF funds are used to ensure linkages and coordination with the five other Outputs, and to provide some additional training to pilot and roll out an EPI that fully addresses global environmental issues.</w:t>
      </w:r>
    </w:p>
    <w:p w14:paraId="26F81A0B" w14:textId="77777777" w:rsidR="00E300B6" w:rsidRDefault="00E300B6" w:rsidP="0024744C">
      <w:pPr>
        <w:jc w:val="both"/>
      </w:pPr>
    </w:p>
    <w:p w14:paraId="26F81A0C" w14:textId="77777777" w:rsidR="00FE0932" w:rsidRPr="00FE0932" w:rsidRDefault="00FE0932" w:rsidP="0024744C">
      <w:pPr>
        <w:jc w:val="both"/>
        <w:rPr>
          <w:u w:val="single"/>
        </w:rPr>
      </w:pPr>
      <w:r w:rsidRPr="00FE0932">
        <w:rPr>
          <w:u w:val="single"/>
        </w:rPr>
        <w:t>Activities</w:t>
      </w:r>
    </w:p>
    <w:p w14:paraId="26F81A0D" w14:textId="77777777" w:rsidR="00FE0932" w:rsidRPr="00FE0932" w:rsidRDefault="00FE0932" w:rsidP="0024744C">
      <w:pPr>
        <w:jc w:val="both"/>
      </w:pPr>
    </w:p>
    <w:p w14:paraId="26F81A0E" w14:textId="77777777" w:rsidR="00FE0932" w:rsidRDefault="00FE0932" w:rsidP="0024744C">
      <w:pPr>
        <w:jc w:val="both"/>
      </w:pPr>
      <w:r>
        <w:rPr>
          <w:u w:val="single"/>
        </w:rPr>
        <w:t>1.3.</w:t>
      </w:r>
      <w:r w:rsidRPr="00FE0932">
        <w:rPr>
          <w:u w:val="single"/>
        </w:rPr>
        <w:t>1</w:t>
      </w:r>
      <w:r>
        <w:t xml:space="preserve"> (</w:t>
      </w:r>
      <w:r w:rsidRPr="00CD437C">
        <w:rPr>
          <w:b/>
          <w:i/>
        </w:rPr>
        <w:t>covered by the UNDP Project</w:t>
      </w:r>
      <w:r>
        <w:t xml:space="preserve">) Develop a Provincial EPI by: </w:t>
      </w:r>
    </w:p>
    <w:p w14:paraId="26F81A0F" w14:textId="77777777" w:rsidR="00FE0932" w:rsidRPr="00FE0932" w:rsidRDefault="00FE0932" w:rsidP="0024744C">
      <w:pPr>
        <w:pStyle w:val="ListParagraph"/>
        <w:numPr>
          <w:ilvl w:val="0"/>
          <w:numId w:val="15"/>
        </w:numPr>
        <w:jc w:val="both"/>
      </w:pPr>
      <w:r w:rsidRPr="00FE0932">
        <w:t xml:space="preserve">Reviewing the standard EPI of Yale University and how it has been adopted and applied internationally, particularly at the sub-national level, as done by China. This also includes reviewing experiences in technical development and operation of sub-national EPIs and </w:t>
      </w:r>
      <w:r>
        <w:t>gauging their impacts over time;</w:t>
      </w:r>
    </w:p>
    <w:p w14:paraId="26F81A10" w14:textId="77777777" w:rsidR="00FE0932" w:rsidRPr="00FE0932" w:rsidRDefault="00FE0932" w:rsidP="0024744C">
      <w:pPr>
        <w:pStyle w:val="ListParagraph"/>
        <w:numPr>
          <w:ilvl w:val="0"/>
          <w:numId w:val="15"/>
        </w:numPr>
        <w:jc w:val="both"/>
      </w:pPr>
      <w:r w:rsidRPr="00FE0932">
        <w:lastRenderedPageBreak/>
        <w:t>Reviewing statistic system in Viet Nam and availability of environme</w:t>
      </w:r>
      <w:r>
        <w:t>nt related data and information;</w:t>
      </w:r>
    </w:p>
    <w:p w14:paraId="26F81A11" w14:textId="77777777" w:rsidR="00FE0932" w:rsidRPr="00FE0932" w:rsidRDefault="00FE0932" w:rsidP="0024744C">
      <w:pPr>
        <w:pStyle w:val="ListParagraph"/>
        <w:numPr>
          <w:ilvl w:val="0"/>
          <w:numId w:val="15"/>
        </w:numPr>
        <w:jc w:val="both"/>
      </w:pPr>
      <w:r w:rsidRPr="00FE0932">
        <w:t>Developing a feasible proposal for application of EPI in Provinces including elements, types of information and data, systematic data collection, indicator systems for evaluation and data analysis</w:t>
      </w:r>
      <w:r>
        <w:t>;</w:t>
      </w:r>
    </w:p>
    <w:p w14:paraId="26F81A12" w14:textId="77777777" w:rsidR="00FE0932" w:rsidRDefault="00FE0932" w:rsidP="0024744C">
      <w:pPr>
        <w:pStyle w:val="ListParagraph"/>
        <w:numPr>
          <w:ilvl w:val="0"/>
          <w:numId w:val="15"/>
        </w:numPr>
        <w:jc w:val="both"/>
      </w:pPr>
      <w:r w:rsidRPr="00FE0932">
        <w:t>Systematically involving stakeholders in the process of Provincial EPI development</w:t>
      </w:r>
      <w:r>
        <w:t>.</w:t>
      </w:r>
    </w:p>
    <w:p w14:paraId="26F81A13" w14:textId="77777777" w:rsidR="00FE0932" w:rsidRDefault="00FE0932" w:rsidP="0024744C">
      <w:pPr>
        <w:jc w:val="both"/>
      </w:pPr>
    </w:p>
    <w:p w14:paraId="26F81A14" w14:textId="77777777" w:rsidR="00FE0932" w:rsidRDefault="00FE0932" w:rsidP="0024744C">
      <w:pPr>
        <w:jc w:val="both"/>
      </w:pPr>
      <w:r>
        <w:rPr>
          <w:u w:val="single"/>
        </w:rPr>
        <w:t>1.3.2</w:t>
      </w:r>
      <w:r>
        <w:t xml:space="preserve"> (</w:t>
      </w:r>
      <w:r w:rsidRPr="00CD437C">
        <w:rPr>
          <w:b/>
          <w:i/>
        </w:rPr>
        <w:t>covered by the UNDP Project</w:t>
      </w:r>
      <w:r>
        <w:t xml:space="preserve">) Pilot implementation of the Provincial EPI: </w:t>
      </w:r>
    </w:p>
    <w:p w14:paraId="26F81A15" w14:textId="77777777" w:rsidR="00FE0932" w:rsidRPr="00FE0932" w:rsidRDefault="00FE0932" w:rsidP="0024744C">
      <w:pPr>
        <w:pStyle w:val="ListParagraph"/>
        <w:numPr>
          <w:ilvl w:val="0"/>
          <w:numId w:val="15"/>
        </w:numPr>
        <w:jc w:val="both"/>
      </w:pPr>
      <w:r w:rsidRPr="00FE0932">
        <w:t>Conduct training workshops on application of the EPI</w:t>
      </w:r>
    </w:p>
    <w:p w14:paraId="26F81A16" w14:textId="77777777" w:rsidR="00FE0932" w:rsidRPr="00FE0932" w:rsidRDefault="00FE0932" w:rsidP="0024744C">
      <w:pPr>
        <w:pStyle w:val="ListParagraph"/>
        <w:numPr>
          <w:ilvl w:val="0"/>
          <w:numId w:val="15"/>
        </w:numPr>
        <w:jc w:val="both"/>
      </w:pPr>
      <w:r w:rsidRPr="00FE0932">
        <w:t>Test the EPI in three pilot provinces and evaluate test results</w:t>
      </w:r>
    </w:p>
    <w:p w14:paraId="26F81A17" w14:textId="77777777" w:rsidR="00FE0932" w:rsidRDefault="00FE0932" w:rsidP="0024744C">
      <w:pPr>
        <w:pStyle w:val="ListParagraph"/>
        <w:numPr>
          <w:ilvl w:val="0"/>
          <w:numId w:val="15"/>
        </w:numPr>
        <w:jc w:val="both"/>
      </w:pPr>
      <w:r w:rsidRPr="00FE0932">
        <w:t>Refine the Provincial EPI according to test evaluation recommendations</w:t>
      </w:r>
    </w:p>
    <w:p w14:paraId="26F81A18" w14:textId="77777777" w:rsidR="008125E9" w:rsidRDefault="008125E9" w:rsidP="0024744C">
      <w:pPr>
        <w:jc w:val="both"/>
      </w:pPr>
    </w:p>
    <w:p w14:paraId="26F81A19" w14:textId="77777777" w:rsidR="00FE0932" w:rsidRPr="00CD437C" w:rsidRDefault="00FE0932" w:rsidP="003E3D3A">
      <w:pPr>
        <w:jc w:val="both"/>
        <w:rPr>
          <w:lang w:val="en-AU"/>
        </w:rPr>
      </w:pPr>
      <w:r w:rsidRPr="00FE0932">
        <w:rPr>
          <w:u w:val="single"/>
        </w:rPr>
        <w:t>1.3.</w:t>
      </w:r>
      <w:r>
        <w:rPr>
          <w:u w:val="single"/>
        </w:rPr>
        <w:t>3</w:t>
      </w:r>
      <w:r>
        <w:t xml:space="preserve"> (</w:t>
      </w:r>
      <w:r w:rsidRPr="00CD437C">
        <w:rPr>
          <w:b/>
          <w:i/>
        </w:rPr>
        <w:t>covered by the UNDP Project</w:t>
      </w:r>
      <w:r>
        <w:t xml:space="preserve">) </w:t>
      </w:r>
      <w:r w:rsidRPr="00FE0932">
        <w:rPr>
          <w:rFonts w:cs="Calibri"/>
          <w:lang w:val="en-AU"/>
        </w:rPr>
        <w:t>Produce a national report on EPI implementation at Provincial level</w:t>
      </w:r>
      <w:r>
        <w:rPr>
          <w:rFonts w:cs="Calibri"/>
          <w:lang w:val="en-AU"/>
        </w:rPr>
        <w:t>:</w:t>
      </w:r>
    </w:p>
    <w:p w14:paraId="26F81A1A" w14:textId="77777777" w:rsidR="00FE0932" w:rsidRPr="00FE0932" w:rsidRDefault="00FE0932" w:rsidP="0024744C">
      <w:pPr>
        <w:jc w:val="both"/>
      </w:pPr>
    </w:p>
    <w:p w14:paraId="26F81A1B" w14:textId="77777777" w:rsidR="005D0828" w:rsidRDefault="005D0828" w:rsidP="0024744C">
      <w:pPr>
        <w:jc w:val="both"/>
        <w:rPr>
          <w:rFonts w:cs="Calibri"/>
          <w:lang w:val="en-AU"/>
        </w:rPr>
      </w:pPr>
      <w:r>
        <w:rPr>
          <w:rFonts w:cs="Calibri"/>
          <w:u w:val="single"/>
          <w:lang w:val="en-AU"/>
        </w:rPr>
        <w:t>1.3.4</w:t>
      </w:r>
      <w:r>
        <w:rPr>
          <w:rFonts w:cs="Calibri"/>
          <w:lang w:val="en-AU"/>
        </w:rPr>
        <w:t xml:space="preserve"> Hold consultations and undertake technical analysis to ensure the work on EPI is mutually supportive of the work on indicators (Output 1.1) and natural resource accounting (Output 1.2).</w:t>
      </w:r>
    </w:p>
    <w:p w14:paraId="26F81A1C" w14:textId="77777777" w:rsidR="00E300B6" w:rsidRDefault="00E300B6" w:rsidP="0024744C">
      <w:pPr>
        <w:jc w:val="both"/>
        <w:rPr>
          <w:rFonts w:cs="Calibri"/>
          <w:lang w:val="en-AU"/>
        </w:rPr>
      </w:pPr>
    </w:p>
    <w:p w14:paraId="26F81A1D" w14:textId="77777777" w:rsidR="00E300B6" w:rsidRPr="00E300B6" w:rsidRDefault="00E300B6" w:rsidP="0024744C">
      <w:pPr>
        <w:jc w:val="both"/>
        <w:rPr>
          <w:rFonts w:cs="Calibri"/>
          <w:lang w:val="en-AU"/>
        </w:rPr>
      </w:pPr>
      <w:r w:rsidRPr="00E300B6">
        <w:rPr>
          <w:rFonts w:cs="Calibri"/>
          <w:u w:val="single"/>
          <w:lang w:val="en-AU"/>
        </w:rPr>
        <w:t>1.3.5</w:t>
      </w:r>
      <w:r>
        <w:rPr>
          <w:rFonts w:cs="Calibri"/>
          <w:lang w:val="en-AU"/>
        </w:rPr>
        <w:t xml:space="preserve"> P</w:t>
      </w:r>
      <w:r w:rsidRPr="00E300B6">
        <w:rPr>
          <w:rFonts w:cs="Calibri"/>
          <w:lang w:val="en-AU"/>
        </w:rPr>
        <w:t xml:space="preserve">rovide training to government officers and experts in three </w:t>
      </w:r>
      <w:r w:rsidR="009D7A23">
        <w:rPr>
          <w:rFonts w:cs="Calibri"/>
          <w:lang w:val="en-AU"/>
        </w:rPr>
        <w:t xml:space="preserve">additional </w:t>
      </w:r>
      <w:r w:rsidRPr="00E300B6">
        <w:rPr>
          <w:rFonts w:cs="Calibri"/>
          <w:lang w:val="en-AU"/>
        </w:rPr>
        <w:t>provinces on preparing EPI, with focus on biodiversity, climate change and land degradation related issues.</w:t>
      </w:r>
      <w:r w:rsidR="00FB554B">
        <w:rPr>
          <w:rFonts w:cs="Calibri"/>
          <w:lang w:val="en-AU"/>
        </w:rPr>
        <w:t xml:space="preserve"> Gender issues and mainstreaming will be </w:t>
      </w:r>
      <w:r w:rsidR="00C23438">
        <w:rPr>
          <w:rFonts w:cs="Calibri"/>
          <w:lang w:val="en-AU"/>
        </w:rPr>
        <w:t xml:space="preserve">covered under this </w:t>
      </w:r>
      <w:r w:rsidR="00FB554B">
        <w:rPr>
          <w:rFonts w:cs="Calibri"/>
          <w:lang w:val="en-AU"/>
        </w:rPr>
        <w:t>EPI training.</w:t>
      </w:r>
      <w:r w:rsidRPr="00E300B6">
        <w:rPr>
          <w:rFonts w:cs="Calibri"/>
          <w:lang w:val="en-AU"/>
        </w:rPr>
        <w:t xml:space="preserve"> </w:t>
      </w:r>
    </w:p>
    <w:p w14:paraId="26F81A1E" w14:textId="77777777" w:rsidR="005D0828" w:rsidRPr="00E300B6" w:rsidRDefault="005D0828" w:rsidP="0024744C">
      <w:pPr>
        <w:jc w:val="both"/>
        <w:rPr>
          <w:lang w:val="en-AU"/>
        </w:rPr>
      </w:pPr>
    </w:p>
    <w:p w14:paraId="26F81A1F" w14:textId="77777777" w:rsidR="00160362" w:rsidRPr="00160362" w:rsidRDefault="00160362" w:rsidP="0024744C">
      <w:pPr>
        <w:jc w:val="both"/>
      </w:pPr>
      <w:r w:rsidRPr="00160362">
        <w:rPr>
          <w:u w:val="single"/>
        </w:rPr>
        <w:t>Risks</w:t>
      </w:r>
    </w:p>
    <w:p w14:paraId="26F81A20" w14:textId="77777777" w:rsidR="00160362" w:rsidRDefault="00160362" w:rsidP="0024744C">
      <w:pPr>
        <w:jc w:val="both"/>
      </w:pPr>
    </w:p>
    <w:p w14:paraId="26F81A21" w14:textId="77777777" w:rsidR="00013C89" w:rsidRDefault="005D0828" w:rsidP="0024744C">
      <w:pPr>
        <w:pStyle w:val="ListParagraph"/>
        <w:numPr>
          <w:ilvl w:val="0"/>
          <w:numId w:val="17"/>
        </w:numPr>
        <w:jc w:val="both"/>
      </w:pPr>
      <w:r>
        <w:t xml:space="preserve">There is a risk that the work </w:t>
      </w:r>
      <w:r w:rsidR="00CD437C">
        <w:t xml:space="preserve">supported through the UNDP project </w:t>
      </w:r>
      <w:r>
        <w:t xml:space="preserve">will </w:t>
      </w:r>
      <w:r w:rsidR="00CD437C">
        <w:t>face</w:t>
      </w:r>
      <w:r>
        <w:t xml:space="preserve"> delay</w:t>
      </w:r>
      <w:r w:rsidR="00CD437C">
        <w:t>s</w:t>
      </w:r>
      <w:r>
        <w:t xml:space="preserve">. </w:t>
      </w:r>
    </w:p>
    <w:p w14:paraId="26F81A22" w14:textId="77777777" w:rsidR="00013C89" w:rsidRDefault="00013C89" w:rsidP="00013C89"/>
    <w:p w14:paraId="26F81A23" w14:textId="77777777" w:rsidR="00013C89" w:rsidRDefault="00013C89" w:rsidP="00013C89"/>
    <w:tbl>
      <w:tblPr>
        <w:tblStyle w:val="TableGrid"/>
        <w:tblW w:w="0" w:type="auto"/>
        <w:tblLook w:val="04A0" w:firstRow="1" w:lastRow="0" w:firstColumn="1" w:lastColumn="0" w:noHBand="0" w:noVBand="1"/>
      </w:tblPr>
      <w:tblGrid>
        <w:gridCol w:w="9350"/>
      </w:tblGrid>
      <w:tr w:rsidR="00013C89" w14:paraId="26F81A25" w14:textId="77777777" w:rsidTr="001D3C45">
        <w:tc>
          <w:tcPr>
            <w:tcW w:w="9350" w:type="dxa"/>
            <w:shd w:val="clear" w:color="auto" w:fill="EAF1DD" w:themeFill="accent3" w:themeFillTint="33"/>
          </w:tcPr>
          <w:p w14:paraId="26F81A24" w14:textId="77777777" w:rsidR="00013C89" w:rsidRDefault="00013C89" w:rsidP="00013C89">
            <w:pPr>
              <w:jc w:val="center"/>
            </w:pPr>
            <w:r w:rsidRPr="00013C89">
              <w:rPr>
                <w:b/>
                <w:sz w:val="20"/>
                <w:szCs w:val="20"/>
              </w:rPr>
              <w:t xml:space="preserve">Outcome 2: </w:t>
            </w:r>
            <w:r w:rsidR="005F5A3E">
              <w:rPr>
                <w:b/>
                <w:sz w:val="20"/>
                <w:szCs w:val="20"/>
              </w:rPr>
              <w:t xml:space="preserve">Viet Nam </w:t>
            </w:r>
            <w:r w:rsidRPr="00013C89">
              <w:rPr>
                <w:b/>
                <w:sz w:val="20"/>
                <w:szCs w:val="20"/>
              </w:rPr>
              <w:t xml:space="preserve">is integrating global environmental concerns into its national strategic planning and development </w:t>
            </w:r>
            <w:r>
              <w:rPr>
                <w:b/>
                <w:sz w:val="20"/>
                <w:szCs w:val="20"/>
              </w:rPr>
              <w:t>processes</w:t>
            </w:r>
          </w:p>
        </w:tc>
      </w:tr>
    </w:tbl>
    <w:p w14:paraId="26F81A26" w14:textId="77777777" w:rsidR="00013C89" w:rsidRDefault="00013C89" w:rsidP="00013C89"/>
    <w:p w14:paraId="26F81A27" w14:textId="77777777" w:rsidR="008125E9" w:rsidRPr="00605045" w:rsidRDefault="00013C89" w:rsidP="008125E9">
      <w:pPr>
        <w:rPr>
          <w:b/>
          <w:u w:val="single"/>
        </w:rPr>
      </w:pPr>
      <w:r w:rsidRPr="00605045">
        <w:rPr>
          <w:b/>
          <w:u w:val="single"/>
        </w:rPr>
        <w:t>Output</w:t>
      </w:r>
      <w:r w:rsidR="008125E9" w:rsidRPr="00605045">
        <w:rPr>
          <w:b/>
          <w:u w:val="single"/>
        </w:rPr>
        <w:t xml:space="preserve"> 2.1: Increased capacity to undertake SEA</w:t>
      </w:r>
    </w:p>
    <w:p w14:paraId="26F81A28" w14:textId="77777777" w:rsidR="008125E9" w:rsidRDefault="008125E9" w:rsidP="00013C89"/>
    <w:p w14:paraId="26F81A29" w14:textId="77777777" w:rsidR="00013C89" w:rsidRDefault="00013C89" w:rsidP="00013C89">
      <w:r w:rsidRPr="00013C89">
        <w:rPr>
          <w:u w:val="single"/>
        </w:rPr>
        <w:t>Baseline</w:t>
      </w:r>
    </w:p>
    <w:p w14:paraId="26F81A2A" w14:textId="77777777" w:rsidR="008125E9" w:rsidRDefault="008125E9" w:rsidP="00013C89">
      <w:pPr>
        <w:rPr>
          <w:u w:val="single"/>
        </w:rPr>
      </w:pPr>
    </w:p>
    <w:p w14:paraId="26F81A2B" w14:textId="77777777" w:rsidR="0007163D" w:rsidRPr="00605045" w:rsidRDefault="0007163D" w:rsidP="0024744C">
      <w:pPr>
        <w:numPr>
          <w:ilvl w:val="0"/>
          <w:numId w:val="47"/>
        </w:numPr>
        <w:tabs>
          <w:tab w:val="num" w:pos="810"/>
        </w:tabs>
        <w:ind w:left="0" w:firstLine="0"/>
        <w:jc w:val="both"/>
      </w:pPr>
      <w:r w:rsidRPr="00605045">
        <w:t>The Law on Environmental Protection (2005) mandates SEA for a range of strategies, policies and plans (SPP), at national, inter-provincial and provincial level. This includes national socio-economic development strategies and plans; sector strategies and plans on a national scale; socio-economic development strategies and plans of provinces or regions; plans for land use, forest protection and development; plans for the exploitation and utilization of other natural resources in inter-provincial or inter regional areas; plans for development of key economic regions; and planning documents for inter-provincial river watersheds</w:t>
      </w:r>
      <w:r w:rsidR="0001288C" w:rsidRPr="00605045">
        <w:t xml:space="preserve"> (See Annex 4 for complete list)</w:t>
      </w:r>
      <w:r w:rsidRPr="00605045">
        <w:t xml:space="preserve">. Further, it stipulates the role of SEA in the </w:t>
      </w:r>
      <w:r w:rsidR="005D3F17" w:rsidRPr="00605045">
        <w:t xml:space="preserve">SPP appraisal and approval </w:t>
      </w:r>
      <w:r w:rsidRPr="00605045">
        <w:t xml:space="preserve">process, </w:t>
      </w:r>
      <w:r w:rsidR="00CD437C">
        <w:t xml:space="preserve">and it clarifies </w:t>
      </w:r>
      <w:r w:rsidRPr="00605045">
        <w:t xml:space="preserve">the responsibilities and the basic contents of the SEA report. </w:t>
      </w:r>
      <w:r w:rsidR="00CD437C">
        <w:t>Notably, t</w:t>
      </w:r>
      <w:r w:rsidRPr="00605045">
        <w:t xml:space="preserve">he SEA has to be conducted concurrently with the formulation of the SPP, either in a parallel process or as an integrated part of it (ex-ante principle). </w:t>
      </w:r>
    </w:p>
    <w:p w14:paraId="26F81A2C" w14:textId="77777777" w:rsidR="0007163D" w:rsidRDefault="0007163D" w:rsidP="003E3D3A">
      <w:pPr>
        <w:pStyle w:val="Default"/>
        <w:jc w:val="both"/>
        <w:rPr>
          <w:rFonts w:ascii="Times New Roman" w:hAnsi="Times New Roman" w:cs="Times New Roman"/>
          <w:color w:val="auto"/>
          <w:sz w:val="22"/>
          <w:szCs w:val="22"/>
        </w:rPr>
      </w:pPr>
    </w:p>
    <w:p w14:paraId="26F81A2D" w14:textId="77777777" w:rsidR="0007163D" w:rsidRPr="00605045" w:rsidRDefault="0007163D" w:rsidP="0024744C">
      <w:pPr>
        <w:numPr>
          <w:ilvl w:val="0"/>
          <w:numId w:val="47"/>
        </w:numPr>
        <w:tabs>
          <w:tab w:val="num" w:pos="810"/>
        </w:tabs>
        <w:ind w:left="0" w:firstLine="0"/>
        <w:jc w:val="both"/>
      </w:pPr>
      <w:r w:rsidRPr="00605045">
        <w:t xml:space="preserve">The draft new Law of Environmental Protection (2013), under preparation, </w:t>
      </w:r>
      <w:r w:rsidR="00CD437C">
        <w:t xml:space="preserve">will introduce </w:t>
      </w:r>
      <w:r w:rsidRPr="00605045">
        <w:t xml:space="preserve">some </w:t>
      </w:r>
      <w:r w:rsidR="00CD437C">
        <w:t>changes</w:t>
      </w:r>
      <w:r w:rsidRPr="00605045">
        <w:t xml:space="preserve">, mainly: (1) </w:t>
      </w:r>
      <w:r w:rsidR="00CD437C">
        <w:t>under the current (</w:t>
      </w:r>
      <w:r w:rsidRPr="00605045">
        <w:t>2005</w:t>
      </w:r>
      <w:r w:rsidR="00CD437C">
        <w:t>)</w:t>
      </w:r>
      <w:r w:rsidRPr="00605045">
        <w:t xml:space="preserve"> Law, </w:t>
      </w:r>
      <w:r w:rsidR="00CD437C">
        <w:t xml:space="preserve">the </w:t>
      </w:r>
      <w:r w:rsidRPr="00605045">
        <w:t>SEA must be applied to Strategies,</w:t>
      </w:r>
      <w:r w:rsidR="00651BB2">
        <w:t xml:space="preserve"> </w:t>
      </w:r>
      <w:r w:rsidR="00696EC3" w:rsidRPr="00696EC3">
        <w:t xml:space="preserve">Master </w:t>
      </w:r>
      <w:r w:rsidR="00975010" w:rsidRPr="00696EC3">
        <w:t xml:space="preserve">Plans </w:t>
      </w:r>
      <w:r w:rsidR="00696EC3" w:rsidRPr="00696EC3">
        <w:t>and Land-use or Physical</w:t>
      </w:r>
      <w:r w:rsidR="00696EC3">
        <w:t xml:space="preserve"> Plans</w:t>
      </w:r>
      <w:r w:rsidRPr="00696EC3">
        <w:t xml:space="preserve">. In the </w:t>
      </w:r>
      <w:r w:rsidR="00CD437C">
        <w:t xml:space="preserve">new </w:t>
      </w:r>
      <w:r w:rsidRPr="00696EC3">
        <w:t>Law, it will be applied to Strategies and</w:t>
      </w:r>
      <w:r w:rsidR="00696EC3" w:rsidRPr="00696EC3">
        <w:t xml:space="preserve"> Master Plans</w:t>
      </w:r>
      <w:r w:rsidR="00696EC3">
        <w:rPr>
          <w:rStyle w:val="FootnoteReference"/>
        </w:rPr>
        <w:footnoteReference w:id="14"/>
      </w:r>
      <w:r w:rsidRPr="00696EC3">
        <w:t xml:space="preserve">; (2) </w:t>
      </w:r>
      <w:r w:rsidR="00CD437C">
        <w:t>under the new Law, t</w:t>
      </w:r>
      <w:r w:rsidRPr="00696EC3">
        <w:t xml:space="preserve">here is one additional article concerning the collection of </w:t>
      </w:r>
      <w:r w:rsidR="00CD437C">
        <w:t xml:space="preserve">SEA </w:t>
      </w:r>
      <w:r w:rsidRPr="00696EC3">
        <w:t>and</w:t>
      </w:r>
      <w:r w:rsidR="005D3F17">
        <w:t xml:space="preserve"> the</w:t>
      </w:r>
      <w:r w:rsidRPr="00696EC3">
        <w:t xml:space="preserve"> reporting</w:t>
      </w:r>
      <w:r w:rsidR="00651BB2">
        <w:t xml:space="preserve"> </w:t>
      </w:r>
      <w:r w:rsidR="005D3F17">
        <w:t xml:space="preserve">of </w:t>
      </w:r>
      <w:r w:rsidR="00CD437C">
        <w:t>SEA</w:t>
      </w:r>
      <w:r w:rsidRPr="00605045">
        <w:t xml:space="preserve"> results. </w:t>
      </w:r>
      <w:r w:rsidR="00857FF5">
        <w:t>Finally, the draft new LEP includes a chapter on how to include civil society organizations (CSOs) in SEA</w:t>
      </w:r>
      <w:r w:rsidR="005D3F17">
        <w:t>.</w:t>
      </w:r>
    </w:p>
    <w:p w14:paraId="26F81A2E" w14:textId="77777777" w:rsidR="0007163D" w:rsidRPr="00605045" w:rsidRDefault="0007163D" w:rsidP="00605045"/>
    <w:p w14:paraId="26F81A2F" w14:textId="77777777" w:rsidR="0007163D" w:rsidRPr="00605045" w:rsidRDefault="0007163D" w:rsidP="0024744C">
      <w:pPr>
        <w:numPr>
          <w:ilvl w:val="0"/>
          <w:numId w:val="47"/>
        </w:numPr>
        <w:tabs>
          <w:tab w:val="num" w:pos="810"/>
        </w:tabs>
        <w:ind w:left="0" w:firstLine="0"/>
        <w:jc w:val="both"/>
      </w:pPr>
      <w:r w:rsidRPr="00605045">
        <w:t xml:space="preserve">The following legal documents provide further details </w:t>
      </w:r>
      <w:r w:rsidR="005D3F17">
        <w:t>on operationalizing SEA</w:t>
      </w:r>
      <w:r w:rsidRPr="00605045">
        <w:t xml:space="preserve">: </w:t>
      </w:r>
    </w:p>
    <w:p w14:paraId="26F81A30" w14:textId="77777777" w:rsidR="0007163D" w:rsidRDefault="0007163D" w:rsidP="003E3D3A">
      <w:pPr>
        <w:pStyle w:val="Default"/>
        <w:jc w:val="both"/>
        <w:rPr>
          <w:rFonts w:ascii="Times New Roman" w:hAnsi="Times New Roman" w:cs="Times New Roman"/>
          <w:color w:val="auto"/>
          <w:sz w:val="22"/>
          <w:szCs w:val="22"/>
        </w:rPr>
      </w:pPr>
    </w:p>
    <w:p w14:paraId="26F81A31" w14:textId="77777777" w:rsidR="0007163D" w:rsidRDefault="0007163D" w:rsidP="00E3065E">
      <w:pPr>
        <w:pStyle w:val="Default"/>
        <w:widowControl/>
        <w:numPr>
          <w:ilvl w:val="0"/>
          <w:numId w:val="20"/>
        </w:numPr>
        <w:jc w:val="both"/>
        <w:rPr>
          <w:rFonts w:ascii="Times New Roman" w:hAnsi="Times New Roman" w:cs="Times New Roman"/>
          <w:color w:val="auto"/>
          <w:sz w:val="22"/>
          <w:szCs w:val="22"/>
        </w:rPr>
      </w:pPr>
      <w:r w:rsidRPr="00F0009E">
        <w:rPr>
          <w:rFonts w:ascii="Times New Roman" w:hAnsi="Times New Roman" w:cs="Times New Roman"/>
          <w:color w:val="auto"/>
          <w:sz w:val="22"/>
          <w:szCs w:val="22"/>
        </w:rPr>
        <w:t>Decree 140/2006/ND-CP</w:t>
      </w:r>
      <w:r w:rsidR="005D3F17">
        <w:rPr>
          <w:rFonts w:ascii="Times New Roman" w:hAnsi="Times New Roman" w:cs="Times New Roman"/>
          <w:color w:val="auto"/>
          <w:sz w:val="22"/>
          <w:szCs w:val="22"/>
        </w:rPr>
        <w:t xml:space="preserve"> covers</w:t>
      </w:r>
      <w:r w:rsidRPr="00F0009E">
        <w:rPr>
          <w:rFonts w:ascii="Times New Roman" w:hAnsi="Times New Roman" w:cs="Times New Roman"/>
          <w:color w:val="auto"/>
          <w:sz w:val="22"/>
          <w:szCs w:val="22"/>
        </w:rPr>
        <w:t xml:space="preserve"> the stages of </w:t>
      </w:r>
      <w:r w:rsidR="005D3F17">
        <w:rPr>
          <w:rFonts w:ascii="Times New Roman" w:hAnsi="Times New Roman" w:cs="Times New Roman"/>
          <w:color w:val="auto"/>
          <w:sz w:val="22"/>
          <w:szCs w:val="22"/>
        </w:rPr>
        <w:t xml:space="preserve">SEA </w:t>
      </w:r>
      <w:r w:rsidRPr="00F0009E">
        <w:rPr>
          <w:rFonts w:ascii="Times New Roman" w:hAnsi="Times New Roman" w:cs="Times New Roman"/>
          <w:color w:val="auto"/>
          <w:sz w:val="22"/>
          <w:szCs w:val="22"/>
        </w:rPr>
        <w:t>elaboration, evaluation, approval and implementation (scope and terms as well as responsibilities)</w:t>
      </w:r>
      <w:r>
        <w:rPr>
          <w:rFonts w:ascii="Times New Roman" w:hAnsi="Times New Roman" w:cs="Times New Roman"/>
          <w:color w:val="auto"/>
          <w:sz w:val="22"/>
          <w:szCs w:val="22"/>
        </w:rPr>
        <w:t>;</w:t>
      </w:r>
    </w:p>
    <w:p w14:paraId="26F81A32" w14:textId="77777777" w:rsidR="0007163D" w:rsidRDefault="0007163D" w:rsidP="007349BB">
      <w:pPr>
        <w:pStyle w:val="Default"/>
        <w:widowControl/>
        <w:numPr>
          <w:ilvl w:val="0"/>
          <w:numId w:val="20"/>
        </w:numPr>
        <w:jc w:val="both"/>
        <w:rPr>
          <w:rFonts w:ascii="Times New Roman" w:hAnsi="Times New Roman" w:cs="Times New Roman"/>
          <w:color w:val="auto"/>
          <w:sz w:val="22"/>
          <w:szCs w:val="22"/>
        </w:rPr>
      </w:pPr>
      <w:r w:rsidRPr="00F0009E">
        <w:rPr>
          <w:rFonts w:ascii="Times New Roman" w:hAnsi="Times New Roman" w:cs="Times New Roman"/>
          <w:color w:val="auto"/>
          <w:sz w:val="22"/>
          <w:szCs w:val="22"/>
        </w:rPr>
        <w:t xml:space="preserve">MONRE Circular No. 05/2008/TT-BTNMT on SEI and EIA further defines the SEA review process and </w:t>
      </w:r>
      <w:r w:rsidR="005D3F17">
        <w:rPr>
          <w:rFonts w:ascii="Times New Roman" w:hAnsi="Times New Roman" w:cs="Times New Roman"/>
          <w:color w:val="auto"/>
          <w:sz w:val="22"/>
          <w:szCs w:val="22"/>
        </w:rPr>
        <w:t xml:space="preserve">the </w:t>
      </w:r>
      <w:r w:rsidRPr="00F0009E">
        <w:rPr>
          <w:rFonts w:ascii="Times New Roman" w:hAnsi="Times New Roman" w:cs="Times New Roman"/>
          <w:color w:val="auto"/>
          <w:sz w:val="22"/>
          <w:szCs w:val="22"/>
        </w:rPr>
        <w:t>requirements for the report;</w:t>
      </w:r>
    </w:p>
    <w:p w14:paraId="26F81A33" w14:textId="77777777" w:rsidR="0007163D" w:rsidRDefault="0007163D" w:rsidP="007349BB">
      <w:pPr>
        <w:pStyle w:val="Default"/>
        <w:widowControl/>
        <w:numPr>
          <w:ilvl w:val="0"/>
          <w:numId w:val="20"/>
        </w:numPr>
        <w:jc w:val="both"/>
        <w:rPr>
          <w:rFonts w:ascii="Times New Roman" w:hAnsi="Times New Roman" w:cs="Times New Roman"/>
          <w:color w:val="auto"/>
          <w:sz w:val="22"/>
          <w:szCs w:val="22"/>
        </w:rPr>
      </w:pPr>
      <w:r w:rsidRPr="00F0009E">
        <w:rPr>
          <w:rFonts w:ascii="Times New Roman" w:hAnsi="Times New Roman" w:cs="Times New Roman"/>
          <w:color w:val="auto"/>
          <w:sz w:val="22"/>
          <w:szCs w:val="22"/>
        </w:rPr>
        <w:t>MONRE Circular No. 13/2009/TT-BTNMT provides operational regulations of the SEA review committees</w:t>
      </w:r>
      <w:r>
        <w:rPr>
          <w:rFonts w:ascii="Times New Roman" w:hAnsi="Times New Roman" w:cs="Times New Roman"/>
          <w:color w:val="auto"/>
          <w:sz w:val="22"/>
          <w:szCs w:val="22"/>
        </w:rPr>
        <w:t>;</w:t>
      </w:r>
    </w:p>
    <w:p w14:paraId="26F81A34" w14:textId="77777777" w:rsidR="0007163D" w:rsidRPr="009B77D5" w:rsidRDefault="0007163D" w:rsidP="007349BB">
      <w:pPr>
        <w:pStyle w:val="Default"/>
        <w:widowControl/>
        <w:numPr>
          <w:ilvl w:val="0"/>
          <w:numId w:val="20"/>
        </w:numPr>
        <w:jc w:val="both"/>
        <w:rPr>
          <w:rFonts w:ascii="Times New Roman" w:hAnsi="Times New Roman" w:cs="Times New Roman"/>
          <w:color w:val="auto"/>
          <w:sz w:val="22"/>
          <w:szCs w:val="22"/>
        </w:rPr>
      </w:pPr>
      <w:r w:rsidRPr="00F0009E">
        <w:rPr>
          <w:rFonts w:ascii="Times New Roman" w:hAnsi="Times New Roman" w:cs="Times New Roman"/>
          <w:color w:val="auto"/>
          <w:sz w:val="22"/>
          <w:szCs w:val="22"/>
        </w:rPr>
        <w:t xml:space="preserve">Decree No. 29/2011/ND-CP gives a clearer provision on subject, time frame, contents, appraisal and responsibilities of SEA. </w:t>
      </w:r>
      <w:r w:rsidRPr="00F0009E">
        <w:rPr>
          <w:rFonts w:ascii="Times New Roman" w:hAnsi="Times New Roman"/>
          <w:noProof/>
          <w:sz w:val="22"/>
          <w:szCs w:val="22"/>
        </w:rPr>
        <w:t>Th</w:t>
      </w:r>
      <w:r>
        <w:rPr>
          <w:rFonts w:ascii="Times New Roman" w:hAnsi="Times New Roman"/>
          <w:noProof/>
          <w:sz w:val="22"/>
          <w:szCs w:val="22"/>
        </w:rPr>
        <w:t>is</w:t>
      </w:r>
      <w:r w:rsidRPr="00F0009E">
        <w:rPr>
          <w:rFonts w:ascii="Times New Roman" w:hAnsi="Times New Roman"/>
          <w:noProof/>
          <w:sz w:val="22"/>
          <w:szCs w:val="22"/>
        </w:rPr>
        <w:t xml:space="preserve"> Decree includes 5 chapters with 41 articles and in Chapter 2 “Strategic Environmental Assessment” </w:t>
      </w:r>
      <w:r>
        <w:rPr>
          <w:rFonts w:ascii="Times New Roman" w:hAnsi="Times New Roman"/>
          <w:noProof/>
          <w:sz w:val="22"/>
          <w:szCs w:val="22"/>
        </w:rPr>
        <w:t xml:space="preserve">is covered by </w:t>
      </w:r>
      <w:r w:rsidRPr="00F0009E">
        <w:rPr>
          <w:rFonts w:ascii="Times New Roman" w:hAnsi="Times New Roman"/>
          <w:noProof/>
          <w:sz w:val="22"/>
          <w:szCs w:val="22"/>
        </w:rPr>
        <w:t>9 articles</w:t>
      </w:r>
      <w:r w:rsidR="009B77D5">
        <w:rPr>
          <w:rFonts w:ascii="Times New Roman" w:hAnsi="Times New Roman"/>
          <w:noProof/>
          <w:sz w:val="22"/>
          <w:szCs w:val="22"/>
        </w:rPr>
        <w:t>;</w:t>
      </w:r>
    </w:p>
    <w:p w14:paraId="26F81A35" w14:textId="77777777" w:rsidR="009B77D5" w:rsidRDefault="009B77D5" w:rsidP="007349BB">
      <w:pPr>
        <w:pStyle w:val="Default"/>
        <w:widowControl/>
        <w:numPr>
          <w:ilvl w:val="0"/>
          <w:numId w:val="20"/>
        </w:numPr>
        <w:jc w:val="both"/>
        <w:rPr>
          <w:rFonts w:ascii="Times New Roman" w:hAnsi="Times New Roman" w:cs="Times New Roman"/>
          <w:color w:val="auto"/>
          <w:sz w:val="22"/>
          <w:szCs w:val="22"/>
        </w:rPr>
      </w:pPr>
      <w:r>
        <w:rPr>
          <w:rFonts w:ascii="Times New Roman" w:hAnsi="Times New Roman"/>
          <w:noProof/>
          <w:sz w:val="22"/>
          <w:szCs w:val="22"/>
        </w:rPr>
        <w:t xml:space="preserve">MONRE Circular No. 26/2011/TT-BTNMT provisions the details to implement the Decree </w:t>
      </w:r>
      <w:r w:rsidRPr="00F0009E">
        <w:rPr>
          <w:rFonts w:ascii="Times New Roman" w:hAnsi="Times New Roman" w:cs="Times New Roman"/>
          <w:color w:val="auto"/>
          <w:sz w:val="22"/>
          <w:szCs w:val="22"/>
        </w:rPr>
        <w:t>No. 29/2011/ND-CP</w:t>
      </w:r>
      <w:r>
        <w:rPr>
          <w:rFonts w:ascii="Times New Roman" w:hAnsi="Times New Roman" w:cs="Times New Roman"/>
          <w:color w:val="auto"/>
          <w:sz w:val="22"/>
          <w:szCs w:val="22"/>
        </w:rPr>
        <w:t xml:space="preserve">. </w:t>
      </w:r>
      <w:r w:rsidRPr="00F0009E">
        <w:rPr>
          <w:rFonts w:ascii="Times New Roman" w:hAnsi="Times New Roman"/>
          <w:noProof/>
          <w:sz w:val="22"/>
          <w:szCs w:val="22"/>
        </w:rPr>
        <w:t xml:space="preserve">Chapter 2 “Strategic Environmental Assessment” </w:t>
      </w:r>
      <w:r>
        <w:rPr>
          <w:rFonts w:ascii="Times New Roman" w:hAnsi="Times New Roman"/>
          <w:noProof/>
          <w:sz w:val="22"/>
          <w:szCs w:val="22"/>
        </w:rPr>
        <w:t>is covered by 7</w:t>
      </w:r>
      <w:r w:rsidRPr="00F0009E">
        <w:rPr>
          <w:rFonts w:ascii="Times New Roman" w:hAnsi="Times New Roman"/>
          <w:noProof/>
          <w:sz w:val="22"/>
          <w:szCs w:val="22"/>
        </w:rPr>
        <w:t xml:space="preserve"> articles</w:t>
      </w:r>
      <w:r>
        <w:rPr>
          <w:rFonts w:ascii="Times New Roman" w:hAnsi="Times New Roman"/>
          <w:noProof/>
          <w:sz w:val="22"/>
          <w:szCs w:val="22"/>
        </w:rPr>
        <w:t>.</w:t>
      </w:r>
    </w:p>
    <w:p w14:paraId="26F81A36" w14:textId="77777777" w:rsidR="0007163D" w:rsidRDefault="0007163D" w:rsidP="007349BB">
      <w:pPr>
        <w:pStyle w:val="Default"/>
        <w:jc w:val="both"/>
        <w:rPr>
          <w:rFonts w:ascii="Times New Roman" w:hAnsi="Times New Roman" w:cs="Times New Roman"/>
          <w:color w:val="auto"/>
          <w:sz w:val="22"/>
          <w:szCs w:val="22"/>
        </w:rPr>
      </w:pPr>
    </w:p>
    <w:p w14:paraId="26F81A37" w14:textId="77777777" w:rsidR="0007163D" w:rsidRPr="00C7086F" w:rsidRDefault="00CD437C" w:rsidP="0024744C">
      <w:pPr>
        <w:numPr>
          <w:ilvl w:val="0"/>
          <w:numId w:val="47"/>
        </w:numPr>
        <w:tabs>
          <w:tab w:val="num" w:pos="810"/>
        </w:tabs>
        <w:ind w:left="0" w:firstLine="0"/>
        <w:jc w:val="both"/>
        <w:rPr>
          <w:szCs w:val="22"/>
        </w:rPr>
      </w:pPr>
      <w:r>
        <w:t>MONRE</w:t>
      </w:r>
      <w:r w:rsidR="00651BB2">
        <w:t xml:space="preserve"> </w:t>
      </w:r>
      <w:r w:rsidR="00FC726C">
        <w:t xml:space="preserve">has </w:t>
      </w:r>
      <w:r w:rsidR="0007163D">
        <w:rPr>
          <w:szCs w:val="22"/>
        </w:rPr>
        <w:t xml:space="preserve">also </w:t>
      </w:r>
      <w:r w:rsidR="0007163D" w:rsidRPr="00C7086F">
        <w:rPr>
          <w:szCs w:val="22"/>
        </w:rPr>
        <w:t xml:space="preserve">issued Circular No. 26/2011/TT-BTNMT (2011). </w:t>
      </w:r>
      <w:r w:rsidR="0007163D">
        <w:rPr>
          <w:szCs w:val="22"/>
        </w:rPr>
        <w:t xml:space="preserve">Finally, </w:t>
      </w:r>
      <w:r w:rsidR="0007163D" w:rsidRPr="00C7086F">
        <w:rPr>
          <w:szCs w:val="22"/>
        </w:rPr>
        <w:t xml:space="preserve">the </w:t>
      </w:r>
      <w:r w:rsidR="009B77D5">
        <w:rPr>
          <w:szCs w:val="22"/>
        </w:rPr>
        <w:t>Department</w:t>
      </w:r>
      <w:r w:rsidR="0007163D" w:rsidRPr="00C7086F">
        <w:rPr>
          <w:szCs w:val="22"/>
        </w:rPr>
        <w:t xml:space="preserve"> for Environmental Impact Assessment and Appraisal </w:t>
      </w:r>
      <w:r>
        <w:rPr>
          <w:szCs w:val="22"/>
        </w:rPr>
        <w:t xml:space="preserve">(under MONRE) </w:t>
      </w:r>
      <w:r w:rsidR="0007163D" w:rsidRPr="00C7086F">
        <w:rPr>
          <w:szCs w:val="22"/>
        </w:rPr>
        <w:t>prepared and issued “</w:t>
      </w:r>
      <w:r w:rsidR="0007163D" w:rsidRPr="0007163D">
        <w:rPr>
          <w:i/>
          <w:szCs w:val="22"/>
        </w:rPr>
        <w:t>Technical Guideline for Strategic Environmental Assessment</w:t>
      </w:r>
      <w:r w:rsidR="0007163D" w:rsidRPr="00C7086F">
        <w:rPr>
          <w:szCs w:val="22"/>
        </w:rPr>
        <w:t>” (2009) and other draft Guidelines, such as “</w:t>
      </w:r>
      <w:r w:rsidR="0007163D" w:rsidRPr="0007163D">
        <w:rPr>
          <w:i/>
          <w:szCs w:val="22"/>
        </w:rPr>
        <w:t>Technical Guideline to implement SEA for Regional Development Planning</w:t>
      </w:r>
      <w:r w:rsidR="0007163D" w:rsidRPr="00C7086F">
        <w:rPr>
          <w:szCs w:val="22"/>
        </w:rPr>
        <w:t>” (2011), “</w:t>
      </w:r>
      <w:r w:rsidR="0007163D" w:rsidRPr="0007163D">
        <w:rPr>
          <w:i/>
          <w:szCs w:val="22"/>
        </w:rPr>
        <w:t>Technical Guideline to implement SEA for Land Use Planning</w:t>
      </w:r>
      <w:r w:rsidR="0007163D" w:rsidRPr="00C7086F">
        <w:rPr>
          <w:szCs w:val="22"/>
        </w:rPr>
        <w:t>” (2010), “</w:t>
      </w:r>
      <w:r w:rsidR="0007163D" w:rsidRPr="0007163D">
        <w:rPr>
          <w:i/>
          <w:szCs w:val="22"/>
        </w:rPr>
        <w:t>Technical Guideline to implement SEA for Social – Economic Development at Regional/Provincial level</w:t>
      </w:r>
      <w:r w:rsidR="0007163D" w:rsidRPr="00C7086F">
        <w:rPr>
          <w:szCs w:val="22"/>
        </w:rPr>
        <w:t>” (2010).</w:t>
      </w:r>
    </w:p>
    <w:p w14:paraId="26F81A38" w14:textId="77777777" w:rsidR="0007163D" w:rsidRDefault="0007163D" w:rsidP="0024744C">
      <w:pPr>
        <w:jc w:val="both"/>
        <w:rPr>
          <w:u w:val="single"/>
        </w:rPr>
      </w:pPr>
    </w:p>
    <w:p w14:paraId="26F81A39" w14:textId="77777777" w:rsidR="006C47C6" w:rsidRDefault="0007163D" w:rsidP="0024744C">
      <w:pPr>
        <w:numPr>
          <w:ilvl w:val="0"/>
          <w:numId w:val="47"/>
        </w:numPr>
        <w:tabs>
          <w:tab w:val="num" w:pos="810"/>
        </w:tabs>
        <w:ind w:left="0" w:firstLine="0"/>
        <w:jc w:val="both"/>
      </w:pPr>
      <w:r w:rsidRPr="00605045">
        <w:t>Hence, there is an array of laws and legislative documents</w:t>
      </w:r>
      <w:r w:rsidR="00CD437C">
        <w:t xml:space="preserve"> related to SEA</w:t>
      </w:r>
      <w:r w:rsidRPr="00605045">
        <w:t xml:space="preserve">. After the LEP came into force, a number of </w:t>
      </w:r>
      <w:r w:rsidR="00CD437C">
        <w:t xml:space="preserve">pilot </w:t>
      </w:r>
      <w:r w:rsidRPr="00605045">
        <w:t xml:space="preserve">SEA initiatives were </w:t>
      </w:r>
      <w:r w:rsidR="00CD437C">
        <w:t xml:space="preserve">undertaken covering </w:t>
      </w:r>
      <w:r w:rsidRPr="00605045">
        <w:t>socio-economic development plans, land-use plans and hydropower planning.</w:t>
      </w:r>
    </w:p>
    <w:p w14:paraId="26F81A3A" w14:textId="77777777" w:rsidR="00FC726C" w:rsidRDefault="00FC726C" w:rsidP="0024744C">
      <w:pPr>
        <w:jc w:val="both"/>
      </w:pPr>
    </w:p>
    <w:p w14:paraId="26F81A3B" w14:textId="77777777" w:rsidR="003F1A5B" w:rsidRDefault="0001288C" w:rsidP="0024744C">
      <w:pPr>
        <w:numPr>
          <w:ilvl w:val="0"/>
          <w:numId w:val="47"/>
        </w:numPr>
        <w:tabs>
          <w:tab w:val="num" w:pos="810"/>
        </w:tabs>
        <w:ind w:left="0" w:firstLine="0"/>
        <w:jc w:val="both"/>
      </w:pPr>
      <w:r w:rsidRPr="00605045">
        <w:t xml:space="preserve">Moreover, in the baseline, the </w:t>
      </w:r>
      <w:r w:rsidR="006304E8">
        <w:t xml:space="preserve">majority of </w:t>
      </w:r>
      <w:r w:rsidRPr="00605045">
        <w:t xml:space="preserve">focus of the SEA </w:t>
      </w:r>
      <w:r w:rsidR="00463CB9">
        <w:t xml:space="preserve">is </w:t>
      </w:r>
      <w:r w:rsidR="00CD56B2">
        <w:t>on</w:t>
      </w:r>
      <w:r w:rsidR="00651BB2">
        <w:t xml:space="preserve"> </w:t>
      </w:r>
      <w:r w:rsidRPr="00605045">
        <w:t>local environmental issues. Very little attention is paid to conserving mitigating climate change, adapting to climate change and to overcoming land degradation.</w:t>
      </w:r>
    </w:p>
    <w:p w14:paraId="26F81A3C" w14:textId="77777777" w:rsidR="00F85441" w:rsidRPr="00605045" w:rsidRDefault="00F85441" w:rsidP="0024744C">
      <w:pPr>
        <w:jc w:val="both"/>
      </w:pPr>
    </w:p>
    <w:p w14:paraId="26F81A3D" w14:textId="77777777" w:rsidR="00F85441" w:rsidRPr="00FC726C" w:rsidRDefault="005D3F17" w:rsidP="0024744C">
      <w:pPr>
        <w:numPr>
          <w:ilvl w:val="0"/>
          <w:numId w:val="47"/>
        </w:numPr>
        <w:tabs>
          <w:tab w:val="num" w:pos="810"/>
        </w:tabs>
        <w:ind w:left="0" w:firstLine="0"/>
        <w:jc w:val="both"/>
        <w:rPr>
          <w:szCs w:val="22"/>
        </w:rPr>
      </w:pPr>
      <w:r w:rsidRPr="00FC726C">
        <w:rPr>
          <w:szCs w:val="22"/>
        </w:rPr>
        <w:t>Much of the above work on developing the SEA process and system has been supported by the ADB. Following on from that, the ADB is currently implementing</w:t>
      </w:r>
      <w:r w:rsidR="00651BB2">
        <w:rPr>
          <w:szCs w:val="22"/>
        </w:rPr>
        <w:t xml:space="preserve"> </w:t>
      </w:r>
      <w:r w:rsidR="00F85441" w:rsidRPr="00FC726C">
        <w:rPr>
          <w:szCs w:val="22"/>
        </w:rPr>
        <w:t>Technical Assistance TA 7566-REG: “</w:t>
      </w:r>
      <w:r w:rsidR="00F85441" w:rsidRPr="00FC726C">
        <w:rPr>
          <w:i/>
          <w:szCs w:val="22"/>
        </w:rPr>
        <w:t>Strengthening and Use of Country Safeguard Systems</w:t>
      </w:r>
      <w:r w:rsidR="00F85441" w:rsidRPr="00FC726C">
        <w:rPr>
          <w:szCs w:val="22"/>
        </w:rPr>
        <w:t>” is supporting in Viet Nam “</w:t>
      </w:r>
      <w:r w:rsidR="00F85441" w:rsidRPr="00FC726C">
        <w:rPr>
          <w:i/>
          <w:szCs w:val="22"/>
        </w:rPr>
        <w:t>Capacity Development for the Implementation of the New Environment Decree</w:t>
      </w:r>
      <w:r w:rsidR="00F85441" w:rsidRPr="00FC726C">
        <w:rPr>
          <w:szCs w:val="22"/>
        </w:rPr>
        <w:t xml:space="preserve">” (2010 – 2013). This </w:t>
      </w:r>
      <w:r w:rsidRPr="00FC726C">
        <w:rPr>
          <w:szCs w:val="22"/>
        </w:rPr>
        <w:t xml:space="preserve">continues to </w:t>
      </w:r>
      <w:r w:rsidR="00F85441" w:rsidRPr="00FC726C">
        <w:rPr>
          <w:szCs w:val="22"/>
        </w:rPr>
        <w:t xml:space="preserve">support the SEA system and processes in Viet Nam. This is leading to the four following </w:t>
      </w:r>
      <w:r w:rsidRPr="00FC726C">
        <w:rPr>
          <w:szCs w:val="22"/>
        </w:rPr>
        <w:t>O</w:t>
      </w:r>
      <w:r w:rsidR="00F85441" w:rsidRPr="00FC726C">
        <w:rPr>
          <w:szCs w:val="22"/>
        </w:rPr>
        <w:t>utputs</w:t>
      </w:r>
      <w:r w:rsidR="00FC726C">
        <w:rPr>
          <w:szCs w:val="22"/>
        </w:rPr>
        <w:t>:</w:t>
      </w:r>
    </w:p>
    <w:p w14:paraId="26F81A3E" w14:textId="77777777" w:rsidR="0041230A" w:rsidRDefault="0041230A" w:rsidP="0024744C">
      <w:pPr>
        <w:jc w:val="both"/>
      </w:pPr>
    </w:p>
    <w:p w14:paraId="26F81A3F" w14:textId="77777777" w:rsidR="00F85441" w:rsidRPr="00F85441" w:rsidRDefault="00F85441" w:rsidP="0024744C">
      <w:pPr>
        <w:numPr>
          <w:ilvl w:val="0"/>
          <w:numId w:val="4"/>
        </w:numPr>
        <w:ind w:left="714" w:hanging="357"/>
        <w:contextualSpacing/>
        <w:jc w:val="both"/>
        <w:rPr>
          <w:bCs/>
          <w:szCs w:val="22"/>
        </w:rPr>
      </w:pPr>
      <w:r w:rsidRPr="00932100">
        <w:tab/>
      </w:r>
      <w:r w:rsidR="005D3F17">
        <w:t>R</w:t>
      </w:r>
      <w:r w:rsidRPr="00F85441">
        <w:rPr>
          <w:bCs/>
          <w:szCs w:val="22"/>
        </w:rPr>
        <w:t xml:space="preserve">ecommendations on the General Implementing Circular on Strategic Environmental Assessment, Environmental Impact Assessment, and Environmental Protection Commitments; </w:t>
      </w:r>
    </w:p>
    <w:p w14:paraId="26F81A40" w14:textId="77777777" w:rsidR="00F85441" w:rsidRPr="00F85441" w:rsidRDefault="00F85441" w:rsidP="0024744C">
      <w:pPr>
        <w:numPr>
          <w:ilvl w:val="0"/>
          <w:numId w:val="4"/>
        </w:numPr>
        <w:ind w:left="714" w:hanging="357"/>
        <w:contextualSpacing/>
        <w:jc w:val="both"/>
        <w:rPr>
          <w:bCs/>
          <w:szCs w:val="22"/>
        </w:rPr>
      </w:pPr>
      <w:r w:rsidRPr="00F85441">
        <w:rPr>
          <w:bCs/>
          <w:szCs w:val="22"/>
        </w:rPr>
        <w:tab/>
      </w:r>
      <w:r w:rsidR="00463CB9">
        <w:rPr>
          <w:bCs/>
          <w:szCs w:val="22"/>
        </w:rPr>
        <w:t>A</w:t>
      </w:r>
      <w:r w:rsidRPr="00F85441">
        <w:rPr>
          <w:bCs/>
          <w:szCs w:val="22"/>
        </w:rPr>
        <w:t xml:space="preserve">ssessment of institutional capacity needs for implementing the General Circular of the revised Decree; </w:t>
      </w:r>
    </w:p>
    <w:p w14:paraId="26F81A41" w14:textId="77777777" w:rsidR="00F85441" w:rsidRPr="00F85441" w:rsidRDefault="00F85441" w:rsidP="0024744C">
      <w:pPr>
        <w:numPr>
          <w:ilvl w:val="0"/>
          <w:numId w:val="4"/>
        </w:numPr>
        <w:ind w:left="714" w:hanging="357"/>
        <w:contextualSpacing/>
        <w:jc w:val="both"/>
        <w:rPr>
          <w:bCs/>
          <w:szCs w:val="22"/>
        </w:rPr>
      </w:pPr>
      <w:r w:rsidRPr="00F85441">
        <w:rPr>
          <w:bCs/>
          <w:szCs w:val="22"/>
        </w:rPr>
        <w:tab/>
        <w:t xml:space="preserve">Country Safeguard System Capacity Action Plan (CAP) for strengthening implementation of new assessment procedures and general circular; and </w:t>
      </w:r>
    </w:p>
    <w:p w14:paraId="26F81A42" w14:textId="77777777" w:rsidR="00F85441" w:rsidRPr="00F85441" w:rsidRDefault="005D3F17" w:rsidP="0024744C">
      <w:pPr>
        <w:numPr>
          <w:ilvl w:val="0"/>
          <w:numId w:val="4"/>
        </w:numPr>
        <w:ind w:left="714" w:hanging="357"/>
        <w:contextualSpacing/>
        <w:jc w:val="both"/>
        <w:rPr>
          <w:bCs/>
          <w:szCs w:val="22"/>
        </w:rPr>
      </w:pPr>
      <w:r>
        <w:rPr>
          <w:bCs/>
          <w:szCs w:val="22"/>
        </w:rPr>
        <w:t>L</w:t>
      </w:r>
      <w:r w:rsidR="00F85441" w:rsidRPr="00F85441">
        <w:rPr>
          <w:bCs/>
          <w:szCs w:val="22"/>
        </w:rPr>
        <w:t>aunch implementation of CAP in priority areas.</w:t>
      </w:r>
    </w:p>
    <w:p w14:paraId="26F81A43" w14:textId="77777777" w:rsidR="00F85441" w:rsidRDefault="00F85441" w:rsidP="0024744C">
      <w:pPr>
        <w:jc w:val="both"/>
      </w:pPr>
    </w:p>
    <w:p w14:paraId="26F81A44" w14:textId="77777777" w:rsidR="00260DBA" w:rsidRDefault="00F85441" w:rsidP="0024744C">
      <w:pPr>
        <w:numPr>
          <w:ilvl w:val="0"/>
          <w:numId w:val="47"/>
        </w:numPr>
        <w:tabs>
          <w:tab w:val="num" w:pos="810"/>
        </w:tabs>
        <w:ind w:left="0" w:firstLine="0"/>
        <w:jc w:val="both"/>
      </w:pPr>
      <w:r>
        <w:t>This ADB baseline initiative has helped define and clarify capacity needs. I</w:t>
      </w:r>
      <w:r w:rsidR="005D3F17">
        <w:t>n the coming years, i</w:t>
      </w:r>
      <w:r>
        <w:t xml:space="preserve">t will help meet </w:t>
      </w:r>
      <w:r w:rsidR="005D3F17">
        <w:t xml:space="preserve">many </w:t>
      </w:r>
      <w:r>
        <w:t>of those needs. However,</w:t>
      </w:r>
      <w:r w:rsidR="00651BB2">
        <w:t xml:space="preserve"> </w:t>
      </w:r>
      <w:r w:rsidR="005D6965">
        <w:t xml:space="preserve">there is still </w:t>
      </w:r>
      <w:r w:rsidR="00CD56B2">
        <w:t>an unattended need to conduct case and pilot studies on provincial application of SEA</w:t>
      </w:r>
      <w:r w:rsidR="00823FE7">
        <w:t xml:space="preserve">. </w:t>
      </w:r>
      <w:r w:rsidR="00260DBA">
        <w:t>The baseline also includes work by the Project partner WWF through the project “</w:t>
      </w:r>
      <w:r w:rsidR="00260DBA" w:rsidRPr="00260DBA">
        <w:rPr>
          <w:i/>
        </w:rPr>
        <w:t>Sustainable Supply Chain for Pangasius in Vietnam</w:t>
      </w:r>
      <w:r w:rsidR="00260DBA">
        <w:t>”.</w:t>
      </w:r>
    </w:p>
    <w:p w14:paraId="26F81A45" w14:textId="77777777" w:rsidR="00FA11A5" w:rsidRDefault="00FA11A5" w:rsidP="0024744C">
      <w:pPr>
        <w:jc w:val="both"/>
      </w:pPr>
    </w:p>
    <w:p w14:paraId="26F81A46" w14:textId="77777777" w:rsidR="007251D4" w:rsidRDefault="00013C89" w:rsidP="0024744C">
      <w:pPr>
        <w:jc w:val="both"/>
      </w:pPr>
      <w:r w:rsidRPr="00013C89">
        <w:rPr>
          <w:u w:val="single"/>
        </w:rPr>
        <w:t>Alternative</w:t>
      </w:r>
      <w:r w:rsidR="00651BB2">
        <w:rPr>
          <w:u w:val="single"/>
        </w:rPr>
        <w:t xml:space="preserve"> </w:t>
      </w:r>
      <w:r w:rsidR="007251D4">
        <w:rPr>
          <w:u w:val="single"/>
        </w:rPr>
        <w:t xml:space="preserve">and </w:t>
      </w:r>
      <w:r w:rsidR="007251D4" w:rsidRPr="00013C89">
        <w:rPr>
          <w:u w:val="single"/>
        </w:rPr>
        <w:t>Activities</w:t>
      </w:r>
    </w:p>
    <w:p w14:paraId="26F81A47" w14:textId="77777777" w:rsidR="00013C89" w:rsidRDefault="00013C89" w:rsidP="0024744C">
      <w:pPr>
        <w:jc w:val="both"/>
      </w:pPr>
    </w:p>
    <w:p w14:paraId="26F81A48" w14:textId="77777777" w:rsidR="00013C89" w:rsidRPr="00835C87" w:rsidRDefault="000B744A" w:rsidP="0024744C">
      <w:pPr>
        <w:numPr>
          <w:ilvl w:val="0"/>
          <w:numId w:val="47"/>
        </w:numPr>
        <w:tabs>
          <w:tab w:val="num" w:pos="810"/>
        </w:tabs>
        <w:ind w:left="0" w:firstLine="0"/>
        <w:jc w:val="both"/>
        <w:rPr>
          <w:color w:val="000000" w:themeColor="text1"/>
        </w:rPr>
      </w:pPr>
      <w:r w:rsidRPr="000B744A">
        <w:rPr>
          <w:color w:val="000000" w:themeColor="text1"/>
        </w:rPr>
        <w:t xml:space="preserve">SEA is a vast area of environmental management, and there continues to be significant cooperation between the government and ADB on this issue. This Project, with GEF Support, will </w:t>
      </w:r>
      <w:r w:rsidRPr="000B744A">
        <w:rPr>
          <w:color w:val="000000" w:themeColor="text1"/>
        </w:rPr>
        <w:lastRenderedPageBreak/>
        <w:t xml:space="preserve">complement the ADB support </w:t>
      </w:r>
      <w:r w:rsidR="00FC726C">
        <w:rPr>
          <w:color w:val="000000" w:themeColor="text1"/>
        </w:rPr>
        <w:t xml:space="preserve">through </w:t>
      </w:r>
      <w:r w:rsidR="005F4CD5" w:rsidRPr="00835C87">
        <w:rPr>
          <w:color w:val="000000" w:themeColor="text1"/>
        </w:rPr>
        <w:t xml:space="preserve">two </w:t>
      </w:r>
      <w:r w:rsidR="00B27810" w:rsidRPr="00835C87">
        <w:rPr>
          <w:color w:val="000000" w:themeColor="text1"/>
        </w:rPr>
        <w:t>case studies at selected provinces to analy</w:t>
      </w:r>
      <w:r w:rsidR="00FA11A5">
        <w:rPr>
          <w:color w:val="000000" w:themeColor="text1"/>
        </w:rPr>
        <w:t>ze the practical integration of</w:t>
      </w:r>
      <w:r w:rsidR="00651BB2">
        <w:rPr>
          <w:color w:val="000000" w:themeColor="text1"/>
        </w:rPr>
        <w:t xml:space="preserve"> </w:t>
      </w:r>
      <w:r w:rsidRPr="000B744A">
        <w:rPr>
          <w:color w:val="000000" w:themeColor="text1"/>
        </w:rPr>
        <w:t xml:space="preserve">global environmental issues </w:t>
      </w:r>
      <w:r w:rsidR="005F4CD5" w:rsidRPr="00835C87">
        <w:rPr>
          <w:color w:val="000000" w:themeColor="text1"/>
        </w:rPr>
        <w:t>(</w:t>
      </w:r>
      <w:r w:rsidRPr="000B744A">
        <w:rPr>
          <w:color w:val="000000" w:themeColor="text1"/>
        </w:rPr>
        <w:t>biodiversity, biodiversity conservation, GHG mitigation measures, and land degradation</w:t>
      </w:r>
      <w:r w:rsidR="005F4CD5" w:rsidRPr="00835C87">
        <w:rPr>
          <w:color w:val="000000" w:themeColor="text1"/>
        </w:rPr>
        <w:t>) into the</w:t>
      </w:r>
      <w:r w:rsidR="00FA11A5">
        <w:rPr>
          <w:color w:val="000000" w:themeColor="text1"/>
        </w:rPr>
        <w:t xml:space="preserve"> applied</w:t>
      </w:r>
      <w:r w:rsidR="005F4CD5" w:rsidRPr="00835C87">
        <w:rPr>
          <w:color w:val="000000" w:themeColor="text1"/>
        </w:rPr>
        <w:t xml:space="preserve"> SEA process</w:t>
      </w:r>
      <w:r w:rsidRPr="000B744A">
        <w:rPr>
          <w:color w:val="000000" w:themeColor="text1"/>
        </w:rPr>
        <w:t>. Notably, the GEF support will ensure that the Rio Convention</w:t>
      </w:r>
      <w:r w:rsidR="00FA11A5">
        <w:rPr>
          <w:color w:val="000000" w:themeColor="text1"/>
        </w:rPr>
        <w:t xml:space="preserve"> and related</w:t>
      </w:r>
      <w:r w:rsidRPr="000B744A">
        <w:rPr>
          <w:color w:val="000000" w:themeColor="text1"/>
        </w:rPr>
        <w:t xml:space="preserve"> indicators (RCSI, Output 1.1) are </w:t>
      </w:r>
      <w:r w:rsidR="005F4CD5" w:rsidRPr="00835C87">
        <w:rPr>
          <w:color w:val="000000" w:themeColor="text1"/>
        </w:rPr>
        <w:t xml:space="preserve">applied </w:t>
      </w:r>
      <w:r w:rsidR="00FC726C">
        <w:rPr>
          <w:color w:val="000000" w:themeColor="text1"/>
        </w:rPr>
        <w:t>into SEA</w:t>
      </w:r>
      <w:r w:rsidR="005F4CD5" w:rsidRPr="00835C87">
        <w:rPr>
          <w:color w:val="000000" w:themeColor="text1"/>
        </w:rPr>
        <w:t xml:space="preserve"> case studies</w:t>
      </w:r>
      <w:r w:rsidR="00FA11A5">
        <w:rPr>
          <w:color w:val="000000" w:themeColor="text1"/>
        </w:rPr>
        <w:t xml:space="preserve"> in two selected provinces</w:t>
      </w:r>
      <w:r w:rsidRPr="000B744A">
        <w:rPr>
          <w:color w:val="000000" w:themeColor="text1"/>
        </w:rPr>
        <w:t xml:space="preserve"> to strengthen SEA</w:t>
      </w:r>
      <w:r w:rsidR="00FA11A5">
        <w:rPr>
          <w:color w:val="000000" w:themeColor="text1"/>
        </w:rPr>
        <w:t xml:space="preserve"> process at local level</w:t>
      </w:r>
      <w:r w:rsidRPr="000B744A">
        <w:rPr>
          <w:color w:val="000000" w:themeColor="text1"/>
        </w:rPr>
        <w:t xml:space="preserve"> and</w:t>
      </w:r>
      <w:r w:rsidR="00FA11A5">
        <w:rPr>
          <w:color w:val="000000" w:themeColor="text1"/>
        </w:rPr>
        <w:t xml:space="preserve"> to</w:t>
      </w:r>
      <w:r w:rsidRPr="000B744A">
        <w:rPr>
          <w:color w:val="000000" w:themeColor="text1"/>
        </w:rPr>
        <w:t xml:space="preserve"> integrate the Rio Conventions into the SEA processes</w:t>
      </w:r>
      <w:r w:rsidR="00651BB2">
        <w:rPr>
          <w:color w:val="000000" w:themeColor="text1"/>
        </w:rPr>
        <w:t xml:space="preserve"> </w:t>
      </w:r>
      <w:r w:rsidRPr="000B744A">
        <w:rPr>
          <w:color w:val="000000" w:themeColor="text1"/>
        </w:rPr>
        <w:t xml:space="preserve">in Viet Nam. </w:t>
      </w:r>
      <w:r w:rsidR="00835C87" w:rsidRPr="00835C87">
        <w:rPr>
          <w:color w:val="000000" w:themeColor="text1"/>
        </w:rPr>
        <w:t>The two provinces for the case studies will be identified based on the availability of natural capital</w:t>
      </w:r>
      <w:r w:rsidR="00947600">
        <w:rPr>
          <w:color w:val="000000" w:themeColor="text1"/>
        </w:rPr>
        <w:t xml:space="preserve"> and </w:t>
      </w:r>
      <w:r w:rsidR="00947600" w:rsidRPr="00947600">
        <w:rPr>
          <w:color w:val="000000" w:themeColor="text1"/>
        </w:rPr>
        <w:t xml:space="preserve">characteristics </w:t>
      </w:r>
      <w:r w:rsidR="00947600">
        <w:rPr>
          <w:color w:val="000000" w:themeColor="text1"/>
        </w:rPr>
        <w:t xml:space="preserve">covered by the </w:t>
      </w:r>
      <w:r w:rsidR="00835C87" w:rsidRPr="00835C87">
        <w:rPr>
          <w:color w:val="000000" w:themeColor="text1"/>
        </w:rPr>
        <w:t xml:space="preserve">Rio Conventions. The provinces will be identified during the inception phase of the project.  </w:t>
      </w:r>
      <w:r w:rsidR="00FC726C">
        <w:rPr>
          <w:color w:val="000000" w:themeColor="text1"/>
        </w:rPr>
        <w:t xml:space="preserve">Subsequently, based on lessons learnt in the case studies, support will be given to the overall ADB-supported process to strengthen SEA in Viet Nam. </w:t>
      </w:r>
    </w:p>
    <w:p w14:paraId="26F81A49" w14:textId="77777777" w:rsidR="005D3F17" w:rsidRPr="00B27810" w:rsidRDefault="005D3F17" w:rsidP="0024744C">
      <w:pPr>
        <w:jc w:val="both"/>
        <w:rPr>
          <w:color w:val="000000" w:themeColor="text1"/>
        </w:rPr>
      </w:pPr>
    </w:p>
    <w:p w14:paraId="26F81A4A" w14:textId="77777777" w:rsidR="008125E9" w:rsidRPr="00B27810" w:rsidRDefault="00BA34B8" w:rsidP="0024744C">
      <w:pPr>
        <w:jc w:val="both"/>
        <w:rPr>
          <w:rFonts w:cs="Calibri"/>
          <w:color w:val="000000" w:themeColor="text1"/>
          <w:lang w:val="en-AU"/>
        </w:rPr>
      </w:pPr>
      <w:r w:rsidRPr="00BA34B8">
        <w:rPr>
          <w:rFonts w:cs="Calibri"/>
          <w:color w:val="000000" w:themeColor="text1"/>
          <w:u w:val="single"/>
          <w:lang w:val="en-AU"/>
        </w:rPr>
        <w:t>2.1.1</w:t>
      </w:r>
      <w:r w:rsidRPr="00BA34B8">
        <w:rPr>
          <w:rFonts w:cs="Calibri"/>
          <w:color w:val="000000" w:themeColor="text1"/>
          <w:lang w:val="en-AU"/>
        </w:rPr>
        <w:t>:</w:t>
      </w:r>
      <w:r w:rsidR="00F05D3E" w:rsidRPr="00BA34B8">
        <w:rPr>
          <w:rFonts w:cs="Calibri"/>
          <w:color w:val="000000" w:themeColor="text1"/>
          <w:lang w:val="en-AU"/>
        </w:rPr>
        <w:t>Analyse</w:t>
      </w:r>
      <w:r w:rsidRPr="00BA34B8">
        <w:rPr>
          <w:rFonts w:cs="Calibri"/>
          <w:color w:val="000000" w:themeColor="text1"/>
          <w:lang w:val="en-AU"/>
        </w:rPr>
        <w:t xml:space="preserve"> and review the Law, the Circulars, the Decisions, the Decrees and the Guidelines to see how global environment (biodiversity, climate change, and land degradation) is addressed and, if necessary, in conjunction </w:t>
      </w:r>
      <w:r w:rsidR="000B744A" w:rsidRPr="000B744A">
        <w:rPr>
          <w:rFonts w:cs="Calibri"/>
          <w:color w:val="000000" w:themeColor="text1"/>
          <w:lang w:val="en-AU"/>
        </w:rPr>
        <w:t>and coordination with ADB, propose changes and updates to the Law, Circular, Decisions, Decree and/or Guidelines;</w:t>
      </w:r>
    </w:p>
    <w:p w14:paraId="26F81A4B" w14:textId="77777777" w:rsidR="005D3F17" w:rsidRDefault="005D3F17" w:rsidP="0024744C">
      <w:pPr>
        <w:jc w:val="both"/>
        <w:rPr>
          <w:rFonts w:cs="Calibri"/>
          <w:lang w:val="en-AU"/>
        </w:rPr>
      </w:pPr>
    </w:p>
    <w:p w14:paraId="26F81A4C" w14:textId="77777777" w:rsidR="00B628E3" w:rsidRPr="008125E9" w:rsidRDefault="005D3F17" w:rsidP="00651BB2">
      <w:pPr>
        <w:jc w:val="both"/>
        <w:rPr>
          <w:rFonts w:cs="Calibri"/>
          <w:lang w:val="en-AU"/>
        </w:rPr>
      </w:pPr>
      <w:r w:rsidRPr="0007163D">
        <w:rPr>
          <w:rFonts w:cs="Calibri"/>
          <w:u w:val="single"/>
          <w:lang w:val="en-AU"/>
        </w:rPr>
        <w:t>2.1.3</w:t>
      </w:r>
      <w:r w:rsidRPr="008125E9">
        <w:rPr>
          <w:rFonts w:cs="Calibri"/>
          <w:lang w:val="en-AU"/>
        </w:rPr>
        <w:t xml:space="preserve">:  </w:t>
      </w:r>
      <w:r w:rsidR="008125E9" w:rsidRPr="008125E9">
        <w:rPr>
          <w:rFonts w:cs="Calibri"/>
          <w:lang w:val="en-AU"/>
        </w:rPr>
        <w:t xml:space="preserve">Determine how </w:t>
      </w:r>
      <w:r w:rsidR="0007163D">
        <w:rPr>
          <w:rFonts w:cs="Calibri"/>
          <w:lang w:val="en-AU"/>
        </w:rPr>
        <w:t xml:space="preserve">the </w:t>
      </w:r>
      <w:r w:rsidR="008125E9" w:rsidRPr="008125E9">
        <w:rPr>
          <w:rFonts w:cs="Calibri"/>
          <w:lang w:val="en-AU"/>
        </w:rPr>
        <w:t xml:space="preserve">products of Outcome 1 </w:t>
      </w:r>
      <w:r w:rsidRPr="008125E9">
        <w:rPr>
          <w:rFonts w:cs="Calibri"/>
          <w:lang w:val="en-AU"/>
        </w:rPr>
        <w:t>(</w:t>
      </w:r>
      <w:r>
        <w:rPr>
          <w:rFonts w:cs="Calibri"/>
          <w:lang w:val="en-AU"/>
        </w:rPr>
        <w:t xml:space="preserve">i.e. RCSI and economic valuation methods) </w:t>
      </w:r>
      <w:r w:rsidR="008125E9" w:rsidRPr="008125E9">
        <w:rPr>
          <w:rFonts w:cs="Calibri"/>
          <w:lang w:val="en-AU"/>
        </w:rPr>
        <w:t>can be applied to the SEA process</w:t>
      </w:r>
      <w:r w:rsidR="00651BB2">
        <w:rPr>
          <w:rFonts w:cs="Calibri"/>
          <w:lang w:val="en-AU"/>
        </w:rPr>
        <w:t xml:space="preserve"> </w:t>
      </w:r>
      <w:r w:rsidR="00FC726C">
        <w:rPr>
          <w:rFonts w:cs="Calibri"/>
          <w:lang w:val="en-AU"/>
        </w:rPr>
        <w:t>in</w:t>
      </w:r>
      <w:r w:rsidR="005F4CD5">
        <w:rPr>
          <w:rFonts w:cs="Calibri"/>
          <w:lang w:val="en-AU"/>
        </w:rPr>
        <w:t xml:space="preserve"> two provincial case studies </w:t>
      </w:r>
      <w:r w:rsidR="008125E9" w:rsidRPr="008125E9">
        <w:rPr>
          <w:rFonts w:cs="Calibri"/>
          <w:lang w:val="en-AU"/>
        </w:rPr>
        <w:t>(with a special focus on the global</w:t>
      </w:r>
      <w:r w:rsidR="00651BB2">
        <w:rPr>
          <w:rFonts w:cs="Calibri"/>
          <w:lang w:val="en-AU"/>
        </w:rPr>
        <w:t xml:space="preserve"> </w:t>
      </w:r>
      <w:r w:rsidR="008125E9" w:rsidRPr="008125E9">
        <w:rPr>
          <w:rFonts w:cs="Calibri"/>
          <w:lang w:val="en-AU"/>
        </w:rPr>
        <w:t>environment)</w:t>
      </w:r>
      <w:r w:rsidR="00857FF5">
        <w:rPr>
          <w:rFonts w:cs="Calibri"/>
          <w:lang w:val="en-AU"/>
        </w:rPr>
        <w:t xml:space="preserve">. </w:t>
      </w:r>
      <w:r w:rsidR="00B628E3" w:rsidRPr="008125E9">
        <w:rPr>
          <w:rFonts w:cs="Calibri"/>
          <w:lang w:val="en-AU"/>
        </w:rPr>
        <w:t xml:space="preserve">Prepare Guidelines </w:t>
      </w:r>
      <w:r w:rsidR="00B628E3">
        <w:rPr>
          <w:rFonts w:cs="Calibri"/>
          <w:lang w:val="en-AU"/>
        </w:rPr>
        <w:t xml:space="preserve">on how to </w:t>
      </w:r>
      <w:r>
        <w:rPr>
          <w:rFonts w:cs="Calibri"/>
          <w:lang w:val="en-AU"/>
        </w:rPr>
        <w:t xml:space="preserve">apply the </w:t>
      </w:r>
      <w:r w:rsidRPr="008125E9">
        <w:rPr>
          <w:rFonts w:cs="Calibri"/>
          <w:lang w:val="en-AU"/>
        </w:rPr>
        <w:t xml:space="preserve">products of Outcome 1 </w:t>
      </w:r>
      <w:r>
        <w:rPr>
          <w:rFonts w:cs="Calibri"/>
          <w:lang w:val="en-AU"/>
        </w:rPr>
        <w:t xml:space="preserve">to the </w:t>
      </w:r>
      <w:r w:rsidR="00B628E3">
        <w:rPr>
          <w:rFonts w:cs="Calibri"/>
          <w:lang w:val="en-AU"/>
        </w:rPr>
        <w:t>SEA process</w:t>
      </w:r>
      <w:r w:rsidR="005F4CD5">
        <w:rPr>
          <w:rFonts w:cs="Calibri"/>
          <w:lang w:val="en-AU"/>
        </w:rPr>
        <w:t xml:space="preserve"> at province level.</w:t>
      </w:r>
      <w:r w:rsidR="00C23438">
        <w:rPr>
          <w:rFonts w:cs="Calibri"/>
          <w:lang w:val="en-AU"/>
        </w:rPr>
        <w:t xml:space="preserve"> This will include the identification of how to address gender aspects.</w:t>
      </w:r>
    </w:p>
    <w:p w14:paraId="26F81A4D" w14:textId="77777777" w:rsidR="00B628E3" w:rsidRDefault="00B628E3" w:rsidP="0024744C">
      <w:pPr>
        <w:jc w:val="both"/>
        <w:rPr>
          <w:rFonts w:cs="Calibri"/>
          <w:lang w:val="en-AU"/>
        </w:rPr>
      </w:pPr>
    </w:p>
    <w:p w14:paraId="26F81A4E" w14:textId="77777777" w:rsidR="008125E9" w:rsidRPr="008125E9" w:rsidRDefault="0007163D" w:rsidP="0024744C">
      <w:pPr>
        <w:jc w:val="both"/>
        <w:rPr>
          <w:rFonts w:cs="Calibri"/>
          <w:lang w:val="en-AU"/>
        </w:rPr>
      </w:pPr>
      <w:r w:rsidRPr="0007163D">
        <w:rPr>
          <w:rFonts w:cs="Calibri"/>
          <w:u w:val="single"/>
          <w:lang w:val="en-AU"/>
        </w:rPr>
        <w:t>2.1.</w:t>
      </w:r>
      <w:r w:rsidR="008125E9" w:rsidRPr="0007163D">
        <w:rPr>
          <w:rFonts w:cs="Calibri"/>
          <w:u w:val="single"/>
          <w:lang w:val="en-AU"/>
        </w:rPr>
        <w:t>4</w:t>
      </w:r>
      <w:r w:rsidR="008125E9" w:rsidRPr="008125E9">
        <w:rPr>
          <w:rFonts w:cs="Calibri"/>
          <w:lang w:val="en-AU"/>
        </w:rPr>
        <w:t xml:space="preserve">: Conducting training courses </w:t>
      </w:r>
      <w:r w:rsidR="00857FF5">
        <w:rPr>
          <w:rFonts w:cs="Calibri"/>
          <w:lang w:val="en-AU"/>
        </w:rPr>
        <w:t xml:space="preserve">and undertake pilot cases on the </w:t>
      </w:r>
      <w:r w:rsidR="008125E9" w:rsidRPr="008125E9">
        <w:rPr>
          <w:rFonts w:cs="Calibri"/>
          <w:lang w:val="en-AU"/>
        </w:rPr>
        <w:t>us</w:t>
      </w:r>
      <w:r w:rsidR="00857FF5">
        <w:rPr>
          <w:rFonts w:cs="Calibri"/>
          <w:lang w:val="en-AU"/>
        </w:rPr>
        <w:t>e of the</w:t>
      </w:r>
      <w:r w:rsidR="008125E9" w:rsidRPr="008125E9">
        <w:rPr>
          <w:rFonts w:cs="Calibri"/>
          <w:lang w:val="en-AU"/>
        </w:rPr>
        <w:t xml:space="preserve"> Guidelines for staff in the National (MONRE) and Provincial (DONRE) level</w:t>
      </w:r>
      <w:r w:rsidR="0001288C">
        <w:rPr>
          <w:rFonts w:cs="Calibri"/>
          <w:lang w:val="en-AU"/>
        </w:rPr>
        <w:t xml:space="preserve"> (with co-financing)</w:t>
      </w:r>
      <w:r>
        <w:rPr>
          <w:rFonts w:cs="Calibri"/>
          <w:lang w:val="en-AU"/>
        </w:rPr>
        <w:t>;</w:t>
      </w:r>
    </w:p>
    <w:p w14:paraId="26F81A4F" w14:textId="77777777" w:rsidR="008125E9" w:rsidRDefault="008125E9" w:rsidP="0024744C">
      <w:pPr>
        <w:jc w:val="both"/>
        <w:rPr>
          <w:rFonts w:cs="Calibri"/>
          <w:lang w:val="en-AU"/>
        </w:rPr>
      </w:pPr>
    </w:p>
    <w:p w14:paraId="26F81A50" w14:textId="77777777" w:rsidR="008125E9" w:rsidRPr="008125E9" w:rsidRDefault="0007163D" w:rsidP="0024744C">
      <w:pPr>
        <w:jc w:val="both"/>
        <w:rPr>
          <w:rFonts w:cs="Calibri"/>
          <w:lang w:val="en-AU"/>
        </w:rPr>
      </w:pPr>
      <w:r w:rsidRPr="0007163D">
        <w:rPr>
          <w:rFonts w:cs="Calibri"/>
          <w:u w:val="single"/>
          <w:lang w:val="en-AU"/>
        </w:rPr>
        <w:t>2.1.5</w:t>
      </w:r>
      <w:r w:rsidR="008125E9" w:rsidRPr="008125E9">
        <w:rPr>
          <w:rFonts w:cs="Calibri"/>
          <w:lang w:val="en-AU"/>
        </w:rPr>
        <w:t xml:space="preserve">:  Monitor impact of </w:t>
      </w:r>
      <w:r w:rsidR="003870E2">
        <w:rPr>
          <w:rFonts w:cs="Calibri"/>
          <w:lang w:val="en-AU"/>
        </w:rPr>
        <w:t xml:space="preserve">the Guidelines and </w:t>
      </w:r>
      <w:r w:rsidR="008125E9" w:rsidRPr="008125E9">
        <w:rPr>
          <w:rFonts w:cs="Calibri"/>
          <w:lang w:val="en-AU"/>
        </w:rPr>
        <w:t>the extent to which they impact the global environment</w:t>
      </w:r>
      <w:r>
        <w:rPr>
          <w:rFonts w:cs="Calibri"/>
          <w:lang w:val="en-AU"/>
        </w:rPr>
        <w:t>.</w:t>
      </w:r>
    </w:p>
    <w:p w14:paraId="26F81A51" w14:textId="77777777" w:rsidR="00160362" w:rsidRPr="003870E2" w:rsidRDefault="00160362" w:rsidP="0024744C">
      <w:pPr>
        <w:jc w:val="both"/>
        <w:rPr>
          <w:lang w:val="en-AU"/>
        </w:rPr>
      </w:pPr>
    </w:p>
    <w:p w14:paraId="26F81A52" w14:textId="77777777" w:rsidR="00160362" w:rsidRPr="00160362" w:rsidRDefault="00160362" w:rsidP="0024744C">
      <w:pPr>
        <w:jc w:val="both"/>
      </w:pPr>
      <w:r w:rsidRPr="00160362">
        <w:rPr>
          <w:u w:val="single"/>
        </w:rPr>
        <w:t>Risks</w:t>
      </w:r>
    </w:p>
    <w:p w14:paraId="26F81A53" w14:textId="77777777" w:rsidR="00013C89" w:rsidRDefault="00013C89" w:rsidP="0024744C">
      <w:pPr>
        <w:jc w:val="both"/>
      </w:pPr>
    </w:p>
    <w:p w14:paraId="26F81A54" w14:textId="77777777" w:rsidR="008125E9" w:rsidRPr="008125E9" w:rsidRDefault="008125E9" w:rsidP="0024744C">
      <w:pPr>
        <w:pStyle w:val="ListParagraph"/>
        <w:numPr>
          <w:ilvl w:val="0"/>
          <w:numId w:val="17"/>
        </w:numPr>
        <w:jc w:val="both"/>
      </w:pPr>
      <w:r w:rsidRPr="008125E9">
        <w:t xml:space="preserve">The tools (products of the Outcome 1) </w:t>
      </w:r>
      <w:r>
        <w:t xml:space="preserve">are too </w:t>
      </w:r>
      <w:r w:rsidRPr="008125E9">
        <w:t xml:space="preserve">difficult to apply </w:t>
      </w:r>
      <w:r>
        <w:t xml:space="preserve">to </w:t>
      </w:r>
      <w:r w:rsidRPr="008125E9">
        <w:t>the SEA process (</w:t>
      </w:r>
      <w:r w:rsidR="003870E2">
        <w:t xml:space="preserve">i.e. they are </w:t>
      </w:r>
      <w:r w:rsidRPr="008125E9">
        <w:t xml:space="preserve">too complex or </w:t>
      </w:r>
      <w:r w:rsidR="003870E2">
        <w:t xml:space="preserve">they </w:t>
      </w:r>
      <w:r>
        <w:t>require too much information);</w:t>
      </w:r>
    </w:p>
    <w:p w14:paraId="26F81A55" w14:textId="77777777" w:rsidR="00522C40" w:rsidRPr="0001288C" w:rsidRDefault="008125E9" w:rsidP="0024744C">
      <w:pPr>
        <w:pStyle w:val="ListParagraph"/>
        <w:numPr>
          <w:ilvl w:val="0"/>
          <w:numId w:val="17"/>
        </w:numPr>
        <w:jc w:val="both"/>
      </w:pPr>
      <w:r w:rsidRPr="008125E9">
        <w:t xml:space="preserve">The knowledge of the staff, especially </w:t>
      </w:r>
      <w:r>
        <w:t>at</w:t>
      </w:r>
      <w:r w:rsidRPr="008125E9">
        <w:t xml:space="preserve"> provincial level, is </w:t>
      </w:r>
      <w:r>
        <w:t xml:space="preserve">too limited to apply the </w:t>
      </w:r>
      <w:r w:rsidRPr="008125E9">
        <w:t>Guideline</w:t>
      </w:r>
      <w:r>
        <w:t xml:space="preserve">s and the training budget is insufficient. </w:t>
      </w:r>
    </w:p>
    <w:p w14:paraId="26F81A56" w14:textId="77777777" w:rsidR="00013C89" w:rsidRDefault="00013C89" w:rsidP="0024744C">
      <w:pPr>
        <w:jc w:val="both"/>
      </w:pPr>
    </w:p>
    <w:p w14:paraId="26F81A57" w14:textId="77777777" w:rsidR="0001288C" w:rsidRPr="00605045" w:rsidRDefault="00013C89" w:rsidP="0024744C">
      <w:pPr>
        <w:jc w:val="both"/>
        <w:rPr>
          <w:b/>
          <w:u w:val="single"/>
        </w:rPr>
      </w:pPr>
      <w:r w:rsidRPr="00605045">
        <w:rPr>
          <w:b/>
          <w:u w:val="single"/>
        </w:rPr>
        <w:t>Output</w:t>
      </w:r>
      <w:r w:rsidR="0001288C" w:rsidRPr="00605045">
        <w:rPr>
          <w:b/>
          <w:u w:val="single"/>
        </w:rPr>
        <w:t xml:space="preserve"> 2.2: Increased capacity to undertake integrated land-use planning</w:t>
      </w:r>
    </w:p>
    <w:p w14:paraId="26F81A58" w14:textId="77777777" w:rsidR="0001288C" w:rsidRDefault="0001288C" w:rsidP="0024744C">
      <w:pPr>
        <w:jc w:val="both"/>
      </w:pPr>
    </w:p>
    <w:p w14:paraId="26F81A59" w14:textId="77777777" w:rsidR="00013C89" w:rsidRDefault="00013C89" w:rsidP="0024744C">
      <w:pPr>
        <w:jc w:val="both"/>
      </w:pPr>
      <w:r w:rsidRPr="00013C89">
        <w:rPr>
          <w:u w:val="single"/>
        </w:rPr>
        <w:t>Baseline</w:t>
      </w:r>
    </w:p>
    <w:p w14:paraId="26F81A5A" w14:textId="77777777" w:rsidR="00605045" w:rsidRDefault="00605045" w:rsidP="0024744C">
      <w:pPr>
        <w:numPr>
          <w:ilvl w:val="0"/>
          <w:numId w:val="47"/>
        </w:numPr>
        <w:tabs>
          <w:tab w:val="num" w:pos="810"/>
        </w:tabs>
        <w:ind w:left="0" w:firstLine="0"/>
        <w:jc w:val="both"/>
      </w:pPr>
      <w:r w:rsidRPr="00605045">
        <w:t xml:space="preserve">There are </w:t>
      </w:r>
      <w:r>
        <w:t xml:space="preserve">several </w:t>
      </w:r>
      <w:r w:rsidRPr="00605045">
        <w:t xml:space="preserve">legal documents </w:t>
      </w:r>
      <w:r>
        <w:t xml:space="preserve">pertaining to </w:t>
      </w:r>
      <w:r w:rsidR="003870E2">
        <w:t>LUP</w:t>
      </w:r>
      <w:r>
        <w:t>, notably:</w:t>
      </w:r>
    </w:p>
    <w:p w14:paraId="26F81A5B" w14:textId="77777777" w:rsidR="00605045" w:rsidRPr="00605045" w:rsidRDefault="00605045" w:rsidP="0024744C">
      <w:pPr>
        <w:jc w:val="both"/>
      </w:pPr>
    </w:p>
    <w:p w14:paraId="26F81A5C" w14:textId="77777777" w:rsidR="00605045" w:rsidRPr="00605045" w:rsidRDefault="00605045" w:rsidP="0024744C">
      <w:pPr>
        <w:pStyle w:val="ListParagraph"/>
        <w:numPr>
          <w:ilvl w:val="0"/>
          <w:numId w:val="35"/>
        </w:numPr>
        <w:jc w:val="both"/>
      </w:pPr>
      <w:r w:rsidRPr="00605045">
        <w:t xml:space="preserve">The </w:t>
      </w:r>
      <w:r w:rsidR="00641DFB">
        <w:t>Decision</w:t>
      </w:r>
      <w:r w:rsidRPr="00605045">
        <w:t xml:space="preserve"> Number 04/2005/QD-BTNMT </w:t>
      </w:r>
      <w:r>
        <w:t>(</w:t>
      </w:r>
      <w:r w:rsidRPr="00605045">
        <w:t>2005</w:t>
      </w:r>
      <w:r>
        <w:t>)</w:t>
      </w:r>
      <w:r w:rsidRPr="00605045">
        <w:t xml:space="preserve"> by </w:t>
      </w:r>
      <w:r>
        <w:t>MoNRE</w:t>
      </w:r>
      <w:r w:rsidR="00651BB2">
        <w:t xml:space="preserve"> </w:t>
      </w:r>
      <w:r w:rsidRPr="00605045">
        <w:t>on the Procedure to establish the land-use planning and plans for na</w:t>
      </w:r>
      <w:r>
        <w:t>tional and local levels;</w:t>
      </w:r>
    </w:p>
    <w:p w14:paraId="26F81A5D" w14:textId="77777777" w:rsidR="00605045" w:rsidRDefault="00605045" w:rsidP="0024744C">
      <w:pPr>
        <w:pStyle w:val="ListParagraph"/>
        <w:numPr>
          <w:ilvl w:val="0"/>
          <w:numId w:val="35"/>
        </w:numPr>
        <w:jc w:val="both"/>
      </w:pPr>
      <w:r w:rsidRPr="00605045">
        <w:t xml:space="preserve">The Decree Number 69/2009/ND-CP </w:t>
      </w:r>
      <w:r>
        <w:t>(</w:t>
      </w:r>
      <w:r w:rsidRPr="00605045">
        <w:t>2009</w:t>
      </w:r>
      <w:r>
        <w:t>)</w:t>
      </w:r>
      <w:r w:rsidRPr="00605045">
        <w:t xml:space="preserve"> issued by the Government on </w:t>
      </w:r>
      <w:r>
        <w:t>l</w:t>
      </w:r>
      <w:r w:rsidRPr="00605045">
        <w:t>and-use planning, land prices, land acquisition, compensation, support and resettlement. Th</w:t>
      </w:r>
      <w:r>
        <w:t xml:space="preserve">is has many articles addressing land-use planning and process at national, provincial, district and communal levels. </w:t>
      </w:r>
    </w:p>
    <w:p w14:paraId="26F81A5E" w14:textId="77777777" w:rsidR="00605045" w:rsidRDefault="00605045" w:rsidP="0024744C">
      <w:pPr>
        <w:pStyle w:val="ListParagraph"/>
        <w:numPr>
          <w:ilvl w:val="0"/>
          <w:numId w:val="35"/>
        </w:numPr>
        <w:jc w:val="both"/>
      </w:pPr>
      <w:r w:rsidRPr="00605045">
        <w:t xml:space="preserve">Resolution Number 17/2011/QH13 </w:t>
      </w:r>
      <w:r>
        <w:t>(</w:t>
      </w:r>
      <w:r w:rsidRPr="00605045">
        <w:t>2011</w:t>
      </w:r>
      <w:r>
        <w:t xml:space="preserve">) of </w:t>
      </w:r>
      <w:r w:rsidRPr="00605045">
        <w:t>the National Assembly on National Land-use Planning to the year 2020 and the 5-year plan (2011 – 2015)</w:t>
      </w:r>
    </w:p>
    <w:p w14:paraId="26F81A5F" w14:textId="77777777" w:rsidR="00605045" w:rsidRDefault="00605045" w:rsidP="0024744C">
      <w:pPr>
        <w:jc w:val="both"/>
      </w:pPr>
    </w:p>
    <w:p w14:paraId="26F81A60" w14:textId="77777777" w:rsidR="00605045" w:rsidRPr="00605045" w:rsidRDefault="00605045" w:rsidP="0024744C">
      <w:pPr>
        <w:numPr>
          <w:ilvl w:val="0"/>
          <w:numId w:val="47"/>
        </w:numPr>
        <w:tabs>
          <w:tab w:val="num" w:pos="810"/>
        </w:tabs>
        <w:ind w:left="0" w:firstLine="0"/>
        <w:jc w:val="both"/>
      </w:pPr>
      <w:r w:rsidRPr="00605045">
        <w:t>As of October 2013, the National Assembly was reviewing the revised Law of Land. Following its approval, imp</w:t>
      </w:r>
      <w:r w:rsidR="00641DFB">
        <w:t>le</w:t>
      </w:r>
      <w:r w:rsidRPr="00605045">
        <w:t>mentation docume</w:t>
      </w:r>
      <w:r w:rsidR="00641DFB">
        <w:t>nt</w:t>
      </w:r>
      <w:r w:rsidRPr="00605045">
        <w:t>s will be approved (</w:t>
      </w:r>
      <w:r w:rsidR="00792577">
        <w:t xml:space="preserve">i.e. </w:t>
      </w:r>
      <w:r w:rsidRPr="00605045">
        <w:t>Decrees and Circulars)</w:t>
      </w:r>
      <w:r w:rsidR="00792577">
        <w:t xml:space="preserve"> and issued by the Prime Minister and MARD</w:t>
      </w:r>
      <w:r w:rsidRPr="00605045">
        <w:t>.</w:t>
      </w:r>
    </w:p>
    <w:p w14:paraId="26F81A61" w14:textId="77777777" w:rsidR="00605045" w:rsidRPr="000F0F85" w:rsidRDefault="00605045" w:rsidP="0024744C">
      <w:pPr>
        <w:jc w:val="both"/>
      </w:pPr>
    </w:p>
    <w:p w14:paraId="26F81A62" w14:textId="77777777" w:rsidR="00605045" w:rsidRDefault="00605045" w:rsidP="0024744C">
      <w:pPr>
        <w:numPr>
          <w:ilvl w:val="0"/>
          <w:numId w:val="47"/>
        </w:numPr>
        <w:tabs>
          <w:tab w:val="num" w:pos="810"/>
        </w:tabs>
        <w:ind w:left="0" w:firstLine="0"/>
        <w:jc w:val="both"/>
      </w:pPr>
      <w:r w:rsidRPr="00605045">
        <w:t>With support from the Swedish Government, the Project “</w:t>
      </w:r>
      <w:r w:rsidRPr="003F1A5B">
        <w:rPr>
          <w:i/>
        </w:rPr>
        <w:t>Strengthening Environmental Management and Land Administration Vietnam – Sweden Cooperation Programme</w:t>
      </w:r>
      <w:r w:rsidR="00322250">
        <w:t>”</w:t>
      </w:r>
      <w:r w:rsidRPr="00605045">
        <w:t xml:space="preserve"> prepared a Guideline to Integrate Environmental issues into Land-use Planning (2007)</w:t>
      </w:r>
      <w:r w:rsidR="003F1A5B">
        <w:t xml:space="preserve">, which set out the </w:t>
      </w:r>
      <w:r w:rsidRPr="00605045">
        <w:t xml:space="preserve">following </w:t>
      </w:r>
      <w:r w:rsidR="003F1A5B">
        <w:t xml:space="preserve">seven </w:t>
      </w:r>
      <w:r w:rsidRPr="00605045">
        <w:t>steps:</w:t>
      </w:r>
    </w:p>
    <w:p w14:paraId="26F81A63" w14:textId="77777777" w:rsidR="00605045" w:rsidRPr="00605045" w:rsidRDefault="00605045" w:rsidP="0024744C">
      <w:pPr>
        <w:jc w:val="both"/>
      </w:pPr>
    </w:p>
    <w:p w14:paraId="26F81A64" w14:textId="77777777" w:rsidR="00605045" w:rsidRPr="00605045" w:rsidRDefault="00605045" w:rsidP="00F05D3E">
      <w:pPr>
        <w:pStyle w:val="ListParagraph"/>
        <w:numPr>
          <w:ilvl w:val="0"/>
          <w:numId w:val="33"/>
        </w:numPr>
      </w:pPr>
      <w:r w:rsidRPr="00605045">
        <w:t>Step 1:  Identify the Background and Purposes of the Planning</w:t>
      </w:r>
    </w:p>
    <w:p w14:paraId="26F81A65" w14:textId="77777777" w:rsidR="00605045" w:rsidRPr="00605045" w:rsidRDefault="00605045" w:rsidP="00F05D3E">
      <w:pPr>
        <w:pStyle w:val="ListParagraph"/>
        <w:numPr>
          <w:ilvl w:val="0"/>
          <w:numId w:val="33"/>
        </w:numPr>
      </w:pPr>
      <w:r w:rsidRPr="00605045">
        <w:t>Step 2: Investigation and Collecting the baseline data and making trend analysis</w:t>
      </w:r>
    </w:p>
    <w:p w14:paraId="26F81A66" w14:textId="77777777" w:rsidR="00605045" w:rsidRPr="00605045" w:rsidRDefault="00605045" w:rsidP="00F05D3E">
      <w:pPr>
        <w:pStyle w:val="ListParagraph"/>
        <w:numPr>
          <w:ilvl w:val="0"/>
          <w:numId w:val="33"/>
        </w:numPr>
      </w:pPr>
      <w:r w:rsidRPr="00605045">
        <w:t>Step 3: Assessment the potential of land and establishing the planning scenarios</w:t>
      </w:r>
    </w:p>
    <w:p w14:paraId="26F81A67" w14:textId="77777777" w:rsidR="00605045" w:rsidRPr="00605045" w:rsidRDefault="00605045" w:rsidP="00F05D3E">
      <w:pPr>
        <w:pStyle w:val="ListParagraph"/>
        <w:numPr>
          <w:ilvl w:val="0"/>
          <w:numId w:val="33"/>
        </w:numPr>
      </w:pPr>
      <w:r w:rsidRPr="00605045">
        <w:t>Step 4: Evaluation of scenarios and choices the optimum scenario</w:t>
      </w:r>
    </w:p>
    <w:p w14:paraId="26F81A68" w14:textId="77777777" w:rsidR="00605045" w:rsidRPr="00605045" w:rsidRDefault="00605045" w:rsidP="00F05D3E">
      <w:pPr>
        <w:pStyle w:val="ListParagraph"/>
        <w:numPr>
          <w:ilvl w:val="0"/>
          <w:numId w:val="33"/>
        </w:numPr>
      </w:pPr>
      <w:r w:rsidRPr="00605045">
        <w:t>Step 5: Establishing the Planning and making the Environmental Report related to Planning</w:t>
      </w:r>
    </w:p>
    <w:p w14:paraId="26F81A69" w14:textId="77777777" w:rsidR="00605045" w:rsidRPr="00605045" w:rsidRDefault="00605045" w:rsidP="00F05D3E">
      <w:pPr>
        <w:pStyle w:val="ListParagraph"/>
        <w:numPr>
          <w:ilvl w:val="0"/>
          <w:numId w:val="33"/>
        </w:numPr>
      </w:pPr>
      <w:r w:rsidRPr="00605045">
        <w:t>Step 6: Approval</w:t>
      </w:r>
    </w:p>
    <w:p w14:paraId="26F81A6A" w14:textId="77777777" w:rsidR="00605045" w:rsidRPr="00605045" w:rsidRDefault="00605045" w:rsidP="00F05D3E">
      <w:pPr>
        <w:pStyle w:val="ListParagraph"/>
        <w:numPr>
          <w:ilvl w:val="0"/>
          <w:numId w:val="33"/>
        </w:numPr>
      </w:pPr>
      <w:r w:rsidRPr="00605045">
        <w:t>Step 7: Implementation and Monitoring</w:t>
      </w:r>
    </w:p>
    <w:p w14:paraId="26F81A6B" w14:textId="77777777" w:rsidR="00605045" w:rsidRPr="003F1A5B" w:rsidRDefault="00605045" w:rsidP="003F1A5B"/>
    <w:p w14:paraId="26F81A6C" w14:textId="77777777" w:rsidR="008138A5" w:rsidRPr="003F1A5B" w:rsidRDefault="00605045" w:rsidP="0024744C">
      <w:pPr>
        <w:numPr>
          <w:ilvl w:val="0"/>
          <w:numId w:val="47"/>
        </w:numPr>
        <w:tabs>
          <w:tab w:val="num" w:pos="810"/>
        </w:tabs>
        <w:ind w:left="0" w:firstLine="0"/>
        <w:jc w:val="both"/>
      </w:pPr>
      <w:r>
        <w:t>However, in the baseline, there are several challenges to rolling out integrated land-use planning. First, despite the number of</w:t>
      </w:r>
      <w:r w:rsidRPr="00605045">
        <w:t xml:space="preserve"> legal documents </w:t>
      </w:r>
      <w:r>
        <w:t xml:space="preserve">related </w:t>
      </w:r>
      <w:r w:rsidRPr="00605045">
        <w:t>to land-use planning</w:t>
      </w:r>
      <w:r>
        <w:t xml:space="preserve">, </w:t>
      </w:r>
      <w:r w:rsidRPr="00605045">
        <w:t>the integrated land-use planni</w:t>
      </w:r>
      <w:r>
        <w:t>ng concept is not clear enough, a</w:t>
      </w:r>
      <w:r w:rsidRPr="00605045">
        <w:t xml:space="preserve">nd the differences between Integrated Management and Integrated Planning </w:t>
      </w:r>
      <w:r>
        <w:t>are</w:t>
      </w:r>
      <w:r w:rsidRPr="00605045">
        <w:t xml:space="preserve"> not clear.</w:t>
      </w:r>
      <w:r>
        <w:t xml:space="preserve"> Second</w:t>
      </w:r>
      <w:r w:rsidR="003F1A5B">
        <w:t>,</w:t>
      </w:r>
      <w:r>
        <w:t xml:space="preserve"> there is </w:t>
      </w:r>
      <w:r w:rsidR="003F1A5B">
        <w:t>a</w:t>
      </w:r>
      <w:r w:rsidR="00651BB2">
        <w:t xml:space="preserve"> </w:t>
      </w:r>
      <w:r w:rsidRPr="00605045">
        <w:t xml:space="preserve">lack </w:t>
      </w:r>
      <w:r w:rsidR="003F1A5B">
        <w:t xml:space="preserve">of </w:t>
      </w:r>
      <w:r w:rsidR="003F1A5B" w:rsidRPr="00605045">
        <w:t xml:space="preserve">spatial data </w:t>
      </w:r>
      <w:r w:rsidRPr="00605045">
        <w:t xml:space="preserve">and inconsistency </w:t>
      </w:r>
      <w:r w:rsidR="003F1A5B">
        <w:t xml:space="preserve">amongst the existing </w:t>
      </w:r>
      <w:r w:rsidRPr="00605045">
        <w:t>spatial data</w:t>
      </w:r>
      <w:r w:rsidRPr="00792577">
        <w:rPr>
          <w:vertAlign w:val="superscript"/>
        </w:rPr>
        <w:footnoteReference w:id="15"/>
      </w:r>
      <w:r w:rsidR="00F05D3E">
        <w:t>. T</w:t>
      </w:r>
      <w:r w:rsidRPr="00605045">
        <w:t xml:space="preserve">hird, there is a lack of coordination across between Ministries. For </w:t>
      </w:r>
      <w:r w:rsidR="001407C0">
        <w:t>e</w:t>
      </w:r>
      <w:r w:rsidRPr="00605045">
        <w:t>xample, there is an overlap between MONRE and MARD in establishing and managing topographic, land</w:t>
      </w:r>
      <w:r w:rsidR="001407C0">
        <w:t>-</w:t>
      </w:r>
      <w:r w:rsidR="003F1A5B">
        <w:t xml:space="preserve">use and forest cover maps. Both agencies are </w:t>
      </w:r>
      <w:r w:rsidRPr="00605045">
        <w:t xml:space="preserve">mandated to formulate regulations and implement actual tasks. Meanwhile, their cooperation is loose, </w:t>
      </w:r>
      <w:r w:rsidR="003F1A5B">
        <w:t xml:space="preserve">notably with regards to </w:t>
      </w:r>
      <w:r w:rsidRPr="00605045">
        <w:t>defining the boundaries between agricultural land and forestry land and determining the criteria for classification of forest and forest land. This consequentially leads to difficulties in managing and annual reporting.</w:t>
      </w:r>
      <w:r>
        <w:t xml:space="preserve"> Finally, </w:t>
      </w:r>
      <w:r w:rsidRPr="00605045">
        <w:t xml:space="preserve">the classification of spatial data on land cover and land use in Vietnam is confusing and not straightforward. </w:t>
      </w:r>
      <w:r w:rsidR="008138A5">
        <w:t>In addition, Land use planning (LUP) focuses on different land use type</w:t>
      </w:r>
      <w:r w:rsidR="003F1A5B">
        <w:t xml:space="preserve">s, and does not </w:t>
      </w:r>
      <w:r w:rsidR="008138A5">
        <w:t xml:space="preserve">fully consider different drivers and ecological functions. </w:t>
      </w:r>
      <w:r w:rsidR="003F1A5B">
        <w:t>As a result, land-use plans do not</w:t>
      </w:r>
      <w:r w:rsidR="008138A5" w:rsidRPr="003F1A5B">
        <w:t xml:space="preserve"> provide any information on the ecological status and pressure </w:t>
      </w:r>
      <w:r w:rsidR="003F1A5B" w:rsidRPr="003F1A5B">
        <w:t xml:space="preserve">– hence they are </w:t>
      </w:r>
      <w:r w:rsidR="008138A5" w:rsidRPr="003F1A5B">
        <w:t xml:space="preserve">largely insufficient for biodiversity, climate change and desertification monitoring and planning. </w:t>
      </w:r>
    </w:p>
    <w:p w14:paraId="26F81A6D" w14:textId="77777777" w:rsidR="008138A5" w:rsidRDefault="008138A5" w:rsidP="0024744C">
      <w:pPr>
        <w:jc w:val="both"/>
      </w:pPr>
    </w:p>
    <w:p w14:paraId="26F81A6E" w14:textId="77777777" w:rsidR="008138A5" w:rsidRDefault="003F1A5B" w:rsidP="0024744C">
      <w:pPr>
        <w:numPr>
          <w:ilvl w:val="0"/>
          <w:numId w:val="47"/>
        </w:numPr>
        <w:tabs>
          <w:tab w:val="num" w:pos="810"/>
        </w:tabs>
        <w:ind w:left="0" w:firstLine="0"/>
        <w:jc w:val="both"/>
      </w:pPr>
      <w:r>
        <w:t>In general, i</w:t>
      </w:r>
      <w:r w:rsidR="008138A5">
        <w:t>n term</w:t>
      </w:r>
      <w:r>
        <w:t>s</w:t>
      </w:r>
      <w:r w:rsidR="008138A5">
        <w:t xml:space="preserve"> of land use planning, global benefits such as biodiversity and ecosystem services are not </w:t>
      </w:r>
      <w:r w:rsidR="00792577">
        <w:t>well</w:t>
      </w:r>
      <w:r w:rsidR="008138A5">
        <w:t xml:space="preserve"> considered in planning process</w:t>
      </w:r>
      <w:r w:rsidR="00792577">
        <w:t xml:space="preserve">. Moreover, </w:t>
      </w:r>
      <w:r w:rsidR="008138A5">
        <w:t xml:space="preserve">the actual value of biodiversity and </w:t>
      </w:r>
      <w:r w:rsidR="00792577">
        <w:t xml:space="preserve">other ecosystem services are </w:t>
      </w:r>
      <w:r w:rsidR="008138A5">
        <w:t>not well recognized</w:t>
      </w:r>
      <w:r w:rsidR="00792577">
        <w:t xml:space="preserve"> in the LUP (when compared </w:t>
      </w:r>
      <w:r>
        <w:t xml:space="preserve">to </w:t>
      </w:r>
      <w:r w:rsidR="008138A5">
        <w:t>economic benefits</w:t>
      </w:r>
      <w:r w:rsidR="00792577">
        <w:t>). The a</w:t>
      </w:r>
      <w:r w:rsidR="008138A5">
        <w:t xml:space="preserve">pplication of tools for integrating biodiversity and </w:t>
      </w:r>
      <w:r w:rsidR="00792577">
        <w:t>ecosystem services into land-</w:t>
      </w:r>
      <w:r w:rsidR="008138A5">
        <w:t xml:space="preserve">use planning for </w:t>
      </w:r>
      <w:r w:rsidR="00792577">
        <w:t xml:space="preserve">in order to </w:t>
      </w:r>
      <w:r w:rsidR="008138A5">
        <w:t>protect global value</w:t>
      </w:r>
      <w:r w:rsidR="00792577">
        <w:t>s</w:t>
      </w:r>
      <w:r w:rsidR="008138A5">
        <w:t xml:space="preserve"> is limited. </w:t>
      </w:r>
    </w:p>
    <w:p w14:paraId="26F81A6F" w14:textId="77777777" w:rsidR="008138A5" w:rsidRDefault="008138A5" w:rsidP="0024744C">
      <w:pPr>
        <w:jc w:val="both"/>
      </w:pPr>
    </w:p>
    <w:p w14:paraId="26F81A70" w14:textId="77777777" w:rsidR="00470DC9" w:rsidRPr="00470DC9" w:rsidRDefault="00470DC9" w:rsidP="0024744C">
      <w:pPr>
        <w:numPr>
          <w:ilvl w:val="0"/>
          <w:numId w:val="47"/>
        </w:numPr>
        <w:tabs>
          <w:tab w:val="num" w:pos="810"/>
        </w:tabs>
        <w:ind w:left="0" w:firstLine="0"/>
        <w:jc w:val="both"/>
      </w:pPr>
      <w:r>
        <w:t>One recent development is the interest in “</w:t>
      </w:r>
      <w:r w:rsidRPr="00470DC9">
        <w:t>functional zoning</w:t>
      </w:r>
      <w:r>
        <w:t>”</w:t>
      </w:r>
      <w:r w:rsidRPr="00470DC9">
        <w:t xml:space="preserve"> based on ecological characteristics, natural resources and potential impacts of climate change as a basis for development planning, land use planning and marine spatial planning.  In part, this interest stems from Viet Nam Communist Party Central Committee passed Resolution 24-NQ/TW (see Section B above) on actively responding to climate change, strengthening natural resource management and environmental protection. The Resolution specified </w:t>
      </w:r>
      <w:r w:rsidR="00792577">
        <w:t xml:space="preserve">that such </w:t>
      </w:r>
      <w:r w:rsidRPr="00470DC9">
        <w:t>functional zoning</w:t>
      </w:r>
      <w:r w:rsidR="00792577">
        <w:t xml:space="preserve"> should be adopted</w:t>
      </w:r>
      <w:r w:rsidRPr="00470DC9">
        <w:t>.</w:t>
      </w:r>
    </w:p>
    <w:p w14:paraId="26F81A71" w14:textId="77777777" w:rsidR="00470DC9" w:rsidRPr="00470DC9" w:rsidRDefault="00470DC9" w:rsidP="0024744C">
      <w:pPr>
        <w:jc w:val="both"/>
      </w:pPr>
    </w:p>
    <w:p w14:paraId="26F81A72" w14:textId="77777777" w:rsidR="00470DC9" w:rsidRDefault="00470DC9" w:rsidP="0024744C">
      <w:pPr>
        <w:numPr>
          <w:ilvl w:val="0"/>
          <w:numId w:val="47"/>
        </w:numPr>
        <w:tabs>
          <w:tab w:val="num" w:pos="810"/>
        </w:tabs>
        <w:ind w:left="0" w:firstLine="0"/>
        <w:jc w:val="both"/>
      </w:pPr>
      <w:r w:rsidRPr="00470DC9">
        <w:t>Functional zoning is essentially the spatial application of the ecosystem-based approach to development.</w:t>
      </w:r>
      <w:r>
        <w:t xml:space="preserve"> Functional zoning involves the spatial classification and delineation of land and water resources, terrestrial and marine ecosystems, critical ecosystem functions of terrestrial and marine ecosystems, planned land and water resource use, projected climate change impacts, and assessment of status and trends. Areas where resource use and protection may be in agreement or in conflict are then identified, ranked and evaluated, in light of expected climate change impacts.</w:t>
      </w:r>
    </w:p>
    <w:p w14:paraId="26F81A73" w14:textId="77777777" w:rsidR="00470DC9" w:rsidRDefault="00470DC9" w:rsidP="0024744C">
      <w:pPr>
        <w:jc w:val="both"/>
      </w:pPr>
    </w:p>
    <w:p w14:paraId="26F81A74" w14:textId="77777777" w:rsidR="00470DC9" w:rsidRPr="00470DC9" w:rsidRDefault="00470DC9" w:rsidP="0024744C">
      <w:pPr>
        <w:numPr>
          <w:ilvl w:val="0"/>
          <w:numId w:val="47"/>
        </w:numPr>
        <w:tabs>
          <w:tab w:val="num" w:pos="810"/>
        </w:tabs>
        <w:ind w:left="0" w:firstLine="0"/>
        <w:jc w:val="both"/>
      </w:pPr>
      <w:r>
        <w:lastRenderedPageBreak/>
        <w:t>The use of functional zoning is one approach to ensure that global environmental benefits can be considered during land-use planning processes. However, in the baseline, LUP in Viet Nam will not draw from functional zoning, but will adopt a traditional approach to LUP, whereby the most economically attractive use for land is identified and developed</w:t>
      </w:r>
      <w:r w:rsidR="00792577">
        <w:t>, followed by an environmental assessment</w:t>
      </w:r>
      <w:r>
        <w:t xml:space="preserve">. </w:t>
      </w:r>
    </w:p>
    <w:p w14:paraId="26F81A75" w14:textId="77777777" w:rsidR="00470DC9" w:rsidRPr="00470DC9" w:rsidRDefault="00470DC9" w:rsidP="0024744C">
      <w:pPr>
        <w:jc w:val="both"/>
      </w:pPr>
    </w:p>
    <w:p w14:paraId="26F81A76" w14:textId="77777777" w:rsidR="003F1A5B" w:rsidRDefault="003F1A5B" w:rsidP="0024744C">
      <w:pPr>
        <w:numPr>
          <w:ilvl w:val="0"/>
          <w:numId w:val="47"/>
        </w:numPr>
        <w:tabs>
          <w:tab w:val="num" w:pos="810"/>
        </w:tabs>
        <w:ind w:left="0" w:firstLine="0"/>
        <w:jc w:val="both"/>
      </w:pPr>
      <w:r>
        <w:t xml:space="preserve">To summarize, </w:t>
      </w:r>
      <w:r w:rsidR="00605045">
        <w:t xml:space="preserve">as with most approaches to environmental management in </w:t>
      </w:r>
      <w:r w:rsidR="001B14DE">
        <w:t xml:space="preserve">Viet Nam, </w:t>
      </w:r>
      <w:r w:rsidR="00605045">
        <w:t xml:space="preserve">the baseline does not cover global environmental issues. The focus is on issues of consequence to local communities, </w:t>
      </w:r>
      <w:r w:rsidR="00470DC9">
        <w:t xml:space="preserve">economic development, </w:t>
      </w:r>
      <w:r w:rsidR="00605045">
        <w:t>local governments and local private sector organizations.</w:t>
      </w:r>
    </w:p>
    <w:p w14:paraId="26F81A77" w14:textId="77777777" w:rsidR="003F1A5B" w:rsidRDefault="003F1A5B" w:rsidP="0024744C">
      <w:pPr>
        <w:jc w:val="both"/>
      </w:pPr>
    </w:p>
    <w:p w14:paraId="26F81A78" w14:textId="77777777" w:rsidR="00260DBA" w:rsidRDefault="008138A5" w:rsidP="0024744C">
      <w:pPr>
        <w:numPr>
          <w:ilvl w:val="0"/>
          <w:numId w:val="47"/>
        </w:numPr>
        <w:tabs>
          <w:tab w:val="num" w:pos="810"/>
        </w:tabs>
        <w:ind w:left="0" w:firstLine="0"/>
        <w:jc w:val="both"/>
      </w:pPr>
      <w:r>
        <w:t xml:space="preserve">MONRE is responsible for national land use planning and </w:t>
      </w:r>
      <w:r w:rsidR="003F1A5B">
        <w:t xml:space="preserve">the </w:t>
      </w:r>
      <w:r w:rsidR="00792577">
        <w:t xml:space="preserve">provincial </w:t>
      </w:r>
      <w:r>
        <w:t xml:space="preserve">DONRE </w:t>
      </w:r>
      <w:r w:rsidR="003F1A5B">
        <w:t>are</w:t>
      </w:r>
      <w:r>
        <w:t xml:space="preserve"> re</w:t>
      </w:r>
      <w:r w:rsidR="003F1A5B">
        <w:t>s</w:t>
      </w:r>
      <w:r>
        <w:t xml:space="preserve">ponsible for provincial land use planning. Other line Ministries/Agencies (i.e Agriculture, Tourism, Forestry, etc.) also participate </w:t>
      </w:r>
      <w:r w:rsidR="003F1A5B">
        <w:t xml:space="preserve">in the </w:t>
      </w:r>
      <w:r>
        <w:t xml:space="preserve">development of </w:t>
      </w:r>
      <w:r w:rsidR="003F1A5B">
        <w:t>land-use plans.</w:t>
      </w:r>
    </w:p>
    <w:p w14:paraId="26F81A79" w14:textId="77777777" w:rsidR="00260DBA" w:rsidRDefault="00260DBA" w:rsidP="0024744C">
      <w:pPr>
        <w:jc w:val="both"/>
      </w:pPr>
    </w:p>
    <w:p w14:paraId="26F81A7A" w14:textId="77777777" w:rsidR="00260DBA" w:rsidRDefault="00260DBA" w:rsidP="0024744C">
      <w:pPr>
        <w:numPr>
          <w:ilvl w:val="0"/>
          <w:numId w:val="47"/>
        </w:numPr>
        <w:tabs>
          <w:tab w:val="num" w:pos="810"/>
        </w:tabs>
        <w:ind w:left="0" w:firstLine="0"/>
        <w:jc w:val="both"/>
      </w:pPr>
      <w:r>
        <w:t xml:space="preserve">The Project partner, WWF, is implementing three projects in the baseline which will complement the working being supported by GEF. These are: </w:t>
      </w:r>
    </w:p>
    <w:p w14:paraId="26F81A7B" w14:textId="77777777" w:rsidR="00260DBA" w:rsidRDefault="00260DBA" w:rsidP="0024744C">
      <w:pPr>
        <w:jc w:val="both"/>
      </w:pPr>
    </w:p>
    <w:p w14:paraId="26F81A7C" w14:textId="77777777" w:rsidR="00260DBA" w:rsidRPr="00260DBA" w:rsidRDefault="00260DBA" w:rsidP="0024744C">
      <w:pPr>
        <w:pStyle w:val="ListParagraph"/>
        <w:numPr>
          <w:ilvl w:val="0"/>
          <w:numId w:val="32"/>
        </w:numPr>
        <w:jc w:val="both"/>
      </w:pPr>
      <w:r w:rsidRPr="00260DBA">
        <w:t>Certification and better management practice among small scale shrimp farmers</w:t>
      </w:r>
      <w:r>
        <w:t>;</w:t>
      </w:r>
    </w:p>
    <w:p w14:paraId="26F81A7D" w14:textId="77777777" w:rsidR="00260DBA" w:rsidRPr="00260DBA" w:rsidRDefault="00260DBA" w:rsidP="0024744C">
      <w:pPr>
        <w:pStyle w:val="ListParagraph"/>
        <w:numPr>
          <w:ilvl w:val="0"/>
          <w:numId w:val="32"/>
        </w:numPr>
        <w:jc w:val="both"/>
      </w:pPr>
      <w:r w:rsidRPr="00260DBA">
        <w:t>Policy forum in the Mekong Delta to promote more sustainable development</w:t>
      </w:r>
      <w:r>
        <w:t>; and</w:t>
      </w:r>
    </w:p>
    <w:p w14:paraId="26F81A7E" w14:textId="77777777" w:rsidR="00260DBA" w:rsidRDefault="00260DBA" w:rsidP="0024744C">
      <w:pPr>
        <w:pStyle w:val="ListParagraph"/>
        <w:numPr>
          <w:ilvl w:val="0"/>
          <w:numId w:val="32"/>
        </w:numPr>
        <w:jc w:val="both"/>
      </w:pPr>
      <w:r w:rsidRPr="00260DBA">
        <w:t>Strengthening biodiversity conservation and improving dependent local livelihoods through community based natural resource use</w:t>
      </w:r>
      <w:r>
        <w:t xml:space="preserve">. </w:t>
      </w:r>
    </w:p>
    <w:p w14:paraId="26F81A7F" w14:textId="77777777" w:rsidR="00260DBA" w:rsidRDefault="00260DBA" w:rsidP="0024744C">
      <w:pPr>
        <w:jc w:val="both"/>
      </w:pPr>
    </w:p>
    <w:p w14:paraId="26F81A80" w14:textId="77777777" w:rsidR="007251D4" w:rsidRDefault="00013C89" w:rsidP="0024744C">
      <w:pPr>
        <w:jc w:val="both"/>
      </w:pPr>
      <w:r w:rsidRPr="00013C89">
        <w:rPr>
          <w:u w:val="single"/>
        </w:rPr>
        <w:t>Alternative</w:t>
      </w:r>
      <w:r w:rsidR="007251D4">
        <w:rPr>
          <w:u w:val="single"/>
        </w:rPr>
        <w:t xml:space="preserve"> and</w:t>
      </w:r>
      <w:r w:rsidR="00830686">
        <w:rPr>
          <w:u w:val="single"/>
        </w:rPr>
        <w:t xml:space="preserve"> </w:t>
      </w:r>
      <w:r w:rsidR="007251D4" w:rsidRPr="00013C89">
        <w:rPr>
          <w:u w:val="single"/>
        </w:rPr>
        <w:t>Activities</w:t>
      </w:r>
    </w:p>
    <w:p w14:paraId="26F81A81" w14:textId="77777777" w:rsidR="00013C89" w:rsidRDefault="00013C89" w:rsidP="0024744C">
      <w:pPr>
        <w:jc w:val="both"/>
      </w:pPr>
    </w:p>
    <w:p w14:paraId="26F81A82" w14:textId="77777777" w:rsidR="00013C89" w:rsidRDefault="007251D4" w:rsidP="0024744C">
      <w:pPr>
        <w:numPr>
          <w:ilvl w:val="0"/>
          <w:numId w:val="47"/>
        </w:numPr>
        <w:tabs>
          <w:tab w:val="num" w:pos="810"/>
        </w:tabs>
        <w:ind w:left="0" w:firstLine="0"/>
        <w:jc w:val="both"/>
      </w:pPr>
      <w:r>
        <w:t xml:space="preserve">With GEF Support, </w:t>
      </w:r>
      <w:r w:rsidR="003F1A5B">
        <w:t>appropriate</w:t>
      </w:r>
      <w:r w:rsidR="008138A5">
        <w:t xml:space="preserve"> tools will be </w:t>
      </w:r>
      <w:r w:rsidR="003F1A5B">
        <w:t xml:space="preserve">developed and tested </w:t>
      </w:r>
      <w:r w:rsidR="008138A5">
        <w:t xml:space="preserve">for integrated </w:t>
      </w:r>
      <w:r w:rsidR="00792577">
        <w:t>LUP</w:t>
      </w:r>
      <w:r w:rsidR="008138A5">
        <w:t xml:space="preserve"> to ensure that the LUP </w:t>
      </w:r>
      <w:r w:rsidR="003F1A5B">
        <w:t>takes into</w:t>
      </w:r>
      <w:r w:rsidR="008138A5">
        <w:t xml:space="preserve"> consideration the value of biodiversity and ecosystem services which can support climate change adap</w:t>
      </w:r>
      <w:r w:rsidR="003F1A5B">
        <w:t>t</w:t>
      </w:r>
      <w:r w:rsidR="008138A5">
        <w:t>ation and protect land resources.</w:t>
      </w:r>
      <w:r w:rsidR="00830686">
        <w:t xml:space="preserve"> </w:t>
      </w:r>
      <w:r w:rsidR="008138A5">
        <w:t>Ecological zo</w:t>
      </w:r>
      <w:r w:rsidR="00301C93">
        <w:t>n</w:t>
      </w:r>
      <w:r w:rsidR="008138A5">
        <w:t xml:space="preserve">ing will be </w:t>
      </w:r>
      <w:r w:rsidR="00792577">
        <w:t xml:space="preserve">initiated </w:t>
      </w:r>
      <w:r w:rsidR="00470DC9">
        <w:t xml:space="preserve">as an approach to </w:t>
      </w:r>
      <w:r w:rsidR="008138A5">
        <w:t>ensure th</w:t>
      </w:r>
      <w:r w:rsidR="003F1A5B">
        <w:t xml:space="preserve">at land-use </w:t>
      </w:r>
      <w:r w:rsidR="008138A5">
        <w:t xml:space="preserve">development </w:t>
      </w:r>
      <w:r w:rsidR="00470DC9">
        <w:t xml:space="preserve">is driven by a </w:t>
      </w:r>
      <w:r w:rsidR="008138A5">
        <w:t>consideration</w:t>
      </w:r>
      <w:r w:rsidR="004C6058">
        <w:t xml:space="preserve"> of</w:t>
      </w:r>
      <w:r w:rsidR="008138A5">
        <w:t xml:space="preserve"> ecological aspects. In addition, </w:t>
      </w:r>
      <w:r w:rsidR="003F1A5B">
        <w:t xml:space="preserve">the </w:t>
      </w:r>
      <w:r w:rsidR="008138A5">
        <w:t xml:space="preserve">impacts of LUP on </w:t>
      </w:r>
      <w:r w:rsidR="003F1A5B">
        <w:t xml:space="preserve">biodiversity, </w:t>
      </w:r>
      <w:r w:rsidR="008138A5">
        <w:t>land degra</w:t>
      </w:r>
      <w:r w:rsidR="003F1A5B">
        <w:t>da</w:t>
      </w:r>
      <w:r w:rsidR="008138A5">
        <w:t xml:space="preserve">tion </w:t>
      </w:r>
      <w:r w:rsidR="003F1A5B">
        <w:t xml:space="preserve">and climate change </w:t>
      </w:r>
      <w:r w:rsidR="008138A5">
        <w:t>will be asse</w:t>
      </w:r>
      <w:r w:rsidR="003F1A5B">
        <w:t>s</w:t>
      </w:r>
      <w:r w:rsidR="008138A5">
        <w:t xml:space="preserve">sed to reduce the pressure on ecosystem functions. </w:t>
      </w:r>
    </w:p>
    <w:p w14:paraId="26F81A83" w14:textId="77777777" w:rsidR="003F1A5B" w:rsidRDefault="003F1A5B" w:rsidP="0024744C">
      <w:pPr>
        <w:jc w:val="both"/>
      </w:pPr>
    </w:p>
    <w:p w14:paraId="26F81A84" w14:textId="77777777" w:rsidR="00FD0A3D" w:rsidRPr="00FD0A3D" w:rsidRDefault="00FD0A3D" w:rsidP="0024744C">
      <w:pPr>
        <w:jc w:val="both"/>
        <w:rPr>
          <w:rFonts w:cs="Calibri"/>
          <w:lang w:val="en-AU"/>
        </w:rPr>
      </w:pPr>
      <w:r w:rsidRPr="00FD0A3D">
        <w:rPr>
          <w:rFonts w:cs="Calibri"/>
          <w:u w:val="single"/>
          <w:lang w:val="en-AU"/>
        </w:rPr>
        <w:t>2.2.1</w:t>
      </w:r>
      <w:r w:rsidRPr="00FD0A3D">
        <w:rPr>
          <w:rFonts w:cs="Calibri"/>
          <w:lang w:val="en-AU"/>
        </w:rPr>
        <w:t>:</w:t>
      </w:r>
      <w:r>
        <w:rPr>
          <w:rFonts w:cs="Calibri"/>
          <w:lang w:val="en-AU"/>
        </w:rPr>
        <w:t xml:space="preserve"> Assess </w:t>
      </w:r>
      <w:r w:rsidRPr="00FD0A3D">
        <w:rPr>
          <w:rFonts w:cs="Calibri"/>
          <w:lang w:val="en-AU"/>
        </w:rPr>
        <w:t xml:space="preserve">experiences </w:t>
      </w:r>
      <w:r>
        <w:rPr>
          <w:rFonts w:cs="Calibri"/>
          <w:lang w:val="en-AU"/>
        </w:rPr>
        <w:t>from other countries on</w:t>
      </w:r>
      <w:r w:rsidRPr="00FD0A3D">
        <w:rPr>
          <w:rFonts w:cs="Calibri"/>
          <w:lang w:val="en-AU"/>
        </w:rPr>
        <w:t xml:space="preserve"> integrated land-use planning, </w:t>
      </w:r>
      <w:r>
        <w:rPr>
          <w:rFonts w:cs="Calibri"/>
          <w:lang w:val="en-AU"/>
        </w:rPr>
        <w:t xml:space="preserve">and </w:t>
      </w:r>
      <w:r w:rsidRPr="00FD0A3D">
        <w:rPr>
          <w:rFonts w:cs="Calibri"/>
          <w:lang w:val="en-AU"/>
        </w:rPr>
        <w:t xml:space="preserve">the relationship between integrated land-use planning and Rio Conventions, especially with the UNCCD </w:t>
      </w:r>
      <w:r w:rsidR="008138A5">
        <w:rPr>
          <w:rFonts w:cs="Calibri"/>
          <w:lang w:val="en-AU"/>
        </w:rPr>
        <w:t>and the CBD</w:t>
      </w:r>
      <w:r w:rsidR="00065FC0">
        <w:rPr>
          <w:rFonts w:cs="Calibri"/>
          <w:lang w:val="en-AU"/>
        </w:rPr>
        <w:t>. Assess also experience and use of ecological function zoning</w:t>
      </w:r>
      <w:r w:rsidR="003F1A5B">
        <w:rPr>
          <w:rFonts w:cs="Calibri"/>
          <w:lang w:val="en-AU"/>
        </w:rPr>
        <w:t>;</w:t>
      </w:r>
    </w:p>
    <w:p w14:paraId="26F81A85" w14:textId="77777777" w:rsidR="00FD0A3D" w:rsidRDefault="00FD0A3D" w:rsidP="0024744C">
      <w:pPr>
        <w:jc w:val="both"/>
        <w:rPr>
          <w:rFonts w:cs="Calibri"/>
          <w:lang w:val="en-AU"/>
        </w:rPr>
      </w:pPr>
    </w:p>
    <w:p w14:paraId="26F81A86" w14:textId="77777777" w:rsidR="00FD0A3D" w:rsidRDefault="00FD0A3D" w:rsidP="0024744C">
      <w:pPr>
        <w:jc w:val="both"/>
      </w:pPr>
      <w:r w:rsidRPr="00FD0A3D">
        <w:rPr>
          <w:rFonts w:cs="Calibri"/>
          <w:u w:val="single"/>
          <w:lang w:val="en-AU"/>
        </w:rPr>
        <w:t>2.2.2</w:t>
      </w:r>
      <w:r w:rsidRPr="00FD0A3D">
        <w:rPr>
          <w:rFonts w:cs="Calibri"/>
          <w:lang w:val="en-AU"/>
        </w:rPr>
        <w:t xml:space="preserve">: Review the activities in land-use planning in </w:t>
      </w:r>
      <w:r w:rsidR="001B14DE">
        <w:rPr>
          <w:rFonts w:cs="Calibri"/>
          <w:lang w:val="en-AU"/>
        </w:rPr>
        <w:t xml:space="preserve">Viet Nam, </w:t>
      </w:r>
      <w:r>
        <w:rPr>
          <w:rFonts w:cs="Calibri"/>
          <w:lang w:val="en-AU"/>
        </w:rPr>
        <w:t>identify s</w:t>
      </w:r>
      <w:r w:rsidRPr="00FD0A3D">
        <w:rPr>
          <w:rFonts w:cs="Calibri"/>
          <w:lang w:val="en-AU"/>
        </w:rPr>
        <w:t>treng</w:t>
      </w:r>
      <w:r>
        <w:rPr>
          <w:rFonts w:cs="Calibri"/>
          <w:lang w:val="en-AU"/>
        </w:rPr>
        <w:t>th</w:t>
      </w:r>
      <w:r w:rsidRPr="00FD0A3D">
        <w:rPr>
          <w:rFonts w:cs="Calibri"/>
          <w:lang w:val="en-AU"/>
        </w:rPr>
        <w:t xml:space="preserve">s and </w:t>
      </w:r>
      <w:r>
        <w:rPr>
          <w:rFonts w:cs="Calibri"/>
          <w:lang w:val="en-AU"/>
        </w:rPr>
        <w:t>w</w:t>
      </w:r>
      <w:r w:rsidRPr="00FD0A3D">
        <w:rPr>
          <w:rFonts w:cs="Calibri"/>
          <w:lang w:val="en-AU"/>
        </w:rPr>
        <w:t>eakness</w:t>
      </w:r>
      <w:r>
        <w:rPr>
          <w:rFonts w:cs="Calibri"/>
          <w:lang w:val="en-AU"/>
        </w:rPr>
        <w:t>es</w:t>
      </w:r>
      <w:r w:rsidR="003F1A5B">
        <w:rPr>
          <w:rFonts w:cs="Calibri"/>
          <w:lang w:val="en-AU"/>
        </w:rPr>
        <w:t>, and assess ca</w:t>
      </w:r>
      <w:r w:rsidRPr="00FD0A3D">
        <w:rPr>
          <w:rFonts w:cs="Calibri"/>
          <w:lang w:val="en-AU"/>
        </w:rPr>
        <w:t>pacity to undertaken integrated land-use planning</w:t>
      </w:r>
      <w:r w:rsidR="00792577">
        <w:rPr>
          <w:rFonts w:cs="Calibri"/>
          <w:lang w:val="en-AU"/>
        </w:rPr>
        <w:t>.</w:t>
      </w:r>
      <w:r w:rsidR="00792577">
        <w:t>Analyze current land cover and land use mapping and propose how to harmonize this, and how to ensure that mapping activities include spatial data relevant for the global environment (biodiversity, climate change and land degradation);</w:t>
      </w:r>
    </w:p>
    <w:p w14:paraId="26F81A87" w14:textId="77777777" w:rsidR="00FD0A3D" w:rsidRDefault="00FD0A3D" w:rsidP="0024744C">
      <w:pPr>
        <w:jc w:val="both"/>
      </w:pPr>
    </w:p>
    <w:p w14:paraId="26F81A88" w14:textId="77777777" w:rsidR="00FD0A3D" w:rsidRDefault="00FD0A3D" w:rsidP="0024744C">
      <w:pPr>
        <w:jc w:val="both"/>
        <w:rPr>
          <w:rFonts w:cs="Calibri"/>
          <w:lang w:val="en-AU"/>
        </w:rPr>
      </w:pPr>
      <w:r>
        <w:rPr>
          <w:u w:val="single"/>
        </w:rPr>
        <w:t>2.2.3</w:t>
      </w:r>
      <w:r>
        <w:t xml:space="preserve">: </w:t>
      </w:r>
      <w:r w:rsidR="00792577">
        <w:t>Determine how to a</w:t>
      </w:r>
      <w:r w:rsidR="001A3549">
        <w:t xml:space="preserve">pply </w:t>
      </w:r>
      <w:r w:rsidR="00792577">
        <w:rPr>
          <w:rFonts w:cs="Calibri"/>
          <w:lang w:val="en-AU"/>
        </w:rPr>
        <w:t xml:space="preserve">the </w:t>
      </w:r>
      <w:r w:rsidR="00792577" w:rsidRPr="008125E9">
        <w:rPr>
          <w:rFonts w:cs="Calibri"/>
          <w:lang w:val="en-AU"/>
        </w:rPr>
        <w:t>products of Outcome 1 (</w:t>
      </w:r>
      <w:r w:rsidR="00792577">
        <w:rPr>
          <w:rFonts w:cs="Calibri"/>
          <w:lang w:val="en-AU"/>
        </w:rPr>
        <w:t>i.e. RCSI and economic valuation methods</w:t>
      </w:r>
      <w:r w:rsidR="008138A5">
        <w:t xml:space="preserve">) </w:t>
      </w:r>
      <w:r w:rsidR="001A3549">
        <w:t>to land-</w:t>
      </w:r>
      <w:r w:rsidR="008138A5">
        <w:t>use planning</w:t>
      </w:r>
      <w:r w:rsidR="00792577">
        <w:t>;</w:t>
      </w:r>
    </w:p>
    <w:p w14:paraId="26F81A89" w14:textId="77777777" w:rsidR="00FD0A3D" w:rsidRPr="00FD0A3D" w:rsidRDefault="00FD0A3D" w:rsidP="0024744C">
      <w:pPr>
        <w:jc w:val="both"/>
        <w:rPr>
          <w:rFonts w:cs="Calibri"/>
          <w:lang w:val="en-AU"/>
        </w:rPr>
      </w:pPr>
    </w:p>
    <w:p w14:paraId="26F81A8A" w14:textId="77777777" w:rsidR="00FD0A3D" w:rsidRDefault="00FD0A3D" w:rsidP="0024744C">
      <w:pPr>
        <w:jc w:val="both"/>
        <w:rPr>
          <w:rFonts w:cs="Calibri"/>
          <w:lang w:val="en-AU"/>
        </w:rPr>
      </w:pPr>
      <w:r w:rsidRPr="00FD0A3D">
        <w:rPr>
          <w:rFonts w:cs="Calibri"/>
          <w:u w:val="single"/>
          <w:lang w:val="en-AU"/>
        </w:rPr>
        <w:t>2.2.</w:t>
      </w:r>
      <w:r w:rsidR="00065FC0">
        <w:rPr>
          <w:rFonts w:cs="Calibri"/>
          <w:u w:val="single"/>
          <w:lang w:val="en-AU"/>
        </w:rPr>
        <w:t>4</w:t>
      </w:r>
      <w:r w:rsidR="00F05D3E">
        <w:rPr>
          <w:rFonts w:cs="Calibri"/>
          <w:lang w:val="en-AU"/>
        </w:rPr>
        <w:t>: U</w:t>
      </w:r>
      <w:r>
        <w:rPr>
          <w:rFonts w:cs="Calibri"/>
          <w:lang w:val="en-AU"/>
        </w:rPr>
        <w:t>ndertake case studies</w:t>
      </w:r>
      <w:r w:rsidR="004C6058">
        <w:rPr>
          <w:rFonts w:cs="Calibri"/>
          <w:lang w:val="en-AU"/>
        </w:rPr>
        <w:t xml:space="preserve"> on two provinces (same provinces as output 2.1.3)</w:t>
      </w:r>
      <w:r>
        <w:rPr>
          <w:rFonts w:cs="Calibri"/>
          <w:lang w:val="en-AU"/>
        </w:rPr>
        <w:t xml:space="preserve">, showing how </w:t>
      </w:r>
      <w:r w:rsidR="00792577">
        <w:t xml:space="preserve">to apply </w:t>
      </w:r>
      <w:r w:rsidR="00792577">
        <w:rPr>
          <w:rFonts w:cs="Calibri"/>
          <w:lang w:val="en-AU"/>
        </w:rPr>
        <w:t xml:space="preserve">the </w:t>
      </w:r>
      <w:r w:rsidR="00792577" w:rsidRPr="008125E9">
        <w:rPr>
          <w:rFonts w:cs="Calibri"/>
          <w:lang w:val="en-AU"/>
        </w:rPr>
        <w:t>products of Outcome 1</w:t>
      </w:r>
      <w:r w:rsidR="00792577">
        <w:rPr>
          <w:rFonts w:cs="Calibri"/>
          <w:lang w:val="en-AU"/>
        </w:rPr>
        <w:t xml:space="preserve"> in order to </w:t>
      </w:r>
      <w:r>
        <w:rPr>
          <w:rFonts w:cs="Calibri"/>
          <w:lang w:val="en-AU"/>
        </w:rPr>
        <w:t xml:space="preserve">integrate </w:t>
      </w:r>
      <w:r>
        <w:t xml:space="preserve">biodiversity, climate change and land degradation into </w:t>
      </w:r>
      <w:r w:rsidRPr="00FD0A3D">
        <w:rPr>
          <w:rFonts w:cs="Calibri"/>
          <w:lang w:val="en-AU"/>
        </w:rPr>
        <w:t>integrated land-use planning</w:t>
      </w:r>
      <w:r w:rsidR="00830686">
        <w:rPr>
          <w:rFonts w:cs="Calibri"/>
          <w:lang w:val="en-AU"/>
        </w:rPr>
        <w:t>, and g</w:t>
      </w:r>
      <w:r w:rsidR="006A473E">
        <w:rPr>
          <w:rFonts w:cs="Calibri"/>
          <w:lang w:val="en-AU"/>
        </w:rPr>
        <w:t>ender issues and gender mainstreaming will be included in the  LUP case studies.</w:t>
      </w:r>
    </w:p>
    <w:p w14:paraId="26F81A8B" w14:textId="77777777" w:rsidR="00065FC0" w:rsidRDefault="00065FC0" w:rsidP="0024744C">
      <w:pPr>
        <w:jc w:val="both"/>
        <w:rPr>
          <w:rFonts w:cs="Calibri"/>
          <w:lang w:val="en-AU"/>
        </w:rPr>
      </w:pPr>
    </w:p>
    <w:p w14:paraId="26F81A8C" w14:textId="77777777" w:rsidR="00065FC0" w:rsidRDefault="00065FC0" w:rsidP="0024744C">
      <w:pPr>
        <w:jc w:val="both"/>
        <w:rPr>
          <w:rFonts w:cs="Calibri"/>
          <w:lang w:val="en-AU"/>
        </w:rPr>
      </w:pPr>
      <w:r w:rsidRPr="00F05D3E">
        <w:rPr>
          <w:rFonts w:cs="Calibri"/>
          <w:u w:val="single"/>
          <w:lang w:val="en-AU"/>
        </w:rPr>
        <w:t>2.2.5</w:t>
      </w:r>
      <w:r w:rsidR="00F05D3E" w:rsidRPr="00F05D3E">
        <w:rPr>
          <w:rFonts w:cs="Calibri"/>
          <w:u w:val="single"/>
          <w:lang w:val="en-AU"/>
        </w:rPr>
        <w:t>:</w:t>
      </w:r>
      <w:r>
        <w:rPr>
          <w:rFonts w:cs="Calibri"/>
          <w:lang w:val="en-AU"/>
        </w:rPr>
        <w:t xml:space="preserve"> Prepare a detailed proposal for the piloting of ecological function zoning in one</w:t>
      </w:r>
      <w:r w:rsidR="004C6058">
        <w:rPr>
          <w:rFonts w:cs="Calibri"/>
          <w:lang w:val="en-AU"/>
        </w:rPr>
        <w:t xml:space="preserve"> of the analysed</w:t>
      </w:r>
      <w:r>
        <w:rPr>
          <w:rFonts w:cs="Calibri"/>
          <w:lang w:val="en-AU"/>
        </w:rPr>
        <w:t xml:space="preserve"> province</w:t>
      </w:r>
      <w:r w:rsidR="004C6058">
        <w:rPr>
          <w:rFonts w:cs="Calibri"/>
          <w:lang w:val="en-AU"/>
        </w:rPr>
        <w:t>s</w:t>
      </w:r>
      <w:r>
        <w:rPr>
          <w:rFonts w:cs="Calibri"/>
          <w:lang w:val="en-AU"/>
        </w:rPr>
        <w:t>, including full details of: capacities and data needed; potential benefits and how to evaluate them; how to mo</w:t>
      </w:r>
      <w:r w:rsidR="00322250">
        <w:rPr>
          <w:rFonts w:cs="Calibri"/>
          <w:lang w:val="en-AU"/>
        </w:rPr>
        <w:t>nitor the piloting; how to feed</w:t>
      </w:r>
      <w:r>
        <w:rPr>
          <w:rFonts w:cs="Calibri"/>
          <w:lang w:val="en-AU"/>
        </w:rPr>
        <w:t xml:space="preserve">back findings into future policy; how to ensure biodiversity, climate change and land degradation all benefit positively from ecological function zoning. </w:t>
      </w:r>
    </w:p>
    <w:p w14:paraId="26F81A8D" w14:textId="77777777" w:rsidR="00FD0A3D" w:rsidRPr="00FD0A3D" w:rsidRDefault="00FD0A3D" w:rsidP="0024744C">
      <w:pPr>
        <w:jc w:val="both"/>
        <w:rPr>
          <w:rFonts w:cs="Calibri"/>
          <w:lang w:val="en-AU"/>
        </w:rPr>
      </w:pPr>
    </w:p>
    <w:p w14:paraId="26F81A8E" w14:textId="77777777" w:rsidR="00FD0A3D" w:rsidRPr="00FD0A3D" w:rsidRDefault="00FD0A3D" w:rsidP="0024744C">
      <w:pPr>
        <w:jc w:val="both"/>
        <w:rPr>
          <w:rFonts w:cs="Calibri"/>
          <w:lang w:val="en-AU"/>
        </w:rPr>
      </w:pPr>
      <w:r w:rsidRPr="00FD0A3D">
        <w:rPr>
          <w:rFonts w:cs="Calibri"/>
          <w:u w:val="single"/>
          <w:lang w:val="en-AU"/>
        </w:rPr>
        <w:lastRenderedPageBreak/>
        <w:t>2.2.</w:t>
      </w:r>
      <w:r w:rsidR="00065FC0">
        <w:rPr>
          <w:rFonts w:cs="Calibri"/>
          <w:u w:val="single"/>
          <w:lang w:val="en-AU"/>
        </w:rPr>
        <w:t>6</w:t>
      </w:r>
      <w:r>
        <w:rPr>
          <w:rFonts w:cs="Calibri"/>
          <w:lang w:val="en-AU"/>
        </w:rPr>
        <w:t xml:space="preserve">: </w:t>
      </w:r>
      <w:r w:rsidRPr="00FD0A3D">
        <w:rPr>
          <w:rFonts w:cs="Calibri"/>
          <w:lang w:val="en-AU"/>
        </w:rPr>
        <w:t xml:space="preserve">Conduct training courses </w:t>
      </w:r>
      <w:r w:rsidR="001A3549">
        <w:rPr>
          <w:rFonts w:cs="Calibri"/>
          <w:lang w:val="en-AU"/>
        </w:rPr>
        <w:t xml:space="preserve">for key staff in MONRE, DONRE, MARD and DARD in order </w:t>
      </w:r>
      <w:r w:rsidRPr="00FD0A3D">
        <w:rPr>
          <w:rFonts w:cs="Calibri"/>
          <w:lang w:val="en-AU"/>
        </w:rPr>
        <w:t xml:space="preserve">to increase the capacity to undertaken integrated land-use planning </w:t>
      </w:r>
      <w:r w:rsidR="001A3549">
        <w:rPr>
          <w:rFonts w:cs="Calibri"/>
          <w:lang w:val="en-AU"/>
        </w:rPr>
        <w:t>at</w:t>
      </w:r>
      <w:r w:rsidRPr="00FD0A3D">
        <w:rPr>
          <w:rFonts w:cs="Calibri"/>
          <w:lang w:val="en-AU"/>
        </w:rPr>
        <w:t xml:space="preserve"> National and Provincial levels</w:t>
      </w:r>
      <w:r>
        <w:rPr>
          <w:rFonts w:cs="Calibri"/>
          <w:lang w:val="en-AU"/>
        </w:rPr>
        <w:t>.</w:t>
      </w:r>
    </w:p>
    <w:p w14:paraId="26F81A8F" w14:textId="77777777" w:rsidR="008138A5" w:rsidRPr="00160362" w:rsidRDefault="008138A5" w:rsidP="0024744C">
      <w:pPr>
        <w:jc w:val="both"/>
      </w:pPr>
    </w:p>
    <w:p w14:paraId="26F81A90" w14:textId="77777777" w:rsidR="004F42C3" w:rsidRDefault="004F42C3" w:rsidP="0024744C">
      <w:pPr>
        <w:jc w:val="both"/>
        <w:rPr>
          <w:u w:val="single"/>
        </w:rPr>
      </w:pPr>
    </w:p>
    <w:p w14:paraId="26F81A91" w14:textId="77777777" w:rsidR="00160362" w:rsidRPr="00160362" w:rsidRDefault="00160362" w:rsidP="0024744C">
      <w:pPr>
        <w:jc w:val="both"/>
      </w:pPr>
      <w:r w:rsidRPr="00160362">
        <w:rPr>
          <w:u w:val="single"/>
        </w:rPr>
        <w:t>Risks</w:t>
      </w:r>
    </w:p>
    <w:p w14:paraId="26F81A92" w14:textId="77777777" w:rsidR="00160362" w:rsidRDefault="00160362" w:rsidP="00160362"/>
    <w:p w14:paraId="26F81A93" w14:textId="77777777" w:rsidR="00FD0A3D" w:rsidRPr="00FD0A3D" w:rsidRDefault="00FD0A3D" w:rsidP="00F05D3E">
      <w:pPr>
        <w:pStyle w:val="ListParagraph"/>
        <w:numPr>
          <w:ilvl w:val="0"/>
          <w:numId w:val="33"/>
        </w:numPr>
      </w:pPr>
      <w:r>
        <w:t xml:space="preserve">Insufficient </w:t>
      </w:r>
      <w:r w:rsidRPr="00FD0A3D">
        <w:t>human resources/knowledge for preparing documents, ca</w:t>
      </w:r>
      <w:r>
        <w:t>se studies, tools;</w:t>
      </w:r>
    </w:p>
    <w:p w14:paraId="26F81A94" w14:textId="77777777" w:rsidR="00FD0A3D" w:rsidRPr="00FD0A3D" w:rsidRDefault="00FD0A3D" w:rsidP="00F05D3E">
      <w:pPr>
        <w:pStyle w:val="ListParagraph"/>
        <w:numPr>
          <w:ilvl w:val="0"/>
          <w:numId w:val="33"/>
        </w:numPr>
      </w:pPr>
      <w:r>
        <w:t xml:space="preserve">Complications may arise when applying the tools in diverse </w:t>
      </w:r>
      <w:r w:rsidRPr="00FD0A3D">
        <w:t>local conditions</w:t>
      </w:r>
      <w:r>
        <w:t>.</w:t>
      </w:r>
    </w:p>
    <w:p w14:paraId="26F81A95" w14:textId="77777777" w:rsidR="00013C89" w:rsidRDefault="00013C89" w:rsidP="00013C89"/>
    <w:p w14:paraId="26F81A96" w14:textId="77777777" w:rsidR="00710963" w:rsidRPr="000A4E7B" w:rsidRDefault="00013C89" w:rsidP="00710963">
      <w:pPr>
        <w:rPr>
          <w:b/>
          <w:u w:val="single"/>
        </w:rPr>
      </w:pPr>
      <w:r w:rsidRPr="000A4E7B">
        <w:rPr>
          <w:b/>
          <w:u w:val="single"/>
        </w:rPr>
        <w:t>Output</w:t>
      </w:r>
      <w:r w:rsidR="00710963" w:rsidRPr="000A4E7B">
        <w:rPr>
          <w:b/>
          <w:u w:val="single"/>
        </w:rPr>
        <w:t xml:space="preserve"> 2.3: Formal </w:t>
      </w:r>
      <w:r w:rsidR="00485B5C" w:rsidRPr="000A4E7B">
        <w:rPr>
          <w:b/>
          <w:u w:val="single"/>
        </w:rPr>
        <w:t>institutionalized</w:t>
      </w:r>
      <w:r w:rsidR="00710963" w:rsidRPr="000A4E7B">
        <w:rPr>
          <w:b/>
          <w:u w:val="single"/>
        </w:rPr>
        <w:t xml:space="preserve"> commitment in the form of a Government Decision to SEA and integrated land-use planning</w:t>
      </w:r>
    </w:p>
    <w:p w14:paraId="26F81A97" w14:textId="77777777" w:rsidR="00710963" w:rsidRDefault="00710963" w:rsidP="00013C89"/>
    <w:p w14:paraId="26F81A98" w14:textId="77777777" w:rsidR="00013C89" w:rsidRDefault="00013C89" w:rsidP="00013C89">
      <w:r w:rsidRPr="00013C89">
        <w:rPr>
          <w:u w:val="single"/>
        </w:rPr>
        <w:t>Baseline</w:t>
      </w:r>
    </w:p>
    <w:p w14:paraId="26F81A99" w14:textId="77777777" w:rsidR="00013C89" w:rsidRDefault="00013C89" w:rsidP="00013C89"/>
    <w:p w14:paraId="26F81A9A" w14:textId="77777777" w:rsidR="00710963" w:rsidRDefault="00710963" w:rsidP="0024744C">
      <w:pPr>
        <w:numPr>
          <w:ilvl w:val="0"/>
          <w:numId w:val="47"/>
        </w:numPr>
        <w:tabs>
          <w:tab w:val="num" w:pos="810"/>
        </w:tabs>
        <w:ind w:left="0" w:firstLine="0"/>
        <w:jc w:val="both"/>
      </w:pPr>
      <w:r>
        <w:t xml:space="preserve">As described under the above Outputs, there are many laws, decrees and circulars related to indicators, resource valuation, and integrated land-use planning. However, they also suffer the same weakness – they do not adequately cover the Rio Conventions and the global environment. </w:t>
      </w:r>
    </w:p>
    <w:p w14:paraId="26F81A9B" w14:textId="77777777" w:rsidR="00710963" w:rsidRDefault="00710963" w:rsidP="0024744C">
      <w:pPr>
        <w:jc w:val="both"/>
      </w:pPr>
    </w:p>
    <w:p w14:paraId="26F81A9C" w14:textId="77777777" w:rsidR="00710963" w:rsidRDefault="00710963" w:rsidP="0024744C">
      <w:pPr>
        <w:numPr>
          <w:ilvl w:val="0"/>
          <w:numId w:val="47"/>
        </w:numPr>
        <w:tabs>
          <w:tab w:val="num" w:pos="810"/>
        </w:tabs>
        <w:ind w:left="0" w:firstLine="0"/>
        <w:jc w:val="both"/>
      </w:pPr>
      <w:r>
        <w:t xml:space="preserve">The above Outputs will prepare the tools and capacity needed to address the global environment through indicators, resource valuation, and integrated land-use planning. However, the above Outputs will not formalize these tools and capacity into law. Hence, in the baseline, their sustainability and applicability may be limited. </w:t>
      </w:r>
    </w:p>
    <w:p w14:paraId="26F81A9D" w14:textId="77777777" w:rsidR="00710963" w:rsidRDefault="00710963" w:rsidP="0024744C">
      <w:pPr>
        <w:jc w:val="both"/>
      </w:pPr>
    </w:p>
    <w:p w14:paraId="26F81A9E" w14:textId="77777777" w:rsidR="00013C89" w:rsidRDefault="00013C89" w:rsidP="0024744C">
      <w:pPr>
        <w:jc w:val="both"/>
      </w:pPr>
      <w:r w:rsidRPr="00013C89">
        <w:rPr>
          <w:u w:val="single"/>
        </w:rPr>
        <w:t>Alternative</w:t>
      </w:r>
      <w:r w:rsidR="007251D4">
        <w:rPr>
          <w:u w:val="single"/>
        </w:rPr>
        <w:t xml:space="preserve"> and </w:t>
      </w:r>
      <w:r w:rsidRPr="00013C89">
        <w:rPr>
          <w:u w:val="single"/>
        </w:rPr>
        <w:t>Activities</w:t>
      </w:r>
    </w:p>
    <w:p w14:paraId="26F81A9F" w14:textId="77777777" w:rsidR="00013C89" w:rsidRDefault="00013C89" w:rsidP="0024744C">
      <w:pPr>
        <w:jc w:val="both"/>
      </w:pPr>
    </w:p>
    <w:p w14:paraId="26F81AA0" w14:textId="77777777" w:rsidR="00710963" w:rsidRDefault="00710963" w:rsidP="0024744C">
      <w:pPr>
        <w:numPr>
          <w:ilvl w:val="0"/>
          <w:numId w:val="47"/>
        </w:numPr>
        <w:tabs>
          <w:tab w:val="num" w:pos="810"/>
        </w:tabs>
        <w:ind w:left="0" w:firstLine="0"/>
        <w:jc w:val="both"/>
      </w:pPr>
      <w:r>
        <w:t xml:space="preserve">This Output is the formal institutionalization of Outputs 1.1 – 2.2. It takes each of the five above Outputs and ensures they are enshrined, as necessary, into </w:t>
      </w:r>
      <w:r w:rsidR="009B5344">
        <w:t xml:space="preserve">the </w:t>
      </w:r>
      <w:r>
        <w:t>Vietnamese regulatory framework in the appropriate manner. This will ensure the sustainability and application of Outputs 1.1 – 2.</w:t>
      </w:r>
      <w:r w:rsidR="00710477">
        <w:t>2.</w:t>
      </w:r>
    </w:p>
    <w:p w14:paraId="26F81AA1" w14:textId="77777777" w:rsidR="00013C89" w:rsidRDefault="00013C89" w:rsidP="0024744C">
      <w:pPr>
        <w:jc w:val="both"/>
      </w:pPr>
    </w:p>
    <w:p w14:paraId="26F81AA2" w14:textId="77777777" w:rsidR="00710963" w:rsidRDefault="00710963" w:rsidP="0024744C">
      <w:pPr>
        <w:jc w:val="both"/>
        <w:rPr>
          <w:rFonts w:cs="Calibri"/>
          <w:lang w:val="en-AU"/>
        </w:rPr>
      </w:pPr>
      <w:r w:rsidRPr="00710963">
        <w:rPr>
          <w:rFonts w:cs="Calibri"/>
          <w:u w:val="single"/>
          <w:lang w:val="en-AU"/>
        </w:rPr>
        <w:t>2.3.</w:t>
      </w:r>
      <w:r>
        <w:rPr>
          <w:rFonts w:cs="Calibri"/>
          <w:u w:val="single"/>
          <w:lang w:val="en-AU"/>
        </w:rPr>
        <w:t>1</w:t>
      </w:r>
      <w:r>
        <w:rPr>
          <w:rFonts w:cs="Calibri"/>
          <w:lang w:val="en-AU"/>
        </w:rPr>
        <w:t xml:space="preserve">: </w:t>
      </w:r>
      <w:r w:rsidRPr="00710963">
        <w:rPr>
          <w:rFonts w:cs="Calibri"/>
          <w:lang w:val="en-AU"/>
        </w:rPr>
        <w:t xml:space="preserve">Based on the results of Outcome 1 (tools), </w:t>
      </w:r>
      <w:r>
        <w:rPr>
          <w:rFonts w:cs="Calibri"/>
          <w:lang w:val="en-AU"/>
        </w:rPr>
        <w:t xml:space="preserve">prepare a </w:t>
      </w:r>
      <w:r w:rsidRPr="00710963">
        <w:rPr>
          <w:rFonts w:cs="Calibri"/>
          <w:lang w:val="en-AU"/>
        </w:rPr>
        <w:t xml:space="preserve">draft Government </w:t>
      </w:r>
      <w:r w:rsidR="009B5344">
        <w:rPr>
          <w:rFonts w:cs="Calibri"/>
          <w:lang w:val="en-AU"/>
        </w:rPr>
        <w:t>D</w:t>
      </w:r>
      <w:r w:rsidRPr="00710963">
        <w:rPr>
          <w:rFonts w:cs="Calibri"/>
          <w:lang w:val="en-AU"/>
        </w:rPr>
        <w:t xml:space="preserve">ecision (in </w:t>
      </w:r>
      <w:r>
        <w:rPr>
          <w:rFonts w:cs="Calibri"/>
          <w:lang w:val="en-AU"/>
        </w:rPr>
        <w:t xml:space="preserve">the form of an </w:t>
      </w:r>
      <w:r w:rsidRPr="00710963">
        <w:rPr>
          <w:rFonts w:cs="Calibri"/>
          <w:lang w:val="en-AU"/>
        </w:rPr>
        <w:t>institutionalised commitment</w:t>
      </w:r>
      <w:r w:rsidR="00830686">
        <w:rPr>
          <w:rFonts w:cs="Calibri"/>
          <w:lang w:val="en-AU"/>
        </w:rPr>
        <w:t xml:space="preserve"> </w:t>
      </w:r>
      <w:r w:rsidRPr="00710963">
        <w:rPr>
          <w:rFonts w:cs="Calibri"/>
          <w:lang w:val="en-AU"/>
        </w:rPr>
        <w:t xml:space="preserve">such as </w:t>
      </w:r>
      <w:r>
        <w:rPr>
          <w:rFonts w:cs="Calibri"/>
          <w:lang w:val="en-AU"/>
        </w:rPr>
        <w:t xml:space="preserve">a </w:t>
      </w:r>
      <w:r w:rsidR="009B5344">
        <w:rPr>
          <w:rFonts w:cs="Calibri"/>
          <w:lang w:val="en-AU"/>
        </w:rPr>
        <w:t xml:space="preserve">Prime Ministerial </w:t>
      </w:r>
      <w:r w:rsidRPr="00710963">
        <w:rPr>
          <w:rFonts w:cs="Calibri"/>
          <w:lang w:val="en-AU"/>
        </w:rPr>
        <w:t>Decree</w:t>
      </w:r>
      <w:r w:rsidR="00830686">
        <w:rPr>
          <w:rFonts w:cs="Calibri"/>
          <w:lang w:val="en-AU"/>
        </w:rPr>
        <w:t xml:space="preserve"> </w:t>
      </w:r>
      <w:r w:rsidRPr="00710963">
        <w:rPr>
          <w:rFonts w:cs="Calibri"/>
          <w:lang w:val="en-AU"/>
        </w:rPr>
        <w:t>or Circular</w:t>
      </w:r>
      <w:r w:rsidR="009B5344">
        <w:rPr>
          <w:rFonts w:cs="Calibri"/>
          <w:lang w:val="en-AU"/>
        </w:rPr>
        <w:t>, or a Ministerial Decision</w:t>
      </w:r>
      <w:r w:rsidRPr="00710963">
        <w:rPr>
          <w:rFonts w:cs="Calibri"/>
          <w:lang w:val="en-AU"/>
        </w:rPr>
        <w:t>)</w:t>
      </w:r>
      <w:r>
        <w:rPr>
          <w:rFonts w:cs="Calibri"/>
          <w:lang w:val="en-AU"/>
        </w:rPr>
        <w:t>;</w:t>
      </w:r>
    </w:p>
    <w:p w14:paraId="26F81AA3" w14:textId="77777777" w:rsidR="00710963" w:rsidRPr="00710963" w:rsidRDefault="00710963" w:rsidP="0024744C">
      <w:pPr>
        <w:jc w:val="both"/>
        <w:rPr>
          <w:rFonts w:cs="Calibri"/>
          <w:lang w:val="en-AU"/>
        </w:rPr>
      </w:pPr>
    </w:p>
    <w:p w14:paraId="26F81AA4" w14:textId="77777777" w:rsidR="00710477" w:rsidRDefault="00710963" w:rsidP="0024744C">
      <w:pPr>
        <w:jc w:val="both"/>
        <w:rPr>
          <w:rFonts w:cs="Calibri"/>
          <w:lang w:val="en-AU"/>
        </w:rPr>
      </w:pPr>
      <w:r w:rsidRPr="00710963">
        <w:rPr>
          <w:rFonts w:cs="Calibri"/>
          <w:u w:val="single"/>
          <w:lang w:val="en-AU"/>
        </w:rPr>
        <w:t>2.3.2</w:t>
      </w:r>
      <w:r w:rsidRPr="00710963">
        <w:rPr>
          <w:rFonts w:cs="Calibri"/>
          <w:lang w:val="en-AU"/>
        </w:rPr>
        <w:t xml:space="preserve">: </w:t>
      </w:r>
      <w:r w:rsidR="00710477" w:rsidRPr="00710963">
        <w:rPr>
          <w:rFonts w:cs="Calibri"/>
          <w:lang w:val="en-AU"/>
        </w:rPr>
        <w:t xml:space="preserve">Based on the </w:t>
      </w:r>
      <w:r w:rsidR="00710477">
        <w:rPr>
          <w:rFonts w:cs="Calibri"/>
          <w:lang w:val="en-AU"/>
        </w:rPr>
        <w:t xml:space="preserve">findings and </w:t>
      </w:r>
      <w:r w:rsidR="00710477" w:rsidRPr="00710963">
        <w:rPr>
          <w:rFonts w:cs="Calibri"/>
          <w:lang w:val="en-AU"/>
        </w:rPr>
        <w:t xml:space="preserve">results </w:t>
      </w:r>
      <w:r w:rsidR="00710477">
        <w:rPr>
          <w:rFonts w:cs="Calibri"/>
          <w:lang w:val="en-AU"/>
        </w:rPr>
        <w:t>under Outputs 2.1 and 2.2, (</w:t>
      </w:r>
      <w:r w:rsidR="00120B28">
        <w:rPr>
          <w:rFonts w:cs="Calibri"/>
          <w:lang w:val="en-AU"/>
        </w:rPr>
        <w:t xml:space="preserve">provincial case studies on </w:t>
      </w:r>
      <w:r w:rsidR="00710477">
        <w:rPr>
          <w:rFonts w:cs="Calibri"/>
          <w:lang w:val="en-AU"/>
        </w:rPr>
        <w:t>SEA and integrated land-use planning),</w:t>
      </w:r>
      <w:r w:rsidR="00830686">
        <w:rPr>
          <w:rFonts w:cs="Calibri"/>
          <w:lang w:val="en-AU"/>
        </w:rPr>
        <w:t xml:space="preserve"> </w:t>
      </w:r>
      <w:r w:rsidR="00710477">
        <w:rPr>
          <w:rFonts w:cs="Calibri"/>
          <w:lang w:val="en-AU"/>
        </w:rPr>
        <w:t xml:space="preserve">prepare a </w:t>
      </w:r>
      <w:r w:rsidR="00710477" w:rsidRPr="00710963">
        <w:rPr>
          <w:rFonts w:cs="Calibri"/>
          <w:lang w:val="en-AU"/>
        </w:rPr>
        <w:t>draft Government decision (</w:t>
      </w:r>
      <w:r w:rsidR="009B5344" w:rsidRPr="00710963">
        <w:rPr>
          <w:rFonts w:cs="Calibri"/>
          <w:lang w:val="en-AU"/>
        </w:rPr>
        <w:t xml:space="preserve">in </w:t>
      </w:r>
      <w:r w:rsidR="009B5344">
        <w:rPr>
          <w:rFonts w:cs="Calibri"/>
          <w:lang w:val="en-AU"/>
        </w:rPr>
        <w:t xml:space="preserve">the form of an </w:t>
      </w:r>
      <w:r w:rsidR="009B5344" w:rsidRPr="00710963">
        <w:rPr>
          <w:rFonts w:cs="Calibri"/>
          <w:lang w:val="en-AU"/>
        </w:rPr>
        <w:t>institutionalised commitment</w:t>
      </w:r>
      <w:r w:rsidR="00830686">
        <w:rPr>
          <w:rFonts w:cs="Calibri"/>
          <w:lang w:val="en-AU"/>
        </w:rPr>
        <w:t xml:space="preserve"> </w:t>
      </w:r>
      <w:r w:rsidR="009B5344" w:rsidRPr="00710963">
        <w:rPr>
          <w:rFonts w:cs="Calibri"/>
          <w:lang w:val="en-AU"/>
        </w:rPr>
        <w:t xml:space="preserve">such as </w:t>
      </w:r>
      <w:r w:rsidR="009B5344">
        <w:rPr>
          <w:rFonts w:cs="Calibri"/>
          <w:lang w:val="en-AU"/>
        </w:rPr>
        <w:t xml:space="preserve">a Prime Ministerial </w:t>
      </w:r>
      <w:r w:rsidR="009B5344" w:rsidRPr="00710963">
        <w:rPr>
          <w:rFonts w:cs="Calibri"/>
          <w:lang w:val="en-AU"/>
        </w:rPr>
        <w:t>Decree</w:t>
      </w:r>
      <w:r w:rsidR="00830686">
        <w:rPr>
          <w:rFonts w:cs="Calibri"/>
          <w:lang w:val="en-AU"/>
        </w:rPr>
        <w:t xml:space="preserve"> </w:t>
      </w:r>
      <w:r w:rsidR="009B5344" w:rsidRPr="00710963">
        <w:rPr>
          <w:rFonts w:cs="Calibri"/>
          <w:lang w:val="en-AU"/>
        </w:rPr>
        <w:t>or Circular</w:t>
      </w:r>
      <w:r w:rsidR="009B5344">
        <w:rPr>
          <w:rFonts w:cs="Calibri"/>
          <w:lang w:val="en-AU"/>
        </w:rPr>
        <w:t>, or a Ministerial Decision</w:t>
      </w:r>
      <w:r w:rsidR="00710477" w:rsidRPr="00710963">
        <w:rPr>
          <w:rFonts w:cs="Calibri"/>
          <w:lang w:val="en-AU"/>
        </w:rPr>
        <w:t>)</w:t>
      </w:r>
      <w:r w:rsidR="002C5AC0">
        <w:rPr>
          <w:rFonts w:cs="Calibri"/>
          <w:lang w:val="en-AU"/>
        </w:rPr>
        <w:t>. This will complement, as necessary, work undertaken by the ADB to develop the regulatory framework for SEA – and this GEF project is expected to only make a small technical contribution to that process (and thereby ensure that the Rio Conventions are adequately covered).</w:t>
      </w:r>
    </w:p>
    <w:p w14:paraId="26F81AA5" w14:textId="77777777" w:rsidR="00710477" w:rsidRDefault="00710477" w:rsidP="0024744C">
      <w:pPr>
        <w:jc w:val="both"/>
        <w:rPr>
          <w:rFonts w:cs="Calibri"/>
          <w:lang w:val="en-AU"/>
        </w:rPr>
      </w:pPr>
    </w:p>
    <w:p w14:paraId="26F81AA6" w14:textId="77777777" w:rsidR="00710963" w:rsidRDefault="00710477" w:rsidP="0024744C">
      <w:pPr>
        <w:jc w:val="both"/>
        <w:rPr>
          <w:rFonts w:cs="Calibri"/>
          <w:lang w:val="en-AU"/>
        </w:rPr>
      </w:pPr>
      <w:r>
        <w:rPr>
          <w:rFonts w:cs="Calibri"/>
          <w:lang w:val="en-AU"/>
        </w:rPr>
        <w:t xml:space="preserve">2.3.3 </w:t>
      </w:r>
      <w:r w:rsidR="009B5344">
        <w:rPr>
          <w:rFonts w:cs="Calibri"/>
          <w:lang w:val="en-AU"/>
        </w:rPr>
        <w:t xml:space="preserve">Launch the formal appraisal process for the decisions from Outputs 2.3.1 and 2.3.2, including </w:t>
      </w:r>
      <w:r w:rsidR="00710963">
        <w:rPr>
          <w:rFonts w:cs="Calibri"/>
          <w:lang w:val="en-AU"/>
        </w:rPr>
        <w:t>broad c</w:t>
      </w:r>
      <w:r w:rsidR="00710963" w:rsidRPr="00710963">
        <w:rPr>
          <w:rFonts w:cs="Calibri"/>
          <w:lang w:val="en-AU"/>
        </w:rPr>
        <w:t xml:space="preserve">onsultations </w:t>
      </w:r>
      <w:r w:rsidR="009B5344">
        <w:rPr>
          <w:rFonts w:cs="Calibri"/>
          <w:lang w:val="en-AU"/>
        </w:rPr>
        <w:t>across the country</w:t>
      </w:r>
      <w:r w:rsidR="00710963">
        <w:rPr>
          <w:rFonts w:cs="Calibri"/>
          <w:lang w:val="en-AU"/>
        </w:rPr>
        <w:t>;</w:t>
      </w:r>
    </w:p>
    <w:p w14:paraId="26F81AA7" w14:textId="77777777" w:rsidR="00710963" w:rsidRDefault="00710963" w:rsidP="0024744C">
      <w:pPr>
        <w:jc w:val="both"/>
        <w:rPr>
          <w:rFonts w:cs="Calibri"/>
          <w:lang w:val="en-AU"/>
        </w:rPr>
      </w:pPr>
    </w:p>
    <w:p w14:paraId="26F81AA8" w14:textId="77777777" w:rsidR="00710963" w:rsidRPr="00710963" w:rsidRDefault="00710963" w:rsidP="0024744C">
      <w:pPr>
        <w:jc w:val="both"/>
        <w:rPr>
          <w:rFonts w:cs="Calibri"/>
          <w:lang w:val="en-AU"/>
        </w:rPr>
      </w:pPr>
      <w:r w:rsidRPr="00710963">
        <w:rPr>
          <w:rFonts w:cs="Calibri"/>
          <w:u w:val="single"/>
          <w:lang w:val="en-AU"/>
        </w:rPr>
        <w:t>2.3.</w:t>
      </w:r>
      <w:r w:rsidR="00710477">
        <w:rPr>
          <w:rFonts w:cs="Calibri"/>
          <w:u w:val="single"/>
          <w:lang w:val="en-AU"/>
        </w:rPr>
        <w:t>4</w:t>
      </w:r>
      <w:r>
        <w:rPr>
          <w:rFonts w:cs="Calibri"/>
          <w:lang w:val="en-AU"/>
        </w:rPr>
        <w:t>: Submit the final</w:t>
      </w:r>
      <w:r w:rsidR="00830686">
        <w:rPr>
          <w:rFonts w:cs="Calibri"/>
          <w:lang w:val="en-AU"/>
        </w:rPr>
        <w:t xml:space="preserve"> </w:t>
      </w:r>
      <w:r w:rsidRPr="00710963">
        <w:rPr>
          <w:rFonts w:cs="Calibri"/>
          <w:lang w:val="en-AU"/>
        </w:rPr>
        <w:t>draft</w:t>
      </w:r>
      <w:r w:rsidR="00710477">
        <w:rPr>
          <w:rFonts w:cs="Calibri"/>
          <w:lang w:val="en-AU"/>
        </w:rPr>
        <w:t>s</w:t>
      </w:r>
      <w:r w:rsidRPr="00710963">
        <w:rPr>
          <w:rFonts w:cs="Calibri"/>
          <w:lang w:val="en-AU"/>
        </w:rPr>
        <w:t xml:space="preserve"> to </w:t>
      </w:r>
      <w:r w:rsidR="00710477">
        <w:rPr>
          <w:rFonts w:cs="Calibri"/>
          <w:lang w:val="en-AU"/>
        </w:rPr>
        <w:t xml:space="preserve">the appropriate </w:t>
      </w:r>
      <w:r w:rsidRPr="00710963">
        <w:rPr>
          <w:rFonts w:cs="Calibri"/>
          <w:lang w:val="en-AU"/>
        </w:rPr>
        <w:t>Government</w:t>
      </w:r>
      <w:r w:rsidR="00710477">
        <w:rPr>
          <w:rFonts w:cs="Calibri"/>
          <w:lang w:val="en-AU"/>
        </w:rPr>
        <w:t xml:space="preserve"> body </w:t>
      </w:r>
      <w:r w:rsidR="009B5344">
        <w:rPr>
          <w:rFonts w:cs="Calibri"/>
          <w:lang w:val="en-AU"/>
        </w:rPr>
        <w:t xml:space="preserve">(Minister or Prime Minister) </w:t>
      </w:r>
      <w:r w:rsidR="00710477">
        <w:rPr>
          <w:rFonts w:cs="Calibri"/>
          <w:lang w:val="en-AU"/>
        </w:rPr>
        <w:t>for approval</w:t>
      </w:r>
      <w:r w:rsidRPr="00710963">
        <w:rPr>
          <w:rFonts w:cs="Calibri"/>
          <w:lang w:val="en-AU"/>
        </w:rPr>
        <w:t>.</w:t>
      </w:r>
    </w:p>
    <w:p w14:paraId="26F81AA9" w14:textId="77777777" w:rsidR="00160362" w:rsidRPr="00160362" w:rsidRDefault="00160362" w:rsidP="0024744C">
      <w:pPr>
        <w:jc w:val="both"/>
      </w:pPr>
    </w:p>
    <w:p w14:paraId="26F81AAA" w14:textId="77777777" w:rsidR="00160362" w:rsidRPr="00160362" w:rsidRDefault="00160362" w:rsidP="0024744C">
      <w:pPr>
        <w:jc w:val="both"/>
      </w:pPr>
      <w:r w:rsidRPr="00160362">
        <w:rPr>
          <w:u w:val="single"/>
        </w:rPr>
        <w:t>Risks</w:t>
      </w:r>
    </w:p>
    <w:p w14:paraId="26F81AAB" w14:textId="77777777" w:rsidR="00160362" w:rsidRDefault="00160362" w:rsidP="0024744C">
      <w:pPr>
        <w:jc w:val="both"/>
      </w:pPr>
    </w:p>
    <w:p w14:paraId="26F81AAC" w14:textId="77777777" w:rsidR="00013C89" w:rsidRDefault="00710963" w:rsidP="0024744C">
      <w:pPr>
        <w:pStyle w:val="ListParagraph"/>
        <w:numPr>
          <w:ilvl w:val="0"/>
          <w:numId w:val="33"/>
        </w:numPr>
        <w:jc w:val="both"/>
      </w:pPr>
      <w:r w:rsidRPr="00710963">
        <w:t>T</w:t>
      </w:r>
      <w:r>
        <w:t xml:space="preserve">he time required to promote and approve legislation may be too long to be completed within the time frame of the project. </w:t>
      </w:r>
    </w:p>
    <w:p w14:paraId="26F81AAD" w14:textId="77777777" w:rsidR="008A4F0E" w:rsidRPr="00E848AB" w:rsidRDefault="008A4F0E" w:rsidP="0024744C">
      <w:pPr>
        <w:pStyle w:val="Heading2"/>
        <w:jc w:val="both"/>
        <w:rPr>
          <w:b/>
          <w:i w:val="0"/>
        </w:rPr>
      </w:pPr>
      <w:bookmarkStart w:id="72" w:name="_Toc373246877"/>
      <w:r w:rsidRPr="00E848AB">
        <w:rPr>
          <w:b/>
          <w:bCs/>
          <w:i w:val="0"/>
          <w:iCs w:val="0"/>
        </w:rPr>
        <w:lastRenderedPageBreak/>
        <w:t>C.3</w:t>
      </w:r>
      <w:r w:rsidRPr="00E848AB">
        <w:rPr>
          <w:b/>
          <w:bCs/>
          <w:i w:val="0"/>
          <w:iCs w:val="0"/>
        </w:rPr>
        <w:tab/>
      </w:r>
      <w:bookmarkStart w:id="73" w:name="c3"/>
      <w:bookmarkEnd w:id="73"/>
      <w:r w:rsidRPr="00E848AB">
        <w:rPr>
          <w:b/>
          <w:bCs/>
          <w:i w:val="0"/>
          <w:iCs w:val="0"/>
        </w:rPr>
        <w:t>Sustainability and Replicability</w:t>
      </w:r>
      <w:bookmarkEnd w:id="68"/>
      <w:bookmarkEnd w:id="72"/>
    </w:p>
    <w:p w14:paraId="26F81AAE" w14:textId="77777777" w:rsidR="008A4F0E" w:rsidRPr="00E848AB" w:rsidRDefault="008A4F0E" w:rsidP="0024744C">
      <w:pPr>
        <w:pStyle w:val="Heading3"/>
        <w:jc w:val="both"/>
      </w:pPr>
      <w:bookmarkStart w:id="74" w:name="_Toc162029956"/>
      <w:bookmarkStart w:id="75" w:name="_Toc373246878"/>
      <w:r w:rsidRPr="00E848AB">
        <w:t>C.3.a</w:t>
      </w:r>
      <w:r w:rsidRPr="00E848AB">
        <w:tab/>
      </w:r>
      <w:bookmarkStart w:id="76" w:name="c3b"/>
      <w:bookmarkEnd w:id="76"/>
      <w:r w:rsidRPr="00E848AB">
        <w:t>Sustainability</w:t>
      </w:r>
      <w:bookmarkEnd w:id="74"/>
      <w:bookmarkEnd w:id="75"/>
    </w:p>
    <w:p w14:paraId="26F81AAF" w14:textId="77777777" w:rsidR="00E848AB" w:rsidRPr="00E848AB" w:rsidRDefault="00E848AB" w:rsidP="0024744C">
      <w:pPr>
        <w:numPr>
          <w:ilvl w:val="0"/>
          <w:numId w:val="47"/>
        </w:numPr>
        <w:tabs>
          <w:tab w:val="num" w:pos="810"/>
        </w:tabs>
        <w:spacing w:before="120" w:after="120"/>
        <w:ind w:left="0" w:firstLine="0"/>
        <w:jc w:val="both"/>
      </w:pPr>
      <w:r w:rsidRPr="00E848AB">
        <w:t xml:space="preserve">Sustainability of the </w:t>
      </w:r>
      <w:r w:rsidR="00AF6663">
        <w:t>P</w:t>
      </w:r>
      <w:r w:rsidRPr="00E848AB">
        <w:t>roject’s outputs will be achieved through the following strategies (as explained in the subsequent paragraphs):</w:t>
      </w:r>
    </w:p>
    <w:p w14:paraId="26F81AB0" w14:textId="77777777" w:rsidR="00E848AB" w:rsidRPr="00E848AB" w:rsidRDefault="00E848AB" w:rsidP="003E3D3A">
      <w:pPr>
        <w:numPr>
          <w:ilvl w:val="0"/>
          <w:numId w:val="10"/>
        </w:numPr>
        <w:tabs>
          <w:tab w:val="num" w:pos="540"/>
        </w:tabs>
        <w:suppressAutoHyphens/>
        <w:autoSpaceDN w:val="0"/>
        <w:jc w:val="both"/>
        <w:textAlignment w:val="baseline"/>
        <w:rPr>
          <w:szCs w:val="22"/>
        </w:rPr>
      </w:pPr>
      <w:r w:rsidRPr="00E848AB">
        <w:rPr>
          <w:szCs w:val="22"/>
        </w:rPr>
        <w:t>building on existing initiatives and stakeholders;</w:t>
      </w:r>
    </w:p>
    <w:p w14:paraId="26F81AB1" w14:textId="77777777" w:rsidR="00E848AB" w:rsidRPr="00E848AB" w:rsidRDefault="00E848AB" w:rsidP="003E3D3A">
      <w:pPr>
        <w:numPr>
          <w:ilvl w:val="0"/>
          <w:numId w:val="10"/>
        </w:numPr>
        <w:tabs>
          <w:tab w:val="num" w:pos="540"/>
        </w:tabs>
        <w:suppressAutoHyphens/>
        <w:autoSpaceDN w:val="0"/>
        <w:jc w:val="both"/>
        <w:textAlignment w:val="baseline"/>
        <w:rPr>
          <w:szCs w:val="22"/>
        </w:rPr>
      </w:pPr>
      <w:r w:rsidRPr="00E848AB">
        <w:rPr>
          <w:szCs w:val="22"/>
        </w:rPr>
        <w:t>ensuring all aims and outputs are pragmatic and realistic</w:t>
      </w:r>
      <w:r>
        <w:rPr>
          <w:szCs w:val="22"/>
        </w:rPr>
        <w:t>;</w:t>
      </w:r>
    </w:p>
    <w:p w14:paraId="26F81AB2" w14:textId="77777777" w:rsidR="00E848AB" w:rsidRPr="00E848AB" w:rsidRDefault="00E848AB" w:rsidP="00E3065E">
      <w:pPr>
        <w:numPr>
          <w:ilvl w:val="0"/>
          <w:numId w:val="10"/>
        </w:numPr>
        <w:tabs>
          <w:tab w:val="num" w:pos="540"/>
        </w:tabs>
        <w:suppressAutoHyphens/>
        <w:autoSpaceDN w:val="0"/>
        <w:jc w:val="both"/>
        <w:textAlignment w:val="baseline"/>
        <w:rPr>
          <w:szCs w:val="22"/>
        </w:rPr>
      </w:pPr>
      <w:r w:rsidRPr="00E848AB">
        <w:rPr>
          <w:szCs w:val="22"/>
        </w:rPr>
        <w:t xml:space="preserve">ensuring the project is aligned </w:t>
      </w:r>
      <w:r w:rsidR="00AF0F11">
        <w:rPr>
          <w:szCs w:val="22"/>
        </w:rPr>
        <w:t>with</w:t>
      </w:r>
      <w:r w:rsidRPr="00E848AB">
        <w:rPr>
          <w:szCs w:val="22"/>
        </w:rPr>
        <w:t xml:space="preserve"> political </w:t>
      </w:r>
      <w:r w:rsidR="00AF0F11">
        <w:rPr>
          <w:szCs w:val="22"/>
        </w:rPr>
        <w:t xml:space="preserve">processes </w:t>
      </w:r>
      <w:r w:rsidRPr="00E848AB">
        <w:rPr>
          <w:szCs w:val="22"/>
        </w:rPr>
        <w:t>and develop</w:t>
      </w:r>
      <w:r w:rsidR="00AF6663">
        <w:rPr>
          <w:szCs w:val="22"/>
        </w:rPr>
        <w:t>ing</w:t>
      </w:r>
      <w:r w:rsidR="00830686">
        <w:rPr>
          <w:szCs w:val="22"/>
        </w:rPr>
        <w:t xml:space="preserve"> </w:t>
      </w:r>
      <w:r w:rsidR="00AF0F11">
        <w:rPr>
          <w:szCs w:val="22"/>
        </w:rPr>
        <w:t xml:space="preserve">political </w:t>
      </w:r>
      <w:r w:rsidRPr="00E848AB">
        <w:rPr>
          <w:szCs w:val="22"/>
        </w:rPr>
        <w:t>support;</w:t>
      </w:r>
    </w:p>
    <w:p w14:paraId="26F81AB3" w14:textId="77777777" w:rsidR="00E848AB" w:rsidRPr="00E848AB" w:rsidRDefault="00E848AB" w:rsidP="007349BB">
      <w:pPr>
        <w:numPr>
          <w:ilvl w:val="0"/>
          <w:numId w:val="10"/>
        </w:numPr>
        <w:tabs>
          <w:tab w:val="num" w:pos="540"/>
        </w:tabs>
        <w:suppressAutoHyphens/>
        <w:autoSpaceDN w:val="0"/>
        <w:jc w:val="both"/>
        <w:textAlignment w:val="baseline"/>
        <w:rPr>
          <w:szCs w:val="22"/>
        </w:rPr>
      </w:pPr>
      <w:r w:rsidRPr="00E848AB">
        <w:rPr>
          <w:szCs w:val="22"/>
        </w:rPr>
        <w:t>capacity building and learning by doing;</w:t>
      </w:r>
      <w:r>
        <w:rPr>
          <w:szCs w:val="22"/>
        </w:rPr>
        <w:t xml:space="preserve"> and,</w:t>
      </w:r>
    </w:p>
    <w:p w14:paraId="26F81AB4" w14:textId="77777777" w:rsidR="00E848AB" w:rsidRPr="00E848AB" w:rsidRDefault="00E848AB" w:rsidP="007349BB">
      <w:pPr>
        <w:numPr>
          <w:ilvl w:val="0"/>
          <w:numId w:val="10"/>
        </w:numPr>
        <w:tabs>
          <w:tab w:val="num" w:pos="540"/>
        </w:tabs>
        <w:suppressAutoHyphens/>
        <w:autoSpaceDN w:val="0"/>
        <w:jc w:val="both"/>
        <w:textAlignment w:val="baseline"/>
        <w:rPr>
          <w:szCs w:val="22"/>
        </w:rPr>
      </w:pPr>
      <w:r w:rsidRPr="00E848AB">
        <w:rPr>
          <w:szCs w:val="22"/>
        </w:rPr>
        <w:t xml:space="preserve">working closely with a range of partners. </w:t>
      </w:r>
    </w:p>
    <w:p w14:paraId="26F81AB5" w14:textId="77777777" w:rsidR="00E848AB" w:rsidRDefault="00E848AB" w:rsidP="007349BB">
      <w:pPr>
        <w:jc w:val="both"/>
      </w:pPr>
    </w:p>
    <w:p w14:paraId="26F81AB6" w14:textId="77777777" w:rsidR="00E848AB" w:rsidRDefault="00E848AB" w:rsidP="00830686">
      <w:pPr>
        <w:numPr>
          <w:ilvl w:val="0"/>
          <w:numId w:val="47"/>
        </w:numPr>
        <w:tabs>
          <w:tab w:val="num" w:pos="810"/>
        </w:tabs>
        <w:spacing w:before="120" w:after="120"/>
        <w:ind w:left="0" w:firstLine="0"/>
        <w:jc w:val="both"/>
      </w:pPr>
      <w:r>
        <w:t xml:space="preserve">The project builds upon an existing initiatives. It strengthens a series of existing tools (and tools that are being prepared) – rather than preparing new or isolated ones. These tools are already being supported and the process to their development has momentum and broad support. Moreover, the project strengthens the capacity of existing, concerned stakeholders, rather than developing capacity of stakeholders to undertake new tasks. </w:t>
      </w:r>
    </w:p>
    <w:p w14:paraId="26F81AB7" w14:textId="77777777" w:rsidR="00E848AB" w:rsidRDefault="00E848AB" w:rsidP="0024744C">
      <w:pPr>
        <w:numPr>
          <w:ilvl w:val="0"/>
          <w:numId w:val="47"/>
        </w:numPr>
        <w:tabs>
          <w:tab w:val="num" w:pos="810"/>
        </w:tabs>
        <w:spacing w:before="120" w:after="120"/>
        <w:ind w:left="0" w:firstLine="0"/>
        <w:jc w:val="both"/>
      </w:pPr>
      <w:r>
        <w:t xml:space="preserve">The project will develop pragmatic and realistic tools, tools that are consistent with prevailing capacities and budgets and policies in </w:t>
      </w:r>
      <w:r w:rsidR="001B14DE">
        <w:t xml:space="preserve">Viet Nam, </w:t>
      </w:r>
      <w:r>
        <w:t xml:space="preserve">and avoid the temptation to introduce </w:t>
      </w:r>
      <w:r w:rsidR="00AF0F11">
        <w:t>over-</w:t>
      </w:r>
      <w:r>
        <w:t xml:space="preserve">ambitious </w:t>
      </w:r>
      <w:r w:rsidR="00AF0F11">
        <w:t xml:space="preserve">tools </w:t>
      </w:r>
      <w:r w:rsidR="00432E6E">
        <w:t xml:space="preserve">or </w:t>
      </w:r>
      <w:r w:rsidR="00AF0F11">
        <w:t xml:space="preserve">tools that are just too </w:t>
      </w:r>
      <w:r>
        <w:t xml:space="preserve">innovative </w:t>
      </w:r>
      <w:r w:rsidR="00AF0F11">
        <w:t>for the prevailing capacities in Viet Nam</w:t>
      </w:r>
      <w:r>
        <w:t>. The project does not attempt to introduce radically transforming approaches, but to improve and build up on existing approaches.</w:t>
      </w:r>
      <w:r w:rsidR="00E869DE">
        <w:t xml:space="preserve"> </w:t>
      </w:r>
      <w:r>
        <w:t>The project’s fundamental approach to sustainability is to ensure that future policies and national developments take into account the global environment by designing a series of strong, context-relevant and replicable tools. The project will also develop the capacity for engaging with these tools and ensure an institutional commitment to the use of these tools.</w:t>
      </w:r>
    </w:p>
    <w:p w14:paraId="26F81AB8" w14:textId="77777777" w:rsidR="00E848AB" w:rsidRDefault="00E848AB" w:rsidP="0024744C">
      <w:pPr>
        <w:numPr>
          <w:ilvl w:val="0"/>
          <w:numId w:val="47"/>
        </w:numPr>
        <w:tabs>
          <w:tab w:val="num" w:pos="810"/>
        </w:tabs>
        <w:spacing w:before="120" w:after="120"/>
        <w:ind w:left="0" w:firstLine="0"/>
        <w:jc w:val="both"/>
      </w:pPr>
      <w:r>
        <w:t>This initiative builds on 15 years of strengthening of the institutional, policy and legislative framework for environmental protection in Viet Nam. The strategies, laws and action programmes that have been formulated over the last years, as well as the planned initiative upon which this project is built, attest to Vietnam’s engagement to safeguard its environment and natural resources. This political willingness will be a key factor in ensuring that the outcomes of this project are sustainable. The Project will take the necessary measures to ensure this p</w:t>
      </w:r>
      <w:r w:rsidR="00AF6663">
        <w:t>olitical support is maintained – notably through Output 2.3.</w:t>
      </w:r>
    </w:p>
    <w:p w14:paraId="26F81AB9" w14:textId="77777777" w:rsidR="00E848AB" w:rsidRDefault="00E848AB" w:rsidP="0024744C">
      <w:pPr>
        <w:numPr>
          <w:ilvl w:val="0"/>
          <w:numId w:val="47"/>
        </w:numPr>
        <w:tabs>
          <w:tab w:val="num" w:pos="810"/>
        </w:tabs>
        <w:spacing w:before="120" w:after="120"/>
        <w:ind w:left="0" w:firstLine="0"/>
        <w:jc w:val="both"/>
      </w:pPr>
      <w:r>
        <w:t xml:space="preserve">The Project supports a series of capacity building and training to ensure that the tools developed can be used and are, indeed, </w:t>
      </w:r>
      <w:r w:rsidRPr="00E848AB">
        <w:rPr>
          <w:i/>
        </w:rPr>
        <w:t>being used</w:t>
      </w:r>
      <w:r>
        <w:t>. This ‘on-the-job’ learning will ensure that (i) tools are appropriate to their use and their users; (ii) tools enjoy the buy-in and support of stakeholders. This ‘on-the-job’ approach will also build the capacity of relevant institutions and stakeholders to draft sustainable environmental strategies and to mainstream the Convention in national policies. Through the proposed project, several manuals and guidelines will be developed to support and accompany future use of the tools – these are also key for sustainability. Moreover, during project implementation, a set of monitoring activities will ensure that the results are aligned with expectations. Finally, project implementation will include a number of capacity building workshops and trainings. This will ensure an understanding of the relevance and use of the Conventions to Vietnam</w:t>
      </w:r>
      <w:r w:rsidR="00432E6E">
        <w:t>’</w:t>
      </w:r>
      <w:r>
        <w:t xml:space="preserve">s socio-economic and environmental context. Capacity building will be undertaken to ensure stakeholders can use the tools prepared by the project; </w:t>
      </w:r>
    </w:p>
    <w:p w14:paraId="26F81ABA" w14:textId="77777777" w:rsidR="00E848AB" w:rsidRPr="000803C7" w:rsidRDefault="00E848AB" w:rsidP="0024744C">
      <w:pPr>
        <w:numPr>
          <w:ilvl w:val="0"/>
          <w:numId w:val="47"/>
        </w:numPr>
        <w:tabs>
          <w:tab w:val="num" w:pos="810"/>
        </w:tabs>
        <w:spacing w:before="120" w:after="120"/>
        <w:ind w:left="0" w:firstLine="0"/>
        <w:jc w:val="both"/>
      </w:pPr>
      <w:r>
        <w:t>Similarly to the design of the proposal and its objectives, the implementation of the</w:t>
      </w:r>
      <w:r w:rsidR="00AF6663">
        <w:t xml:space="preserve"> P</w:t>
      </w:r>
      <w:r>
        <w:t xml:space="preserve">roject’s activities will be done in constant collaboration with all stakeholders. As explained previously, the stakeholders will play a key role in the design and testing of the tools. This is not only essential to build the capacity of the stakeholders but also to ensure a sense of ownership of the project’s outcomes amongst all </w:t>
      </w:r>
      <w:r w:rsidRPr="000803C7">
        <w:t xml:space="preserve">stakeholders. Finally, the </w:t>
      </w:r>
      <w:r w:rsidR="00AF6663">
        <w:t>P</w:t>
      </w:r>
      <w:r w:rsidRPr="000803C7">
        <w:t xml:space="preserve">roject is one of several supporting the development of environmental management tools. This includes tools supported by the Vietnamese government and other development partners. This includes projects supported by UNDP/GEF, UNDP, the German Government, the World </w:t>
      </w:r>
      <w:r w:rsidRPr="000803C7">
        <w:lastRenderedPageBreak/>
        <w:t>Bank</w:t>
      </w:r>
      <w:r w:rsidR="00AF6663">
        <w:t>, ADB</w:t>
      </w:r>
      <w:r w:rsidRPr="000803C7">
        <w:t xml:space="preserve"> and WWF (see section E.1). This partnership and collaborative approach also contributes to the </w:t>
      </w:r>
      <w:r w:rsidR="00AF6663">
        <w:t>P</w:t>
      </w:r>
      <w:r w:rsidRPr="000803C7">
        <w:t xml:space="preserve">roject’s sustainability. </w:t>
      </w:r>
    </w:p>
    <w:p w14:paraId="26F81ABB" w14:textId="77777777" w:rsidR="008A4F0E" w:rsidRPr="000803C7" w:rsidRDefault="008A4F0E" w:rsidP="0024744C">
      <w:pPr>
        <w:pStyle w:val="Heading3"/>
        <w:jc w:val="both"/>
      </w:pPr>
      <w:bookmarkStart w:id="77" w:name="_Toc162029957"/>
      <w:bookmarkStart w:id="78" w:name="_Toc373246879"/>
      <w:r w:rsidRPr="000803C7">
        <w:t>C.3.b</w:t>
      </w:r>
      <w:r w:rsidRPr="000803C7">
        <w:tab/>
      </w:r>
      <w:bookmarkStart w:id="79" w:name="c3a"/>
      <w:bookmarkEnd w:id="79"/>
      <w:r w:rsidRPr="000803C7">
        <w:t>Replicability and Lessons Learned</w:t>
      </w:r>
      <w:bookmarkEnd w:id="77"/>
      <w:bookmarkEnd w:id="78"/>
    </w:p>
    <w:p w14:paraId="26F81ABC" w14:textId="77777777" w:rsidR="000803C7" w:rsidRDefault="000803C7" w:rsidP="0024744C">
      <w:pPr>
        <w:numPr>
          <w:ilvl w:val="0"/>
          <w:numId w:val="47"/>
        </w:numPr>
        <w:tabs>
          <w:tab w:val="num" w:pos="810"/>
        </w:tabs>
        <w:spacing w:before="120" w:after="120"/>
        <w:ind w:left="0" w:firstLine="0"/>
        <w:jc w:val="both"/>
      </w:pPr>
      <w:r w:rsidRPr="000803C7">
        <w:t xml:space="preserve">The project has many replicable aspects – both across </w:t>
      </w:r>
      <w:r w:rsidR="005F5A3E">
        <w:t xml:space="preserve">Viet Nam </w:t>
      </w:r>
      <w:r w:rsidRPr="000803C7">
        <w:t xml:space="preserve">and to other countries in the region with </w:t>
      </w:r>
      <w:r>
        <w:t xml:space="preserve">a </w:t>
      </w:r>
      <w:r w:rsidRPr="000803C7">
        <w:t xml:space="preserve">similar environmental governance capacity. </w:t>
      </w:r>
    </w:p>
    <w:p w14:paraId="26F81ABD" w14:textId="77777777" w:rsidR="00FC61A1" w:rsidRPr="000803C7" w:rsidRDefault="00FC61A1" w:rsidP="0024744C">
      <w:pPr>
        <w:numPr>
          <w:ilvl w:val="0"/>
          <w:numId w:val="47"/>
        </w:numPr>
        <w:tabs>
          <w:tab w:val="num" w:pos="810"/>
        </w:tabs>
        <w:spacing w:before="120" w:after="120"/>
        <w:ind w:left="0" w:firstLine="0"/>
        <w:jc w:val="both"/>
      </w:pPr>
      <w:r w:rsidRPr="000803C7">
        <w:t>In Viet</w:t>
      </w:r>
      <w:r w:rsidR="00AF6663">
        <w:t xml:space="preserve"> Nam</w:t>
      </w:r>
      <w:r w:rsidRPr="000803C7">
        <w:t xml:space="preserve">, the </w:t>
      </w:r>
      <w:r w:rsidR="00AF6663">
        <w:t>P</w:t>
      </w:r>
      <w:r w:rsidRPr="000803C7">
        <w:t>roject is developing tools that will be part of the key arsenal of environmental management tools</w:t>
      </w:r>
      <w:r>
        <w:t xml:space="preserve"> over the coming decades</w:t>
      </w:r>
      <w:r w:rsidRPr="000803C7">
        <w:t xml:space="preserve">. Indicators, EPI, valuation, SEA and land-use planning will, over the coming decade, play a vital role in environmental management in Vietnam. This will be seen at national level, and </w:t>
      </w:r>
      <w:r>
        <w:t xml:space="preserve">it will be </w:t>
      </w:r>
      <w:r w:rsidRPr="000803C7">
        <w:t xml:space="preserve">increasingly </w:t>
      </w:r>
      <w:r>
        <w:t xml:space="preserve">the case </w:t>
      </w:r>
      <w:r w:rsidRPr="000803C7">
        <w:t>at provincial and district level</w:t>
      </w:r>
      <w:r>
        <w:t>s</w:t>
      </w:r>
      <w:r w:rsidRPr="000803C7">
        <w:t xml:space="preserve">. This will be seen increasingly across all socio-economic sectors. Hence, the tools that this </w:t>
      </w:r>
      <w:r w:rsidR="00AF6663">
        <w:t>P</w:t>
      </w:r>
      <w:r w:rsidRPr="000803C7">
        <w:t>roject helps to develop will be used for many years by many actors in Vie</w:t>
      </w:r>
      <w:r w:rsidR="00AF6663">
        <w:t>t N</w:t>
      </w:r>
      <w:r w:rsidRPr="000803C7">
        <w:t xml:space="preserve">am, achieving large levels of replicability. The fact that the </w:t>
      </w:r>
      <w:r w:rsidR="00AF6663">
        <w:t>P</w:t>
      </w:r>
      <w:r w:rsidRPr="000803C7">
        <w:t xml:space="preserve">roject is working with the core environmental management actors enhances the chances of rapid replication. </w:t>
      </w:r>
      <w:r>
        <w:t xml:space="preserve">Capacity building and training will facilitate immediate replication. </w:t>
      </w:r>
    </w:p>
    <w:p w14:paraId="26F81ABE" w14:textId="77777777" w:rsidR="00FC61A1" w:rsidRDefault="00FC61A1" w:rsidP="0024744C">
      <w:pPr>
        <w:numPr>
          <w:ilvl w:val="0"/>
          <w:numId w:val="47"/>
        </w:numPr>
        <w:tabs>
          <w:tab w:val="num" w:pos="810"/>
        </w:tabs>
        <w:spacing w:before="120" w:after="120"/>
        <w:ind w:left="0" w:firstLine="0"/>
        <w:jc w:val="both"/>
      </w:pPr>
      <w:r w:rsidRPr="000803C7">
        <w:t xml:space="preserve">Moreover, the tools being developed, and the process to developing them, can be applied in many other countries. </w:t>
      </w:r>
      <w:r>
        <w:t xml:space="preserve">Similar tools </w:t>
      </w:r>
      <w:r w:rsidRPr="000803C7">
        <w:t>will be developed and used throughout Southeast Asia</w:t>
      </w:r>
      <w:r>
        <w:t>. A</w:t>
      </w:r>
      <w:r w:rsidRPr="000803C7">
        <w:t>s with many other capacity developments, the Vietnamese experience will have some replicability</w:t>
      </w:r>
      <w:r w:rsidR="00830686">
        <w:t xml:space="preserve"> </w:t>
      </w:r>
      <w:r>
        <w:t>particularly to</w:t>
      </w:r>
      <w:r w:rsidRPr="000803C7">
        <w:t xml:space="preserve"> Cambodia, Indonesia, Laos and Myanmar. UNDP will facilitate the sharing of these lessons with </w:t>
      </w:r>
      <w:r>
        <w:t xml:space="preserve">these neighboring </w:t>
      </w:r>
      <w:r w:rsidRPr="000803C7">
        <w:t xml:space="preserve">other countries. UNDP will also facilitate the sharing of the lessons with other countries with similar environmental management </w:t>
      </w:r>
      <w:r>
        <w:t xml:space="preserve">capacity </w:t>
      </w:r>
      <w:r w:rsidRPr="000803C7">
        <w:t xml:space="preserve">across Asia and the world. </w:t>
      </w:r>
    </w:p>
    <w:p w14:paraId="26F81ABF" w14:textId="77777777" w:rsidR="00FC61A1" w:rsidRPr="000803C7" w:rsidRDefault="00FC61A1" w:rsidP="0024744C">
      <w:pPr>
        <w:numPr>
          <w:ilvl w:val="0"/>
          <w:numId w:val="47"/>
        </w:numPr>
        <w:tabs>
          <w:tab w:val="num" w:pos="810"/>
        </w:tabs>
        <w:spacing w:before="120" w:after="120"/>
        <w:ind w:left="0" w:firstLine="0"/>
        <w:jc w:val="both"/>
      </w:pPr>
      <w:r>
        <w:t xml:space="preserve">The PMU and project management will ensure that adaptive learning and capturing lessons are central to the project approach. This will feed into both the governmental and the UNDP knowledge management structures, ensuring future projects build on these. </w:t>
      </w:r>
    </w:p>
    <w:p w14:paraId="26F81AC0" w14:textId="77777777" w:rsidR="00FC61A1" w:rsidRPr="00D8389C" w:rsidRDefault="00FC61A1" w:rsidP="0024744C">
      <w:pPr>
        <w:pStyle w:val="Heading3"/>
        <w:jc w:val="both"/>
      </w:pPr>
      <w:bookmarkStart w:id="80" w:name="_Toc373246880"/>
      <w:r w:rsidRPr="00D8389C">
        <w:t>C.3.c</w:t>
      </w:r>
      <w:r w:rsidRPr="00D8389C">
        <w:tab/>
        <w:t>Risks and Mitigation Measures</w:t>
      </w:r>
      <w:bookmarkEnd w:id="80"/>
    </w:p>
    <w:p w14:paraId="26F81AC1" w14:textId="77777777" w:rsidR="00FC61A1" w:rsidRDefault="00FC61A1" w:rsidP="0024744C">
      <w:pPr>
        <w:numPr>
          <w:ilvl w:val="0"/>
          <w:numId w:val="47"/>
        </w:numPr>
        <w:tabs>
          <w:tab w:val="num" w:pos="810"/>
        </w:tabs>
        <w:spacing w:before="120" w:after="120"/>
        <w:ind w:left="0" w:firstLine="0"/>
        <w:jc w:val="both"/>
      </w:pPr>
      <w:r w:rsidRPr="00D8389C">
        <w:t xml:space="preserve">The Table below elaborates the risks and outlines the mitigation measures to be taken by the </w:t>
      </w:r>
      <w:r w:rsidR="00AF6663">
        <w:t>P</w:t>
      </w:r>
      <w:r w:rsidRPr="00D8389C">
        <w:t>roject</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3"/>
        <w:gridCol w:w="1020"/>
        <w:gridCol w:w="6543"/>
      </w:tblGrid>
      <w:tr w:rsidR="00696EC3" w:rsidRPr="00D8389C" w14:paraId="26F81AC5" w14:textId="77777777" w:rsidTr="005F5ED8">
        <w:trPr>
          <w:tblHeader/>
        </w:trPr>
        <w:tc>
          <w:tcPr>
            <w:tcW w:w="0" w:type="auto"/>
            <w:shd w:val="clear" w:color="auto" w:fill="C6D9F1" w:themeFill="text2" w:themeFillTint="33"/>
          </w:tcPr>
          <w:p w14:paraId="26F81AC2" w14:textId="77777777" w:rsidR="00696EC3" w:rsidRPr="00D8389C" w:rsidRDefault="00696EC3" w:rsidP="005F5ED8">
            <w:pPr>
              <w:jc w:val="center"/>
              <w:rPr>
                <w:rFonts w:ascii="Times New Roman Bold" w:hAnsi="Times New Roman Bold"/>
                <w:b/>
                <w:sz w:val="20"/>
                <w:szCs w:val="20"/>
              </w:rPr>
            </w:pPr>
            <w:bookmarkStart w:id="81" w:name="_Toc118697088"/>
            <w:bookmarkStart w:id="82" w:name="_Toc120956084"/>
            <w:bookmarkStart w:id="83" w:name="_Toc127348741"/>
            <w:bookmarkStart w:id="84" w:name="_Toc162029958"/>
            <w:r w:rsidRPr="00D8389C">
              <w:rPr>
                <w:rFonts w:ascii="Times New Roman Bold" w:hAnsi="Times New Roman Bold"/>
                <w:b/>
                <w:sz w:val="20"/>
                <w:szCs w:val="20"/>
              </w:rPr>
              <w:t>Risk</w:t>
            </w:r>
          </w:p>
        </w:tc>
        <w:tc>
          <w:tcPr>
            <w:tcW w:w="0" w:type="auto"/>
            <w:shd w:val="clear" w:color="auto" w:fill="C6D9F1" w:themeFill="text2" w:themeFillTint="33"/>
          </w:tcPr>
          <w:p w14:paraId="26F81AC3" w14:textId="77777777" w:rsidR="00696EC3" w:rsidRPr="00D8389C" w:rsidRDefault="00696EC3" w:rsidP="005F5ED8">
            <w:pPr>
              <w:jc w:val="center"/>
              <w:rPr>
                <w:rFonts w:ascii="Times New Roman Bold" w:hAnsi="Times New Roman Bold"/>
                <w:b/>
                <w:sz w:val="20"/>
                <w:szCs w:val="20"/>
              </w:rPr>
            </w:pPr>
            <w:r w:rsidRPr="00D8389C">
              <w:rPr>
                <w:rFonts w:ascii="Times New Roman Bold" w:hAnsi="Times New Roman Bold"/>
                <w:b/>
                <w:sz w:val="20"/>
                <w:szCs w:val="20"/>
              </w:rPr>
              <w:t>Severity</w:t>
            </w:r>
          </w:p>
        </w:tc>
        <w:tc>
          <w:tcPr>
            <w:tcW w:w="0" w:type="auto"/>
            <w:shd w:val="clear" w:color="auto" w:fill="C6D9F1" w:themeFill="text2" w:themeFillTint="33"/>
          </w:tcPr>
          <w:p w14:paraId="26F81AC4" w14:textId="77777777" w:rsidR="00696EC3" w:rsidRPr="00D8389C" w:rsidRDefault="00696EC3" w:rsidP="005F5ED8">
            <w:pPr>
              <w:jc w:val="center"/>
              <w:rPr>
                <w:rFonts w:ascii="Times New Roman Bold" w:hAnsi="Times New Roman Bold"/>
                <w:b/>
                <w:sz w:val="20"/>
                <w:szCs w:val="20"/>
              </w:rPr>
            </w:pPr>
            <w:r w:rsidRPr="00D8389C">
              <w:rPr>
                <w:rFonts w:ascii="Times New Roman Bold" w:hAnsi="Times New Roman Bold"/>
                <w:b/>
                <w:sz w:val="20"/>
                <w:szCs w:val="20"/>
              </w:rPr>
              <w:t>Description And Risk Mitigation Measures</w:t>
            </w:r>
          </w:p>
        </w:tc>
      </w:tr>
      <w:tr w:rsidR="00696EC3" w:rsidRPr="00D8389C" w14:paraId="26F81ACE" w14:textId="77777777" w:rsidTr="005F5ED8">
        <w:trPr>
          <w:tblHeader/>
        </w:trPr>
        <w:tc>
          <w:tcPr>
            <w:tcW w:w="0" w:type="auto"/>
          </w:tcPr>
          <w:p w14:paraId="26F81AC6" w14:textId="77777777" w:rsidR="00696EC3" w:rsidRPr="00D8389C" w:rsidRDefault="00696EC3" w:rsidP="005F5ED8">
            <w:pPr>
              <w:ind w:right="14"/>
              <w:rPr>
                <w:sz w:val="20"/>
                <w:szCs w:val="20"/>
              </w:rPr>
            </w:pPr>
            <w:r w:rsidRPr="00D8389C">
              <w:rPr>
                <w:sz w:val="20"/>
                <w:szCs w:val="20"/>
              </w:rPr>
              <w:t>Inadequate Government and other stakeholder commitment to the process.</w:t>
            </w:r>
          </w:p>
        </w:tc>
        <w:tc>
          <w:tcPr>
            <w:tcW w:w="0" w:type="auto"/>
          </w:tcPr>
          <w:p w14:paraId="26F81AC7" w14:textId="77777777" w:rsidR="00696EC3" w:rsidRPr="00D8389C" w:rsidRDefault="00696EC3" w:rsidP="005F5ED8">
            <w:pPr>
              <w:ind w:right="14"/>
              <w:jc w:val="both"/>
              <w:rPr>
                <w:sz w:val="20"/>
                <w:szCs w:val="20"/>
              </w:rPr>
            </w:pPr>
            <w:r w:rsidRPr="00D8389C">
              <w:rPr>
                <w:sz w:val="20"/>
                <w:szCs w:val="20"/>
              </w:rPr>
              <w:t>Medium</w:t>
            </w:r>
          </w:p>
        </w:tc>
        <w:tc>
          <w:tcPr>
            <w:tcW w:w="0" w:type="auto"/>
          </w:tcPr>
          <w:p w14:paraId="26F81AC8" w14:textId="77777777" w:rsidR="00696EC3" w:rsidRPr="00D8389C" w:rsidRDefault="00696EC3" w:rsidP="005F5ED8">
            <w:pPr>
              <w:ind w:right="14"/>
              <w:jc w:val="both"/>
              <w:rPr>
                <w:sz w:val="20"/>
                <w:szCs w:val="20"/>
              </w:rPr>
            </w:pPr>
            <w:r w:rsidRPr="00D8389C">
              <w:rPr>
                <w:sz w:val="20"/>
                <w:szCs w:val="20"/>
              </w:rPr>
              <w:t xml:space="preserve">Viet Nam has many socio-economic priorities, </w:t>
            </w:r>
            <w:r>
              <w:rPr>
                <w:sz w:val="20"/>
                <w:szCs w:val="20"/>
              </w:rPr>
              <w:t xml:space="preserve">of which the highest is alleviating poverty and overcoming inequality. </w:t>
            </w:r>
            <w:r w:rsidRPr="00C177A2">
              <w:rPr>
                <w:sz w:val="20"/>
                <w:szCs w:val="20"/>
              </w:rPr>
              <w:t>Environment is also a priority issue. However, the local environmental issues such as air pollution, water pollution, waste</w:t>
            </w:r>
            <w:r w:rsidR="00F05D3E">
              <w:rPr>
                <w:sz w:val="20"/>
                <w:szCs w:val="20"/>
              </w:rPr>
              <w:t xml:space="preserve">, </w:t>
            </w:r>
            <w:r>
              <w:rPr>
                <w:sz w:val="20"/>
                <w:szCs w:val="20"/>
              </w:rPr>
              <w:t xml:space="preserve">etc, </w:t>
            </w:r>
            <w:r w:rsidRPr="00C177A2">
              <w:rPr>
                <w:sz w:val="20"/>
                <w:szCs w:val="20"/>
              </w:rPr>
              <w:t xml:space="preserve">are </w:t>
            </w:r>
            <w:r w:rsidR="00432E6E">
              <w:rPr>
                <w:sz w:val="20"/>
                <w:szCs w:val="20"/>
              </w:rPr>
              <w:t xml:space="preserve">given a </w:t>
            </w:r>
            <w:r w:rsidRPr="00C177A2">
              <w:rPr>
                <w:sz w:val="20"/>
                <w:szCs w:val="20"/>
              </w:rPr>
              <w:t xml:space="preserve">higher priority </w:t>
            </w:r>
            <w:r w:rsidR="00432E6E">
              <w:rPr>
                <w:sz w:val="20"/>
                <w:szCs w:val="20"/>
              </w:rPr>
              <w:t xml:space="preserve">than </w:t>
            </w:r>
            <w:r w:rsidRPr="00C177A2">
              <w:rPr>
                <w:sz w:val="20"/>
                <w:szCs w:val="20"/>
              </w:rPr>
              <w:t>global issues</w:t>
            </w:r>
            <w:r>
              <w:rPr>
                <w:sz w:val="20"/>
                <w:szCs w:val="20"/>
              </w:rPr>
              <w:t xml:space="preserve"> C</w:t>
            </w:r>
            <w:r w:rsidRPr="00D8389C">
              <w:rPr>
                <w:sz w:val="20"/>
                <w:szCs w:val="20"/>
              </w:rPr>
              <w:t xml:space="preserve">ommitment to the global environment may </w:t>
            </w:r>
            <w:r>
              <w:rPr>
                <w:sz w:val="20"/>
                <w:szCs w:val="20"/>
              </w:rPr>
              <w:t xml:space="preserve">take second place </w:t>
            </w:r>
            <w:r w:rsidRPr="00D8389C">
              <w:rPr>
                <w:sz w:val="20"/>
                <w:szCs w:val="20"/>
              </w:rPr>
              <w:t xml:space="preserve">in the face of </w:t>
            </w:r>
            <w:r>
              <w:rPr>
                <w:sz w:val="20"/>
                <w:szCs w:val="20"/>
              </w:rPr>
              <w:t>these</w:t>
            </w:r>
            <w:r w:rsidRPr="00D8389C">
              <w:rPr>
                <w:sz w:val="20"/>
                <w:szCs w:val="20"/>
              </w:rPr>
              <w:t xml:space="preserve"> socio-economic challenges.</w:t>
            </w:r>
          </w:p>
          <w:p w14:paraId="26F81AC9" w14:textId="77777777" w:rsidR="00696EC3" w:rsidRPr="00D8389C" w:rsidRDefault="00696EC3" w:rsidP="005F5ED8">
            <w:pPr>
              <w:ind w:right="14"/>
              <w:jc w:val="both"/>
              <w:rPr>
                <w:sz w:val="20"/>
                <w:szCs w:val="20"/>
              </w:rPr>
            </w:pPr>
          </w:p>
          <w:p w14:paraId="26F81ACA" w14:textId="77777777" w:rsidR="00696EC3" w:rsidRDefault="00696EC3" w:rsidP="005F5ED8">
            <w:pPr>
              <w:ind w:right="14"/>
              <w:jc w:val="both"/>
              <w:rPr>
                <w:sz w:val="20"/>
                <w:szCs w:val="20"/>
              </w:rPr>
            </w:pPr>
            <w:r>
              <w:rPr>
                <w:sz w:val="20"/>
                <w:szCs w:val="20"/>
              </w:rPr>
              <w:t xml:space="preserve">The Government, in the baseline, has the vision and commitment to protect environmental resources. </w:t>
            </w:r>
            <w:r w:rsidRPr="00C177A2">
              <w:rPr>
                <w:sz w:val="20"/>
                <w:szCs w:val="20"/>
              </w:rPr>
              <w:t>On the 3</w:t>
            </w:r>
            <w:r w:rsidRPr="00C177A2">
              <w:rPr>
                <w:sz w:val="20"/>
                <w:szCs w:val="20"/>
                <w:vertAlign w:val="superscript"/>
              </w:rPr>
              <w:t>rd</w:t>
            </w:r>
            <w:r w:rsidRPr="00C177A2">
              <w:rPr>
                <w:sz w:val="20"/>
                <w:szCs w:val="20"/>
              </w:rPr>
              <w:t xml:space="preserve"> June 2013, The Party Central Committee (PCC) approved the Decision number 24 – NQ /TW at the PCC 7 - XI meeting on actively respond to climate change, strengthening resource management and environmental protection</w:t>
            </w:r>
            <w:r>
              <w:rPr>
                <w:sz w:val="20"/>
                <w:szCs w:val="20"/>
              </w:rPr>
              <w:t>. Hence, t</w:t>
            </w:r>
            <w:r w:rsidRPr="00D8389C">
              <w:rPr>
                <w:sz w:val="20"/>
                <w:szCs w:val="20"/>
              </w:rPr>
              <w:t xml:space="preserve">he Government, notably MONRE and ISPONRE, </w:t>
            </w:r>
            <w:r>
              <w:rPr>
                <w:sz w:val="20"/>
                <w:szCs w:val="20"/>
              </w:rPr>
              <w:t>is</w:t>
            </w:r>
            <w:r w:rsidRPr="00D8389C">
              <w:rPr>
                <w:sz w:val="20"/>
                <w:szCs w:val="20"/>
              </w:rPr>
              <w:t xml:space="preserve"> committed to the baseline of the project.</w:t>
            </w:r>
          </w:p>
          <w:p w14:paraId="26F81ACB" w14:textId="77777777" w:rsidR="00696EC3" w:rsidRDefault="00696EC3" w:rsidP="005F5ED8">
            <w:pPr>
              <w:ind w:right="14"/>
              <w:jc w:val="both"/>
              <w:rPr>
                <w:sz w:val="20"/>
                <w:szCs w:val="20"/>
              </w:rPr>
            </w:pPr>
          </w:p>
          <w:p w14:paraId="26F81ACC" w14:textId="77777777" w:rsidR="00696EC3" w:rsidRPr="00D8389C" w:rsidRDefault="00696EC3" w:rsidP="005F5ED8">
            <w:pPr>
              <w:ind w:right="14"/>
              <w:jc w:val="both"/>
              <w:rPr>
                <w:sz w:val="20"/>
                <w:szCs w:val="20"/>
              </w:rPr>
            </w:pPr>
            <w:r>
              <w:rPr>
                <w:sz w:val="20"/>
                <w:szCs w:val="20"/>
              </w:rPr>
              <w:t xml:space="preserve">The approach taken is to integrate </w:t>
            </w:r>
            <w:r w:rsidRPr="00D8389C">
              <w:rPr>
                <w:sz w:val="20"/>
                <w:szCs w:val="20"/>
              </w:rPr>
              <w:t xml:space="preserve">GEF </w:t>
            </w:r>
            <w:r>
              <w:rPr>
                <w:sz w:val="20"/>
                <w:szCs w:val="20"/>
              </w:rPr>
              <w:t>firmly into the baseline, thereby trying to benefit from the Government’s commitment to the baseline.</w:t>
            </w:r>
          </w:p>
          <w:p w14:paraId="26F81ACD" w14:textId="77777777" w:rsidR="00696EC3" w:rsidRPr="00D8389C" w:rsidRDefault="00696EC3" w:rsidP="005F5ED8">
            <w:pPr>
              <w:ind w:right="14"/>
              <w:jc w:val="both"/>
              <w:rPr>
                <w:sz w:val="20"/>
                <w:szCs w:val="20"/>
              </w:rPr>
            </w:pPr>
          </w:p>
        </w:tc>
      </w:tr>
      <w:tr w:rsidR="00696EC3" w:rsidRPr="00D8389C" w14:paraId="26F81AD4" w14:textId="77777777" w:rsidTr="005F5ED8">
        <w:trPr>
          <w:tblHeader/>
        </w:trPr>
        <w:tc>
          <w:tcPr>
            <w:tcW w:w="0" w:type="auto"/>
          </w:tcPr>
          <w:p w14:paraId="26F81ACF" w14:textId="77777777" w:rsidR="00696EC3" w:rsidRPr="00D8389C" w:rsidRDefault="00696EC3" w:rsidP="005F5ED8">
            <w:pPr>
              <w:ind w:right="14"/>
              <w:rPr>
                <w:sz w:val="20"/>
                <w:szCs w:val="20"/>
              </w:rPr>
            </w:pPr>
            <w:r>
              <w:rPr>
                <w:sz w:val="20"/>
                <w:szCs w:val="20"/>
              </w:rPr>
              <w:lastRenderedPageBreak/>
              <w:t>Inadequate coordination mechanisms</w:t>
            </w:r>
            <w:r w:rsidR="00FE1BC4">
              <w:rPr>
                <w:sz w:val="20"/>
                <w:szCs w:val="20"/>
              </w:rPr>
              <w:t>.</w:t>
            </w:r>
          </w:p>
        </w:tc>
        <w:tc>
          <w:tcPr>
            <w:tcW w:w="0" w:type="auto"/>
          </w:tcPr>
          <w:p w14:paraId="26F81AD0" w14:textId="77777777" w:rsidR="00696EC3" w:rsidRPr="00D8389C" w:rsidRDefault="00696EC3" w:rsidP="005F5ED8">
            <w:pPr>
              <w:ind w:right="14"/>
              <w:jc w:val="both"/>
              <w:rPr>
                <w:sz w:val="20"/>
                <w:szCs w:val="20"/>
              </w:rPr>
            </w:pPr>
            <w:r>
              <w:rPr>
                <w:sz w:val="20"/>
                <w:szCs w:val="20"/>
              </w:rPr>
              <w:t>Medium</w:t>
            </w:r>
          </w:p>
        </w:tc>
        <w:tc>
          <w:tcPr>
            <w:tcW w:w="0" w:type="auto"/>
          </w:tcPr>
          <w:p w14:paraId="26F81AD1" w14:textId="77777777" w:rsidR="00696EC3" w:rsidRDefault="00696EC3" w:rsidP="005F5ED8">
            <w:pPr>
              <w:ind w:right="14"/>
              <w:jc w:val="both"/>
              <w:rPr>
                <w:sz w:val="20"/>
                <w:szCs w:val="20"/>
              </w:rPr>
            </w:pPr>
            <w:r>
              <w:rPr>
                <w:sz w:val="20"/>
                <w:szCs w:val="20"/>
              </w:rPr>
              <w:t>The various ministries and departments involved in implementing the Rio Conventions have undergone several restructurings in recent years. They have the mandate and commitment to collaboration and coordinati</w:t>
            </w:r>
            <w:r w:rsidR="00FE1BC4">
              <w:rPr>
                <w:sz w:val="20"/>
                <w:szCs w:val="20"/>
              </w:rPr>
              <w:t>on</w:t>
            </w:r>
            <w:r>
              <w:rPr>
                <w:sz w:val="20"/>
                <w:szCs w:val="20"/>
              </w:rPr>
              <w:t>, but in many cases they do not have the operational tools and mechanisms to collaborate/coordinate. This could undermine implementation of the project.</w:t>
            </w:r>
          </w:p>
          <w:p w14:paraId="26F81AD2" w14:textId="77777777" w:rsidR="00696EC3" w:rsidRDefault="00696EC3" w:rsidP="005F5ED8">
            <w:pPr>
              <w:ind w:right="14"/>
              <w:jc w:val="both"/>
              <w:rPr>
                <w:sz w:val="20"/>
                <w:szCs w:val="20"/>
              </w:rPr>
            </w:pPr>
          </w:p>
          <w:p w14:paraId="26F81AD3" w14:textId="77777777" w:rsidR="00696EC3" w:rsidRPr="003B297C" w:rsidRDefault="00FE1BC4" w:rsidP="00FE1BC4">
            <w:pPr>
              <w:ind w:right="14"/>
              <w:jc w:val="both"/>
              <w:rPr>
                <w:sz w:val="20"/>
                <w:szCs w:val="20"/>
              </w:rPr>
            </w:pPr>
            <w:r>
              <w:rPr>
                <w:sz w:val="20"/>
                <w:szCs w:val="20"/>
              </w:rPr>
              <w:t>This P</w:t>
            </w:r>
            <w:r w:rsidR="00696EC3">
              <w:rPr>
                <w:sz w:val="20"/>
                <w:szCs w:val="20"/>
              </w:rPr>
              <w:t xml:space="preserve">roject will bring all concerned parties together to work on the activities under the six outputs and two outcomes. This </w:t>
            </w:r>
            <w:r>
              <w:rPr>
                <w:sz w:val="20"/>
                <w:szCs w:val="20"/>
              </w:rPr>
              <w:t>P</w:t>
            </w:r>
            <w:r w:rsidR="00696EC3">
              <w:rPr>
                <w:sz w:val="20"/>
                <w:szCs w:val="20"/>
              </w:rPr>
              <w:t xml:space="preserve">roject will demonstrate how coordination and collaboration can yield benefits for all concerned. </w:t>
            </w:r>
            <w:r>
              <w:rPr>
                <w:sz w:val="20"/>
                <w:szCs w:val="20"/>
              </w:rPr>
              <w:t xml:space="preserve">Through this learning by doing approach, </w:t>
            </w:r>
            <w:r w:rsidR="00696EC3">
              <w:rPr>
                <w:sz w:val="20"/>
                <w:szCs w:val="20"/>
              </w:rPr>
              <w:t xml:space="preserve">the </w:t>
            </w:r>
            <w:r>
              <w:rPr>
                <w:sz w:val="20"/>
                <w:szCs w:val="20"/>
              </w:rPr>
              <w:t>P</w:t>
            </w:r>
            <w:r w:rsidR="00696EC3">
              <w:rPr>
                <w:sz w:val="20"/>
                <w:szCs w:val="20"/>
              </w:rPr>
              <w:t xml:space="preserve">roject will generate operational linkages across the concerned departments and ministries. </w:t>
            </w:r>
          </w:p>
        </w:tc>
      </w:tr>
      <w:tr w:rsidR="00696EC3" w:rsidRPr="00D8389C" w14:paraId="26F81ADE" w14:textId="77777777" w:rsidTr="005F5ED8">
        <w:trPr>
          <w:tblHeader/>
        </w:trPr>
        <w:tc>
          <w:tcPr>
            <w:tcW w:w="0" w:type="auto"/>
          </w:tcPr>
          <w:p w14:paraId="26F81AD5" w14:textId="77777777" w:rsidR="00696EC3" w:rsidRDefault="00696EC3" w:rsidP="005F5ED8">
            <w:pPr>
              <w:ind w:right="14"/>
              <w:rPr>
                <w:sz w:val="20"/>
                <w:szCs w:val="20"/>
              </w:rPr>
            </w:pPr>
            <w:r>
              <w:rPr>
                <w:sz w:val="20"/>
                <w:szCs w:val="20"/>
              </w:rPr>
              <w:t xml:space="preserve">By attempting too much, the project may over-stretch its resources. </w:t>
            </w:r>
          </w:p>
        </w:tc>
        <w:tc>
          <w:tcPr>
            <w:tcW w:w="0" w:type="auto"/>
          </w:tcPr>
          <w:p w14:paraId="26F81AD6" w14:textId="77777777" w:rsidR="00696EC3" w:rsidRDefault="00696EC3" w:rsidP="005F5ED8">
            <w:pPr>
              <w:ind w:right="14"/>
              <w:jc w:val="both"/>
              <w:rPr>
                <w:sz w:val="20"/>
                <w:szCs w:val="20"/>
              </w:rPr>
            </w:pPr>
            <w:r>
              <w:rPr>
                <w:sz w:val="20"/>
                <w:szCs w:val="20"/>
              </w:rPr>
              <w:t>Medium-low</w:t>
            </w:r>
          </w:p>
        </w:tc>
        <w:tc>
          <w:tcPr>
            <w:tcW w:w="0" w:type="auto"/>
          </w:tcPr>
          <w:p w14:paraId="26F81AD7" w14:textId="77777777" w:rsidR="00696EC3" w:rsidRDefault="00696EC3" w:rsidP="005F5ED8">
            <w:pPr>
              <w:ind w:right="14"/>
              <w:jc w:val="both"/>
              <w:rPr>
                <w:sz w:val="20"/>
                <w:szCs w:val="20"/>
              </w:rPr>
            </w:pPr>
            <w:r>
              <w:rPr>
                <w:sz w:val="20"/>
                <w:szCs w:val="20"/>
              </w:rPr>
              <w:t xml:space="preserve">The </w:t>
            </w:r>
            <w:r w:rsidR="00FE1BC4">
              <w:rPr>
                <w:sz w:val="20"/>
                <w:szCs w:val="20"/>
              </w:rPr>
              <w:t>P</w:t>
            </w:r>
            <w:r>
              <w:rPr>
                <w:sz w:val="20"/>
                <w:szCs w:val="20"/>
              </w:rPr>
              <w:t xml:space="preserve">roject has activities across several sub-sectors and in several technical areas. The overall </w:t>
            </w:r>
            <w:r w:rsidR="00FE1BC4">
              <w:rPr>
                <w:sz w:val="20"/>
                <w:szCs w:val="20"/>
              </w:rPr>
              <w:t>GEF P</w:t>
            </w:r>
            <w:r>
              <w:rPr>
                <w:sz w:val="20"/>
                <w:szCs w:val="20"/>
              </w:rPr>
              <w:t xml:space="preserve">roject budget is limited. Hence, there is a danger that by trying to do too much, the </w:t>
            </w:r>
            <w:r w:rsidR="00FE1BC4">
              <w:rPr>
                <w:sz w:val="20"/>
                <w:szCs w:val="20"/>
              </w:rPr>
              <w:t>P</w:t>
            </w:r>
            <w:r>
              <w:rPr>
                <w:sz w:val="20"/>
                <w:szCs w:val="20"/>
              </w:rPr>
              <w:t>roject will not be able to properly achieve anything.</w:t>
            </w:r>
          </w:p>
          <w:p w14:paraId="26F81AD8" w14:textId="77777777" w:rsidR="00696EC3" w:rsidRDefault="00696EC3" w:rsidP="005F5ED8">
            <w:pPr>
              <w:ind w:right="14"/>
              <w:jc w:val="both"/>
              <w:rPr>
                <w:sz w:val="20"/>
                <w:szCs w:val="20"/>
              </w:rPr>
            </w:pPr>
          </w:p>
          <w:p w14:paraId="26F81AD9" w14:textId="77777777" w:rsidR="00696EC3" w:rsidRDefault="00696EC3" w:rsidP="005F5ED8">
            <w:pPr>
              <w:ind w:right="14"/>
              <w:jc w:val="both"/>
              <w:rPr>
                <w:sz w:val="20"/>
                <w:szCs w:val="20"/>
              </w:rPr>
            </w:pPr>
            <w:r>
              <w:rPr>
                <w:sz w:val="20"/>
                <w:szCs w:val="20"/>
              </w:rPr>
              <w:t xml:space="preserve">Firstly, the strategy is for the GEF funds to complement a strong baseline. Hence, the GEF provides a limited amount of additional funding. This should ensure cost-effectiveness and optimal use of GEF funds. </w:t>
            </w:r>
          </w:p>
          <w:p w14:paraId="26F81ADA" w14:textId="77777777" w:rsidR="00696EC3" w:rsidRDefault="00696EC3" w:rsidP="005F5ED8">
            <w:pPr>
              <w:ind w:right="14"/>
              <w:jc w:val="both"/>
              <w:rPr>
                <w:sz w:val="20"/>
                <w:szCs w:val="20"/>
              </w:rPr>
            </w:pPr>
          </w:p>
          <w:p w14:paraId="26F81ADB" w14:textId="77777777" w:rsidR="00696EC3" w:rsidRDefault="00696EC3" w:rsidP="005F5ED8">
            <w:pPr>
              <w:ind w:right="14"/>
              <w:jc w:val="both"/>
              <w:rPr>
                <w:sz w:val="20"/>
                <w:szCs w:val="20"/>
              </w:rPr>
            </w:pPr>
            <w:r>
              <w:rPr>
                <w:sz w:val="20"/>
                <w:szCs w:val="20"/>
              </w:rPr>
              <w:t xml:space="preserve">Secondly, the </w:t>
            </w:r>
            <w:r w:rsidR="00FE1BC4">
              <w:rPr>
                <w:sz w:val="20"/>
                <w:szCs w:val="20"/>
              </w:rPr>
              <w:t>P</w:t>
            </w:r>
            <w:r>
              <w:rPr>
                <w:sz w:val="20"/>
                <w:szCs w:val="20"/>
              </w:rPr>
              <w:t>roject is designed to be</w:t>
            </w:r>
            <w:r w:rsidR="00FE1BC4">
              <w:rPr>
                <w:sz w:val="20"/>
                <w:szCs w:val="20"/>
              </w:rPr>
              <w:t xml:space="preserve"> focused into specific, tangible results.</w:t>
            </w:r>
          </w:p>
          <w:p w14:paraId="26F81ADC" w14:textId="77777777" w:rsidR="00696EC3" w:rsidRDefault="00696EC3" w:rsidP="005F5ED8">
            <w:pPr>
              <w:ind w:right="14"/>
              <w:jc w:val="both"/>
              <w:rPr>
                <w:sz w:val="20"/>
                <w:szCs w:val="20"/>
              </w:rPr>
            </w:pPr>
          </w:p>
          <w:p w14:paraId="26F81ADD" w14:textId="77777777" w:rsidR="00696EC3" w:rsidRDefault="00696EC3" w:rsidP="005F5ED8">
            <w:pPr>
              <w:ind w:right="14"/>
              <w:jc w:val="both"/>
              <w:rPr>
                <w:sz w:val="20"/>
                <w:szCs w:val="20"/>
              </w:rPr>
            </w:pPr>
            <w:r>
              <w:rPr>
                <w:sz w:val="20"/>
                <w:szCs w:val="20"/>
              </w:rPr>
              <w:t xml:space="preserve">The UNDP and MONRE will monitor this situation closely, and take corrective measures if necessary. </w:t>
            </w:r>
          </w:p>
        </w:tc>
      </w:tr>
      <w:tr w:rsidR="00696EC3" w:rsidRPr="00D8389C" w14:paraId="26F81AE4" w14:textId="77777777" w:rsidTr="005F5ED8">
        <w:trPr>
          <w:tblHeader/>
        </w:trPr>
        <w:tc>
          <w:tcPr>
            <w:tcW w:w="0" w:type="auto"/>
          </w:tcPr>
          <w:p w14:paraId="26F81ADF" w14:textId="77777777" w:rsidR="00696EC3" w:rsidRPr="00D8389C" w:rsidRDefault="00696EC3" w:rsidP="005F5ED8">
            <w:pPr>
              <w:ind w:right="14"/>
              <w:rPr>
                <w:sz w:val="20"/>
                <w:szCs w:val="20"/>
              </w:rPr>
            </w:pPr>
            <w:r w:rsidRPr="00D8389C">
              <w:rPr>
                <w:sz w:val="20"/>
                <w:szCs w:val="20"/>
              </w:rPr>
              <w:t xml:space="preserve">Inadequate quality </w:t>
            </w:r>
            <w:r>
              <w:rPr>
                <w:sz w:val="20"/>
                <w:szCs w:val="20"/>
              </w:rPr>
              <w:t xml:space="preserve">and quantity </w:t>
            </w:r>
            <w:r w:rsidRPr="00D8389C">
              <w:rPr>
                <w:sz w:val="20"/>
                <w:szCs w:val="20"/>
              </w:rPr>
              <w:t>of data and information</w:t>
            </w:r>
          </w:p>
        </w:tc>
        <w:tc>
          <w:tcPr>
            <w:tcW w:w="0" w:type="auto"/>
          </w:tcPr>
          <w:p w14:paraId="26F81AE0" w14:textId="77777777" w:rsidR="00696EC3" w:rsidRPr="00D8389C" w:rsidRDefault="00696EC3" w:rsidP="005F5ED8">
            <w:pPr>
              <w:ind w:right="14"/>
              <w:jc w:val="both"/>
              <w:rPr>
                <w:sz w:val="20"/>
                <w:szCs w:val="20"/>
              </w:rPr>
            </w:pPr>
            <w:r w:rsidRPr="00D8389C">
              <w:rPr>
                <w:sz w:val="20"/>
                <w:szCs w:val="20"/>
              </w:rPr>
              <w:t>Low</w:t>
            </w:r>
          </w:p>
        </w:tc>
        <w:tc>
          <w:tcPr>
            <w:tcW w:w="0" w:type="auto"/>
          </w:tcPr>
          <w:p w14:paraId="26F81AE1" w14:textId="77777777" w:rsidR="00696EC3" w:rsidRPr="00D8389C" w:rsidRDefault="00696EC3" w:rsidP="005F5ED8">
            <w:pPr>
              <w:ind w:right="14"/>
              <w:jc w:val="both"/>
              <w:rPr>
                <w:sz w:val="20"/>
                <w:szCs w:val="20"/>
              </w:rPr>
            </w:pPr>
            <w:r w:rsidRPr="00D8389C">
              <w:rPr>
                <w:sz w:val="20"/>
                <w:szCs w:val="20"/>
              </w:rPr>
              <w:t>The proposed activities require data and information</w:t>
            </w:r>
            <w:r>
              <w:rPr>
                <w:sz w:val="20"/>
                <w:szCs w:val="20"/>
              </w:rPr>
              <w:t xml:space="preserve"> to be of a certain quality. </w:t>
            </w:r>
            <w:r w:rsidRPr="00D8389C">
              <w:rPr>
                <w:sz w:val="20"/>
                <w:szCs w:val="20"/>
              </w:rPr>
              <w:t xml:space="preserve">This </w:t>
            </w:r>
            <w:r>
              <w:rPr>
                <w:sz w:val="20"/>
                <w:szCs w:val="20"/>
              </w:rPr>
              <w:t xml:space="preserve">quality </w:t>
            </w:r>
            <w:r w:rsidRPr="00D8389C">
              <w:rPr>
                <w:sz w:val="20"/>
                <w:szCs w:val="20"/>
              </w:rPr>
              <w:t>may not be available in Vietnam.</w:t>
            </w:r>
            <w:r>
              <w:rPr>
                <w:sz w:val="20"/>
                <w:szCs w:val="20"/>
              </w:rPr>
              <w:t xml:space="preserve"> They also require a certain quantity of information.</w:t>
            </w:r>
          </w:p>
          <w:p w14:paraId="26F81AE2" w14:textId="77777777" w:rsidR="00696EC3" w:rsidRPr="00D8389C" w:rsidRDefault="00696EC3" w:rsidP="005F5ED8">
            <w:pPr>
              <w:ind w:right="14"/>
              <w:jc w:val="both"/>
              <w:rPr>
                <w:sz w:val="20"/>
                <w:szCs w:val="20"/>
              </w:rPr>
            </w:pPr>
          </w:p>
          <w:p w14:paraId="26F81AE3" w14:textId="77777777" w:rsidR="00696EC3" w:rsidRPr="00D8389C" w:rsidRDefault="00696EC3" w:rsidP="005F5ED8">
            <w:pPr>
              <w:ind w:right="14"/>
              <w:jc w:val="both"/>
              <w:rPr>
                <w:sz w:val="20"/>
                <w:szCs w:val="20"/>
              </w:rPr>
            </w:pPr>
            <w:r w:rsidRPr="00D8389C">
              <w:rPr>
                <w:sz w:val="20"/>
                <w:szCs w:val="20"/>
              </w:rPr>
              <w:t xml:space="preserve">The implementing partner (ISPONRE) has been involved in many research programmes in the past, often in collaboration with international partners, and has access to databases and studies undertaken by MONRE. ISPONRE should be able to assure access to data and information. </w:t>
            </w:r>
          </w:p>
        </w:tc>
      </w:tr>
      <w:tr w:rsidR="00696EC3" w:rsidRPr="00D8389C" w14:paraId="26F81AEA" w14:textId="77777777" w:rsidTr="005F5ED8">
        <w:trPr>
          <w:tblHeader/>
        </w:trPr>
        <w:tc>
          <w:tcPr>
            <w:tcW w:w="0" w:type="auto"/>
          </w:tcPr>
          <w:p w14:paraId="26F81AE5" w14:textId="77777777" w:rsidR="00696EC3" w:rsidRPr="00D8389C" w:rsidRDefault="00696EC3" w:rsidP="00FE1BC4">
            <w:pPr>
              <w:ind w:right="14"/>
              <w:rPr>
                <w:sz w:val="20"/>
                <w:szCs w:val="20"/>
              </w:rPr>
            </w:pPr>
            <w:r w:rsidRPr="00D8389C">
              <w:rPr>
                <w:sz w:val="20"/>
                <w:szCs w:val="20"/>
              </w:rPr>
              <w:t xml:space="preserve">It is difficult to use </w:t>
            </w:r>
            <w:r w:rsidR="00FE1BC4">
              <w:rPr>
                <w:sz w:val="20"/>
                <w:szCs w:val="20"/>
              </w:rPr>
              <w:t xml:space="preserve">the </w:t>
            </w:r>
            <w:r w:rsidRPr="00D8389C">
              <w:rPr>
                <w:sz w:val="20"/>
                <w:szCs w:val="20"/>
              </w:rPr>
              <w:t>new tools</w:t>
            </w:r>
            <w:r w:rsidR="00FE1BC4">
              <w:rPr>
                <w:sz w:val="20"/>
                <w:szCs w:val="20"/>
              </w:rPr>
              <w:t>.</w:t>
            </w:r>
          </w:p>
        </w:tc>
        <w:tc>
          <w:tcPr>
            <w:tcW w:w="0" w:type="auto"/>
          </w:tcPr>
          <w:p w14:paraId="26F81AE6" w14:textId="77777777" w:rsidR="00696EC3" w:rsidRPr="00D8389C" w:rsidRDefault="00696EC3" w:rsidP="005F5ED8">
            <w:pPr>
              <w:ind w:right="14"/>
              <w:jc w:val="both"/>
              <w:rPr>
                <w:sz w:val="20"/>
                <w:szCs w:val="20"/>
              </w:rPr>
            </w:pPr>
            <w:r w:rsidRPr="00D8389C">
              <w:rPr>
                <w:sz w:val="20"/>
                <w:szCs w:val="20"/>
              </w:rPr>
              <w:t>Low</w:t>
            </w:r>
          </w:p>
        </w:tc>
        <w:tc>
          <w:tcPr>
            <w:tcW w:w="0" w:type="auto"/>
          </w:tcPr>
          <w:p w14:paraId="26F81AE7" w14:textId="77777777" w:rsidR="00696EC3" w:rsidRDefault="00696EC3" w:rsidP="005F5ED8">
            <w:pPr>
              <w:ind w:right="14"/>
              <w:jc w:val="both"/>
              <w:rPr>
                <w:sz w:val="20"/>
                <w:szCs w:val="20"/>
              </w:rPr>
            </w:pPr>
            <w:r>
              <w:rPr>
                <w:sz w:val="20"/>
                <w:szCs w:val="20"/>
              </w:rPr>
              <w:t xml:space="preserve">The </w:t>
            </w:r>
            <w:r w:rsidR="00FE1BC4">
              <w:rPr>
                <w:sz w:val="20"/>
                <w:szCs w:val="20"/>
              </w:rPr>
              <w:t>P</w:t>
            </w:r>
            <w:r>
              <w:rPr>
                <w:sz w:val="20"/>
                <w:szCs w:val="20"/>
              </w:rPr>
              <w:t xml:space="preserve">roject will develop </w:t>
            </w:r>
            <w:r w:rsidR="00641DFB">
              <w:rPr>
                <w:sz w:val="20"/>
                <w:szCs w:val="20"/>
              </w:rPr>
              <w:t>n</w:t>
            </w:r>
            <w:r>
              <w:rPr>
                <w:sz w:val="20"/>
                <w:szCs w:val="20"/>
              </w:rPr>
              <w:t xml:space="preserve">ew tools. However, there may not be sufficient capacity to use these tools. This is particularly a challenge at provincial levels of government. </w:t>
            </w:r>
          </w:p>
          <w:p w14:paraId="26F81AE8" w14:textId="77777777" w:rsidR="00696EC3" w:rsidRDefault="00696EC3" w:rsidP="005F5ED8">
            <w:pPr>
              <w:ind w:right="14"/>
              <w:jc w:val="both"/>
              <w:rPr>
                <w:sz w:val="20"/>
                <w:szCs w:val="20"/>
              </w:rPr>
            </w:pPr>
          </w:p>
          <w:p w14:paraId="26F81AE9" w14:textId="77777777" w:rsidR="00696EC3" w:rsidRPr="00D8389C" w:rsidRDefault="00696EC3" w:rsidP="005F5ED8">
            <w:pPr>
              <w:ind w:right="14"/>
              <w:jc w:val="both"/>
              <w:rPr>
                <w:sz w:val="20"/>
                <w:szCs w:val="20"/>
              </w:rPr>
            </w:pPr>
            <w:r w:rsidRPr="00D8389C">
              <w:rPr>
                <w:sz w:val="20"/>
                <w:szCs w:val="20"/>
              </w:rPr>
              <w:t>Training on application of new tools will be provided for different stakeholders</w:t>
            </w:r>
          </w:p>
        </w:tc>
      </w:tr>
    </w:tbl>
    <w:p w14:paraId="26F81AEB" w14:textId="77777777" w:rsidR="00696EC3" w:rsidRDefault="00696EC3" w:rsidP="00D8389C">
      <w:pPr>
        <w:widowControl w:val="0"/>
        <w:ind w:left="720" w:hanging="720"/>
        <w:rPr>
          <w:b/>
          <w:bCs/>
          <w:szCs w:val="22"/>
        </w:rPr>
      </w:pPr>
    </w:p>
    <w:p w14:paraId="26F81AEC" w14:textId="77777777" w:rsidR="00696EC3" w:rsidRPr="004D73CF" w:rsidRDefault="00696EC3" w:rsidP="00D8389C">
      <w:pPr>
        <w:widowControl w:val="0"/>
        <w:ind w:left="720" w:hanging="720"/>
        <w:rPr>
          <w:b/>
          <w:bCs/>
          <w:szCs w:val="22"/>
        </w:rPr>
      </w:pPr>
    </w:p>
    <w:p w14:paraId="26F81AED" w14:textId="77777777" w:rsidR="008A4F0E" w:rsidRPr="001B14DE" w:rsidRDefault="008A4F0E" w:rsidP="001B14DE">
      <w:pPr>
        <w:pStyle w:val="Heading2"/>
        <w:rPr>
          <w:b/>
          <w:i w:val="0"/>
          <w:noProof/>
        </w:rPr>
      </w:pPr>
      <w:bookmarkStart w:id="85" w:name="_Toc373246881"/>
      <w:r w:rsidRPr="001B14DE">
        <w:rPr>
          <w:b/>
          <w:i w:val="0"/>
          <w:noProof/>
        </w:rPr>
        <w:t>C.4</w:t>
      </w:r>
      <w:bookmarkStart w:id="86" w:name="_Toc118697089"/>
      <w:bookmarkStart w:id="87" w:name="_Toc120956085"/>
      <w:bookmarkStart w:id="88" w:name="_Toc127348742"/>
      <w:bookmarkEnd w:id="81"/>
      <w:bookmarkEnd w:id="82"/>
      <w:bookmarkEnd w:id="83"/>
      <w:r w:rsidRPr="001B14DE">
        <w:rPr>
          <w:b/>
          <w:i w:val="0"/>
          <w:noProof/>
        </w:rPr>
        <w:tab/>
      </w:r>
      <w:bookmarkStart w:id="89" w:name="c4"/>
      <w:bookmarkEnd w:id="89"/>
      <w:r w:rsidRPr="001B14DE">
        <w:rPr>
          <w:b/>
          <w:i w:val="0"/>
          <w:noProof/>
        </w:rPr>
        <w:t>Stakeholder Involvement</w:t>
      </w:r>
      <w:bookmarkEnd w:id="84"/>
      <w:bookmarkEnd w:id="85"/>
      <w:bookmarkEnd w:id="86"/>
      <w:bookmarkEnd w:id="87"/>
      <w:bookmarkEnd w:id="88"/>
    </w:p>
    <w:p w14:paraId="26F81AEE" w14:textId="77777777" w:rsidR="007F1BF4" w:rsidRDefault="007F1BF4" w:rsidP="008E245B">
      <w:pPr>
        <w:numPr>
          <w:ilvl w:val="0"/>
          <w:numId w:val="47"/>
        </w:numPr>
        <w:tabs>
          <w:tab w:val="num" w:pos="810"/>
        </w:tabs>
        <w:spacing w:before="120" w:after="120"/>
        <w:ind w:left="0" w:firstLine="0"/>
      </w:pPr>
      <w:r w:rsidRPr="00FC61A1">
        <w:t xml:space="preserve">The Project Development </w:t>
      </w:r>
      <w:r>
        <w:t xml:space="preserve">process </w:t>
      </w:r>
      <w:r w:rsidRPr="00FC61A1">
        <w:t xml:space="preserve">was highly consultative. The Table </w:t>
      </w:r>
      <w:r>
        <w:t xml:space="preserve">below </w:t>
      </w:r>
      <w:r w:rsidRPr="00FC61A1">
        <w:t>describes each of the stakeholders consulted</w:t>
      </w:r>
      <w:r>
        <w:t xml:space="preserve"> during project formulation, the key </w:t>
      </w:r>
      <w:r w:rsidRPr="00FC61A1">
        <w:t xml:space="preserve">issues </w:t>
      </w:r>
      <w:r>
        <w:t xml:space="preserve">on which </w:t>
      </w:r>
      <w:r w:rsidRPr="00FC61A1">
        <w:t xml:space="preserve">they were consulted, and their potential role in project implementation. </w:t>
      </w:r>
    </w:p>
    <w:tbl>
      <w:tblPr>
        <w:tblStyle w:val="TableGrid"/>
        <w:tblW w:w="0" w:type="auto"/>
        <w:tblLook w:val="04A0" w:firstRow="1" w:lastRow="0" w:firstColumn="1" w:lastColumn="0" w:noHBand="0" w:noVBand="1"/>
      </w:tblPr>
      <w:tblGrid>
        <w:gridCol w:w="3116"/>
        <w:gridCol w:w="3117"/>
        <w:gridCol w:w="3117"/>
      </w:tblGrid>
      <w:tr w:rsidR="007F1BF4" w:rsidRPr="00AC19C0" w14:paraId="26F81AF2" w14:textId="77777777" w:rsidTr="007F1BF4">
        <w:tc>
          <w:tcPr>
            <w:tcW w:w="3116" w:type="dxa"/>
            <w:shd w:val="clear" w:color="auto" w:fill="C6D9F1" w:themeFill="text2" w:themeFillTint="33"/>
          </w:tcPr>
          <w:p w14:paraId="26F81AEF" w14:textId="77777777" w:rsidR="007F1BF4" w:rsidRPr="00AC19C0" w:rsidRDefault="007F1BF4" w:rsidP="007F1BF4">
            <w:pPr>
              <w:contextualSpacing/>
              <w:jc w:val="center"/>
              <w:rPr>
                <w:b/>
                <w:sz w:val="20"/>
                <w:szCs w:val="20"/>
              </w:rPr>
            </w:pPr>
            <w:r w:rsidRPr="00AC19C0">
              <w:rPr>
                <w:b/>
                <w:sz w:val="20"/>
                <w:szCs w:val="20"/>
              </w:rPr>
              <w:t>Stakeholder</w:t>
            </w:r>
          </w:p>
        </w:tc>
        <w:tc>
          <w:tcPr>
            <w:tcW w:w="3117" w:type="dxa"/>
            <w:shd w:val="clear" w:color="auto" w:fill="C6D9F1" w:themeFill="text2" w:themeFillTint="33"/>
          </w:tcPr>
          <w:p w14:paraId="26F81AF0" w14:textId="77777777" w:rsidR="007F1BF4" w:rsidRPr="00AC19C0" w:rsidRDefault="007F1BF4" w:rsidP="007F1BF4">
            <w:pPr>
              <w:contextualSpacing/>
              <w:jc w:val="center"/>
              <w:rPr>
                <w:b/>
                <w:sz w:val="20"/>
                <w:szCs w:val="20"/>
              </w:rPr>
            </w:pPr>
            <w:r w:rsidRPr="00AC19C0">
              <w:rPr>
                <w:b/>
                <w:sz w:val="20"/>
                <w:szCs w:val="20"/>
              </w:rPr>
              <w:t>Issue on which consulted during project formulation</w:t>
            </w:r>
          </w:p>
        </w:tc>
        <w:tc>
          <w:tcPr>
            <w:tcW w:w="3117" w:type="dxa"/>
            <w:shd w:val="clear" w:color="auto" w:fill="C6D9F1" w:themeFill="text2" w:themeFillTint="33"/>
          </w:tcPr>
          <w:p w14:paraId="26F81AF1" w14:textId="77777777" w:rsidR="007F1BF4" w:rsidRPr="00AC19C0" w:rsidRDefault="007F1BF4" w:rsidP="007F1BF4">
            <w:pPr>
              <w:contextualSpacing/>
              <w:jc w:val="center"/>
              <w:rPr>
                <w:b/>
                <w:sz w:val="20"/>
                <w:szCs w:val="20"/>
              </w:rPr>
            </w:pPr>
            <w:r w:rsidRPr="00AC19C0">
              <w:rPr>
                <w:b/>
                <w:sz w:val="20"/>
                <w:szCs w:val="20"/>
              </w:rPr>
              <w:t>Potential Role in Project</w:t>
            </w:r>
          </w:p>
        </w:tc>
      </w:tr>
      <w:tr w:rsidR="007F1BF4" w:rsidRPr="00AC19C0" w14:paraId="26F81AF4" w14:textId="77777777" w:rsidTr="007F1BF4">
        <w:tc>
          <w:tcPr>
            <w:tcW w:w="9350" w:type="dxa"/>
            <w:gridSpan w:val="3"/>
            <w:shd w:val="clear" w:color="auto" w:fill="DBE5F1" w:themeFill="accent1" w:themeFillTint="33"/>
          </w:tcPr>
          <w:p w14:paraId="26F81AF3" w14:textId="77777777" w:rsidR="007F1BF4" w:rsidRPr="00AC19C0" w:rsidRDefault="007F1BF4" w:rsidP="007F1BF4">
            <w:pPr>
              <w:contextualSpacing/>
              <w:rPr>
                <w:b/>
                <w:sz w:val="20"/>
                <w:szCs w:val="20"/>
              </w:rPr>
            </w:pPr>
            <w:r w:rsidRPr="00AC19C0">
              <w:rPr>
                <w:b/>
                <w:sz w:val="20"/>
                <w:szCs w:val="20"/>
              </w:rPr>
              <w:t>Governmental agencies</w:t>
            </w:r>
          </w:p>
        </w:tc>
      </w:tr>
      <w:tr w:rsidR="007F1BF4" w:rsidRPr="00AC19C0" w14:paraId="26F81AFC" w14:textId="77777777" w:rsidTr="007F1BF4">
        <w:tc>
          <w:tcPr>
            <w:tcW w:w="3116" w:type="dxa"/>
          </w:tcPr>
          <w:p w14:paraId="26F81AF5" w14:textId="77777777" w:rsidR="007F1BF4" w:rsidRPr="00AC19C0" w:rsidRDefault="007F1BF4" w:rsidP="007F1BF4">
            <w:pPr>
              <w:contextualSpacing/>
              <w:rPr>
                <w:sz w:val="20"/>
                <w:szCs w:val="20"/>
              </w:rPr>
            </w:pPr>
            <w:r w:rsidRPr="00AC19C0">
              <w:rPr>
                <w:sz w:val="20"/>
                <w:szCs w:val="20"/>
              </w:rPr>
              <w:t>ISPONRE (MONRE)</w:t>
            </w:r>
          </w:p>
        </w:tc>
        <w:tc>
          <w:tcPr>
            <w:tcW w:w="3117" w:type="dxa"/>
          </w:tcPr>
          <w:p w14:paraId="26F81AF6" w14:textId="77777777" w:rsidR="007F1BF4" w:rsidRPr="00AC19C0" w:rsidRDefault="007F1BF4" w:rsidP="007F1BF4">
            <w:pPr>
              <w:contextualSpacing/>
              <w:rPr>
                <w:sz w:val="20"/>
                <w:szCs w:val="20"/>
              </w:rPr>
            </w:pPr>
            <w:r w:rsidRPr="00AC19C0">
              <w:rPr>
                <w:sz w:val="20"/>
                <w:szCs w:val="20"/>
              </w:rPr>
              <w:t>All issues related to project implementation and management.</w:t>
            </w:r>
          </w:p>
          <w:p w14:paraId="26F81AF7" w14:textId="77777777" w:rsidR="007F1BF4" w:rsidRPr="00AC19C0" w:rsidRDefault="007F1BF4" w:rsidP="007F1BF4">
            <w:pPr>
              <w:contextualSpacing/>
              <w:rPr>
                <w:sz w:val="20"/>
                <w:szCs w:val="20"/>
              </w:rPr>
            </w:pPr>
          </w:p>
          <w:p w14:paraId="26F81AF8" w14:textId="77777777" w:rsidR="007F1BF4" w:rsidRPr="00AC19C0" w:rsidRDefault="007F1BF4" w:rsidP="007F1BF4">
            <w:pPr>
              <w:contextualSpacing/>
              <w:rPr>
                <w:sz w:val="20"/>
                <w:szCs w:val="20"/>
              </w:rPr>
            </w:pPr>
          </w:p>
        </w:tc>
        <w:tc>
          <w:tcPr>
            <w:tcW w:w="3117" w:type="dxa"/>
          </w:tcPr>
          <w:p w14:paraId="26F81AF9" w14:textId="77777777" w:rsidR="007F1BF4" w:rsidRPr="00AC19C0" w:rsidRDefault="007F1BF4" w:rsidP="007F1BF4">
            <w:pPr>
              <w:contextualSpacing/>
              <w:rPr>
                <w:sz w:val="20"/>
                <w:szCs w:val="20"/>
              </w:rPr>
            </w:pPr>
            <w:r w:rsidRPr="00AC19C0">
              <w:rPr>
                <w:sz w:val="20"/>
                <w:szCs w:val="20"/>
              </w:rPr>
              <w:t>Contributes co-financing, expertise and guidance.</w:t>
            </w:r>
          </w:p>
          <w:p w14:paraId="26F81AFA" w14:textId="77777777" w:rsidR="007F1BF4" w:rsidRPr="00AC19C0" w:rsidRDefault="007F1BF4" w:rsidP="007F1BF4">
            <w:pPr>
              <w:contextualSpacing/>
              <w:rPr>
                <w:sz w:val="20"/>
                <w:szCs w:val="20"/>
              </w:rPr>
            </w:pPr>
          </w:p>
          <w:p w14:paraId="26F81AFB" w14:textId="77777777" w:rsidR="007F1BF4" w:rsidRPr="00AC19C0" w:rsidRDefault="007F1BF4" w:rsidP="007F1BF4">
            <w:pPr>
              <w:contextualSpacing/>
              <w:rPr>
                <w:sz w:val="20"/>
                <w:szCs w:val="20"/>
              </w:rPr>
            </w:pPr>
            <w:r w:rsidRPr="00AC19C0">
              <w:rPr>
                <w:sz w:val="20"/>
                <w:szCs w:val="20"/>
              </w:rPr>
              <w:t xml:space="preserve">Benefits from the improved tools and trained staff </w:t>
            </w:r>
          </w:p>
        </w:tc>
      </w:tr>
      <w:tr w:rsidR="007F1BF4" w:rsidRPr="00AC19C0" w14:paraId="26F81B02" w14:textId="77777777" w:rsidTr="007F1BF4">
        <w:tc>
          <w:tcPr>
            <w:tcW w:w="3116" w:type="dxa"/>
          </w:tcPr>
          <w:p w14:paraId="26F81AFD" w14:textId="77777777" w:rsidR="007F1BF4" w:rsidRPr="00AC19C0" w:rsidRDefault="007F1BF4" w:rsidP="007F1BF4">
            <w:pPr>
              <w:contextualSpacing/>
              <w:rPr>
                <w:sz w:val="20"/>
                <w:szCs w:val="20"/>
              </w:rPr>
            </w:pPr>
            <w:r w:rsidRPr="00AC19C0">
              <w:rPr>
                <w:rFonts w:eastAsia="MS Mincho"/>
                <w:bCs/>
                <w:sz w:val="20"/>
                <w:szCs w:val="20"/>
                <w:lang w:eastAsia="ja-JP"/>
              </w:rPr>
              <w:t>General Department of Land Management (MONRE)</w:t>
            </w:r>
          </w:p>
        </w:tc>
        <w:tc>
          <w:tcPr>
            <w:tcW w:w="3117" w:type="dxa"/>
          </w:tcPr>
          <w:p w14:paraId="26F81AFE" w14:textId="77777777" w:rsidR="007F1BF4" w:rsidRPr="00AC19C0" w:rsidRDefault="00024A2D" w:rsidP="007F1BF4">
            <w:pPr>
              <w:contextualSpacing/>
              <w:rPr>
                <w:sz w:val="20"/>
                <w:szCs w:val="20"/>
              </w:rPr>
            </w:pPr>
            <w:r>
              <w:rPr>
                <w:sz w:val="20"/>
                <w:szCs w:val="20"/>
              </w:rPr>
              <w:t>All</w:t>
            </w:r>
            <w:r w:rsidR="007F1BF4" w:rsidRPr="00AC19C0">
              <w:rPr>
                <w:sz w:val="20"/>
                <w:szCs w:val="20"/>
              </w:rPr>
              <w:t xml:space="preserve"> issues related to Land-use planning and processes.</w:t>
            </w:r>
          </w:p>
        </w:tc>
        <w:tc>
          <w:tcPr>
            <w:tcW w:w="3117" w:type="dxa"/>
          </w:tcPr>
          <w:p w14:paraId="26F81AFF" w14:textId="77777777" w:rsidR="007F1BF4" w:rsidRPr="00AC19C0" w:rsidRDefault="007F1BF4" w:rsidP="007F1BF4">
            <w:pPr>
              <w:contextualSpacing/>
              <w:rPr>
                <w:sz w:val="20"/>
                <w:szCs w:val="20"/>
              </w:rPr>
            </w:pPr>
            <w:r w:rsidRPr="00AC19C0">
              <w:rPr>
                <w:sz w:val="20"/>
                <w:szCs w:val="20"/>
              </w:rPr>
              <w:t>To cooperate in the activities concerning land-use issues.</w:t>
            </w:r>
          </w:p>
          <w:p w14:paraId="26F81B00" w14:textId="77777777" w:rsidR="007F1BF4" w:rsidRPr="00AC19C0" w:rsidRDefault="007F1BF4" w:rsidP="007F1BF4">
            <w:pPr>
              <w:contextualSpacing/>
              <w:rPr>
                <w:sz w:val="20"/>
                <w:szCs w:val="20"/>
              </w:rPr>
            </w:pPr>
          </w:p>
          <w:p w14:paraId="26F81B01" w14:textId="77777777" w:rsidR="007F1BF4" w:rsidRPr="00AC19C0" w:rsidRDefault="007F1BF4" w:rsidP="007F1BF4">
            <w:pPr>
              <w:contextualSpacing/>
              <w:rPr>
                <w:sz w:val="20"/>
                <w:szCs w:val="20"/>
              </w:rPr>
            </w:pPr>
            <w:r w:rsidRPr="00AC19C0">
              <w:rPr>
                <w:sz w:val="20"/>
                <w:szCs w:val="20"/>
              </w:rPr>
              <w:lastRenderedPageBreak/>
              <w:t>Benefits from the improved tools and trained staff.</w:t>
            </w:r>
          </w:p>
        </w:tc>
      </w:tr>
      <w:tr w:rsidR="007F1BF4" w:rsidRPr="00AC19C0" w14:paraId="26F81B08" w14:textId="77777777" w:rsidTr="007F1BF4">
        <w:tc>
          <w:tcPr>
            <w:tcW w:w="3116" w:type="dxa"/>
          </w:tcPr>
          <w:p w14:paraId="26F81B03" w14:textId="77777777" w:rsidR="007F1BF4" w:rsidRPr="00AC19C0" w:rsidRDefault="007F1BF4" w:rsidP="007F1BF4">
            <w:pPr>
              <w:contextualSpacing/>
              <w:rPr>
                <w:sz w:val="20"/>
                <w:szCs w:val="20"/>
              </w:rPr>
            </w:pPr>
            <w:r w:rsidRPr="00AC19C0">
              <w:rPr>
                <w:rFonts w:eastAsia="MS Mincho"/>
                <w:bCs/>
                <w:sz w:val="20"/>
                <w:szCs w:val="20"/>
                <w:lang w:eastAsia="ja-JP"/>
              </w:rPr>
              <w:lastRenderedPageBreak/>
              <w:t>Department of International Cooperation (MONRE)</w:t>
            </w:r>
          </w:p>
        </w:tc>
        <w:tc>
          <w:tcPr>
            <w:tcW w:w="3117" w:type="dxa"/>
          </w:tcPr>
          <w:p w14:paraId="26F81B04" w14:textId="77777777" w:rsidR="007F1BF4" w:rsidRPr="00AC19C0" w:rsidRDefault="007F1BF4" w:rsidP="007F1BF4">
            <w:pPr>
              <w:contextualSpacing/>
              <w:rPr>
                <w:sz w:val="20"/>
                <w:szCs w:val="20"/>
              </w:rPr>
            </w:pPr>
            <w:r w:rsidRPr="00AC19C0">
              <w:rPr>
                <w:sz w:val="20"/>
                <w:szCs w:val="20"/>
              </w:rPr>
              <w:t>The issues related to international cooperation.</w:t>
            </w:r>
          </w:p>
        </w:tc>
        <w:tc>
          <w:tcPr>
            <w:tcW w:w="3117" w:type="dxa"/>
          </w:tcPr>
          <w:p w14:paraId="26F81B05" w14:textId="77777777" w:rsidR="007F1BF4" w:rsidRPr="00AC19C0" w:rsidRDefault="007F1BF4" w:rsidP="007F1BF4">
            <w:pPr>
              <w:contextualSpacing/>
              <w:rPr>
                <w:sz w:val="20"/>
                <w:szCs w:val="20"/>
              </w:rPr>
            </w:pPr>
            <w:r w:rsidRPr="00AC19C0">
              <w:rPr>
                <w:sz w:val="20"/>
                <w:szCs w:val="20"/>
              </w:rPr>
              <w:t xml:space="preserve">To cooperate by helping to develop relationships with international partners. </w:t>
            </w:r>
          </w:p>
          <w:p w14:paraId="26F81B06" w14:textId="77777777" w:rsidR="007F1BF4" w:rsidRPr="00AC19C0" w:rsidRDefault="007F1BF4" w:rsidP="007F1BF4">
            <w:pPr>
              <w:contextualSpacing/>
              <w:rPr>
                <w:sz w:val="20"/>
                <w:szCs w:val="20"/>
              </w:rPr>
            </w:pPr>
          </w:p>
          <w:p w14:paraId="26F81B07" w14:textId="77777777" w:rsidR="007F1BF4" w:rsidRPr="00AC19C0" w:rsidRDefault="007F1BF4" w:rsidP="007F1BF4">
            <w:pPr>
              <w:contextualSpacing/>
              <w:rPr>
                <w:sz w:val="20"/>
                <w:szCs w:val="20"/>
                <w:highlight w:val="yellow"/>
              </w:rPr>
            </w:pPr>
            <w:r w:rsidRPr="00AC19C0">
              <w:rPr>
                <w:sz w:val="20"/>
                <w:szCs w:val="20"/>
              </w:rPr>
              <w:t>May benefit from the improved tools and trained staff</w:t>
            </w:r>
          </w:p>
        </w:tc>
      </w:tr>
      <w:tr w:rsidR="007F1BF4" w:rsidRPr="00AC19C0" w14:paraId="26F81B0E" w14:textId="77777777" w:rsidTr="007F1BF4">
        <w:tc>
          <w:tcPr>
            <w:tcW w:w="3116" w:type="dxa"/>
          </w:tcPr>
          <w:p w14:paraId="26F81B09" w14:textId="77777777" w:rsidR="007F1BF4" w:rsidRPr="00AC19C0" w:rsidRDefault="007F1BF4" w:rsidP="00106779">
            <w:pPr>
              <w:contextualSpacing/>
              <w:rPr>
                <w:sz w:val="20"/>
                <w:szCs w:val="20"/>
              </w:rPr>
            </w:pPr>
            <w:r w:rsidRPr="00AC19C0">
              <w:rPr>
                <w:rFonts w:eastAsia="MS Mincho"/>
                <w:bCs/>
                <w:sz w:val="20"/>
                <w:szCs w:val="20"/>
                <w:lang w:eastAsia="ja-JP"/>
              </w:rPr>
              <w:t>Viet Nam Environment Administration (VEA / MONRE)</w:t>
            </w:r>
          </w:p>
        </w:tc>
        <w:tc>
          <w:tcPr>
            <w:tcW w:w="3117" w:type="dxa"/>
          </w:tcPr>
          <w:p w14:paraId="26F81B0A" w14:textId="77777777" w:rsidR="007F1BF4" w:rsidRPr="00AC19C0" w:rsidRDefault="007F1BF4" w:rsidP="007F1BF4">
            <w:pPr>
              <w:contextualSpacing/>
              <w:rPr>
                <w:sz w:val="20"/>
                <w:szCs w:val="20"/>
              </w:rPr>
            </w:pPr>
            <w:r w:rsidRPr="00AC19C0">
              <w:rPr>
                <w:sz w:val="20"/>
                <w:szCs w:val="20"/>
              </w:rPr>
              <w:t xml:space="preserve">The issues related to Strategic Environmental Assessment and the Convention on Biological Diversity (note, the </w:t>
            </w:r>
            <w:r w:rsidRPr="00AC19C0">
              <w:rPr>
                <w:rFonts w:eastAsia="MS Mincho"/>
                <w:sz w:val="20"/>
                <w:szCs w:val="20"/>
                <w:lang w:eastAsia="ja-JP"/>
              </w:rPr>
              <w:t>Biodiversity Conservation Agency, under the VEA, is the Focal Point for the CBD)</w:t>
            </w:r>
          </w:p>
        </w:tc>
        <w:tc>
          <w:tcPr>
            <w:tcW w:w="3117" w:type="dxa"/>
          </w:tcPr>
          <w:p w14:paraId="26F81B0B" w14:textId="77777777" w:rsidR="007F1BF4" w:rsidRPr="00AC19C0" w:rsidRDefault="007F1BF4" w:rsidP="007F1BF4">
            <w:pPr>
              <w:contextualSpacing/>
              <w:rPr>
                <w:sz w:val="20"/>
                <w:szCs w:val="20"/>
              </w:rPr>
            </w:pPr>
            <w:r w:rsidRPr="00AC19C0">
              <w:rPr>
                <w:sz w:val="20"/>
                <w:szCs w:val="20"/>
              </w:rPr>
              <w:t>To cooperate in the activities concerning SEA and UNCBD issues.</w:t>
            </w:r>
          </w:p>
          <w:p w14:paraId="26F81B0C" w14:textId="77777777" w:rsidR="007F1BF4" w:rsidRPr="00AC19C0" w:rsidRDefault="007F1BF4" w:rsidP="007F1BF4">
            <w:pPr>
              <w:contextualSpacing/>
              <w:rPr>
                <w:sz w:val="20"/>
                <w:szCs w:val="20"/>
              </w:rPr>
            </w:pPr>
          </w:p>
          <w:p w14:paraId="26F81B0D" w14:textId="77777777" w:rsidR="007F1BF4" w:rsidRPr="00AC19C0" w:rsidRDefault="007F1BF4" w:rsidP="007F1BF4">
            <w:pPr>
              <w:contextualSpacing/>
              <w:rPr>
                <w:sz w:val="20"/>
                <w:szCs w:val="20"/>
              </w:rPr>
            </w:pPr>
            <w:r w:rsidRPr="00AC19C0">
              <w:rPr>
                <w:sz w:val="20"/>
                <w:szCs w:val="20"/>
              </w:rPr>
              <w:t>Benefits from the improved tools and trained staff.</w:t>
            </w:r>
          </w:p>
        </w:tc>
      </w:tr>
      <w:tr w:rsidR="007F1BF4" w:rsidRPr="00AC19C0" w14:paraId="26F81B14" w14:textId="77777777" w:rsidTr="007F1BF4">
        <w:tc>
          <w:tcPr>
            <w:tcW w:w="3116" w:type="dxa"/>
          </w:tcPr>
          <w:p w14:paraId="26F81B0F" w14:textId="77777777" w:rsidR="007F1BF4" w:rsidRPr="00AC19C0" w:rsidRDefault="007F1BF4" w:rsidP="007F1BF4">
            <w:pPr>
              <w:contextualSpacing/>
              <w:rPr>
                <w:sz w:val="20"/>
                <w:szCs w:val="20"/>
              </w:rPr>
            </w:pPr>
            <w:r w:rsidRPr="00AC19C0">
              <w:rPr>
                <w:rFonts w:eastAsia="MS Mincho"/>
                <w:bCs/>
                <w:sz w:val="20"/>
                <w:szCs w:val="20"/>
                <w:lang w:eastAsia="ja-JP"/>
              </w:rPr>
              <w:t>Department of Meteorology, Hydrology and Climate Change (MONRE)</w:t>
            </w:r>
          </w:p>
        </w:tc>
        <w:tc>
          <w:tcPr>
            <w:tcW w:w="3117" w:type="dxa"/>
          </w:tcPr>
          <w:p w14:paraId="26F81B10" w14:textId="77777777" w:rsidR="007F1BF4" w:rsidRPr="00AC19C0" w:rsidRDefault="007F1BF4" w:rsidP="007F1BF4">
            <w:pPr>
              <w:contextualSpacing/>
              <w:rPr>
                <w:sz w:val="20"/>
                <w:szCs w:val="20"/>
              </w:rPr>
            </w:pPr>
            <w:r w:rsidRPr="00AC19C0">
              <w:rPr>
                <w:sz w:val="20"/>
                <w:szCs w:val="20"/>
              </w:rPr>
              <w:t>The issues related to Climate Change. This Department is Focal Point of UNFCCC.</w:t>
            </w:r>
          </w:p>
        </w:tc>
        <w:tc>
          <w:tcPr>
            <w:tcW w:w="3117" w:type="dxa"/>
          </w:tcPr>
          <w:p w14:paraId="26F81B11" w14:textId="77777777" w:rsidR="007F1BF4" w:rsidRPr="00AC19C0" w:rsidRDefault="007F1BF4" w:rsidP="007F1BF4">
            <w:pPr>
              <w:contextualSpacing/>
              <w:rPr>
                <w:sz w:val="20"/>
                <w:szCs w:val="20"/>
              </w:rPr>
            </w:pPr>
            <w:r w:rsidRPr="00AC19C0">
              <w:rPr>
                <w:sz w:val="20"/>
                <w:szCs w:val="20"/>
              </w:rPr>
              <w:t>To cooperate in the activities concerning Climate change issues.</w:t>
            </w:r>
          </w:p>
          <w:p w14:paraId="26F81B12" w14:textId="77777777" w:rsidR="007F1BF4" w:rsidRPr="00AC19C0" w:rsidRDefault="007F1BF4" w:rsidP="007F1BF4">
            <w:pPr>
              <w:contextualSpacing/>
              <w:rPr>
                <w:sz w:val="20"/>
                <w:szCs w:val="20"/>
              </w:rPr>
            </w:pPr>
          </w:p>
          <w:p w14:paraId="26F81B13" w14:textId="77777777" w:rsidR="007F1BF4" w:rsidRPr="00AC19C0" w:rsidRDefault="007F1BF4" w:rsidP="007F1BF4">
            <w:pPr>
              <w:contextualSpacing/>
              <w:rPr>
                <w:sz w:val="20"/>
                <w:szCs w:val="20"/>
              </w:rPr>
            </w:pPr>
            <w:r w:rsidRPr="00AC19C0">
              <w:rPr>
                <w:sz w:val="20"/>
                <w:szCs w:val="20"/>
              </w:rPr>
              <w:t>Benefits from the improved tools and trained staff.</w:t>
            </w:r>
          </w:p>
        </w:tc>
      </w:tr>
      <w:tr w:rsidR="007F1BF4" w:rsidRPr="00AC19C0" w14:paraId="26F81B1A" w14:textId="77777777" w:rsidTr="007F1BF4">
        <w:tc>
          <w:tcPr>
            <w:tcW w:w="3116" w:type="dxa"/>
          </w:tcPr>
          <w:p w14:paraId="26F81B15" w14:textId="77777777" w:rsidR="007F1BF4" w:rsidRPr="00AC19C0" w:rsidRDefault="005F5A3E" w:rsidP="007F1BF4">
            <w:pPr>
              <w:contextualSpacing/>
              <w:rPr>
                <w:sz w:val="20"/>
                <w:szCs w:val="20"/>
              </w:rPr>
            </w:pPr>
            <w:r>
              <w:rPr>
                <w:rFonts w:eastAsia="MS Mincho"/>
                <w:bCs/>
                <w:sz w:val="20"/>
                <w:szCs w:val="20"/>
                <w:lang w:eastAsia="ja-JP"/>
              </w:rPr>
              <w:t xml:space="preserve">Viet Nam </w:t>
            </w:r>
            <w:r w:rsidR="007F1BF4" w:rsidRPr="00AC19C0">
              <w:rPr>
                <w:rFonts w:eastAsia="MS Mincho"/>
                <w:bCs/>
                <w:sz w:val="20"/>
                <w:szCs w:val="20"/>
                <w:lang w:eastAsia="ja-JP"/>
              </w:rPr>
              <w:t>Administration of  Forestry (VAF, in MARD)</w:t>
            </w:r>
          </w:p>
        </w:tc>
        <w:tc>
          <w:tcPr>
            <w:tcW w:w="3117" w:type="dxa"/>
          </w:tcPr>
          <w:p w14:paraId="26F81B16" w14:textId="77777777" w:rsidR="007F1BF4" w:rsidRPr="00AC19C0" w:rsidRDefault="007F1BF4" w:rsidP="007F1BF4">
            <w:pPr>
              <w:contextualSpacing/>
              <w:rPr>
                <w:sz w:val="20"/>
                <w:szCs w:val="20"/>
              </w:rPr>
            </w:pPr>
            <w:r w:rsidRPr="00AC19C0">
              <w:rPr>
                <w:sz w:val="20"/>
                <w:szCs w:val="20"/>
              </w:rPr>
              <w:t xml:space="preserve">The issues related to UN Convention to Combat Desertification. VAF is </w:t>
            </w:r>
            <w:r w:rsidRPr="00AC19C0">
              <w:rPr>
                <w:rFonts w:eastAsia="MS Mincho"/>
                <w:sz w:val="20"/>
                <w:szCs w:val="20"/>
                <w:lang w:eastAsia="ja-JP"/>
              </w:rPr>
              <w:t>Focal Point of UNCCD.</w:t>
            </w:r>
          </w:p>
        </w:tc>
        <w:tc>
          <w:tcPr>
            <w:tcW w:w="3117" w:type="dxa"/>
          </w:tcPr>
          <w:p w14:paraId="26F81B17" w14:textId="77777777" w:rsidR="007F1BF4" w:rsidRPr="00AC19C0" w:rsidRDefault="007F1BF4" w:rsidP="007F1BF4">
            <w:pPr>
              <w:contextualSpacing/>
              <w:rPr>
                <w:sz w:val="20"/>
                <w:szCs w:val="20"/>
              </w:rPr>
            </w:pPr>
            <w:r w:rsidRPr="00AC19C0">
              <w:rPr>
                <w:sz w:val="20"/>
                <w:szCs w:val="20"/>
              </w:rPr>
              <w:t>To cooperate in the activities concerning UNCCD issues.</w:t>
            </w:r>
          </w:p>
          <w:p w14:paraId="26F81B18" w14:textId="77777777" w:rsidR="007F1BF4" w:rsidRPr="00AC19C0" w:rsidRDefault="007F1BF4" w:rsidP="007F1BF4">
            <w:pPr>
              <w:contextualSpacing/>
              <w:rPr>
                <w:sz w:val="20"/>
                <w:szCs w:val="20"/>
              </w:rPr>
            </w:pPr>
          </w:p>
          <w:p w14:paraId="26F81B19" w14:textId="77777777" w:rsidR="007F1BF4" w:rsidRPr="00AC19C0" w:rsidRDefault="007F1BF4" w:rsidP="007F1BF4">
            <w:pPr>
              <w:contextualSpacing/>
              <w:rPr>
                <w:sz w:val="20"/>
                <w:szCs w:val="20"/>
              </w:rPr>
            </w:pPr>
            <w:r w:rsidRPr="00AC19C0">
              <w:rPr>
                <w:sz w:val="20"/>
                <w:szCs w:val="20"/>
              </w:rPr>
              <w:t>Benefits from the improved tools and trained staff.</w:t>
            </w:r>
          </w:p>
        </w:tc>
      </w:tr>
      <w:tr w:rsidR="007F1BF4" w:rsidRPr="00AC19C0" w14:paraId="26F81B20" w14:textId="77777777" w:rsidTr="007F1BF4">
        <w:tc>
          <w:tcPr>
            <w:tcW w:w="3116" w:type="dxa"/>
          </w:tcPr>
          <w:p w14:paraId="26F81B1B" w14:textId="77777777" w:rsidR="007F1BF4" w:rsidRPr="009523F0" w:rsidRDefault="00271061" w:rsidP="007F1BF4">
            <w:pPr>
              <w:contextualSpacing/>
              <w:rPr>
                <w:sz w:val="20"/>
                <w:szCs w:val="20"/>
              </w:rPr>
            </w:pPr>
            <w:r w:rsidRPr="009523F0">
              <w:rPr>
                <w:rFonts w:eastAsia="MS Mincho"/>
                <w:sz w:val="20"/>
                <w:szCs w:val="20"/>
                <w:lang w:eastAsia="ja-JP"/>
              </w:rPr>
              <w:t>Research Institute for Forest Ecology and Environment (MARD)</w:t>
            </w:r>
          </w:p>
        </w:tc>
        <w:tc>
          <w:tcPr>
            <w:tcW w:w="3117" w:type="dxa"/>
          </w:tcPr>
          <w:p w14:paraId="26F81B1C" w14:textId="77777777" w:rsidR="007F1BF4" w:rsidRPr="009523F0" w:rsidRDefault="00894750" w:rsidP="007F1BF4">
            <w:pPr>
              <w:contextualSpacing/>
              <w:rPr>
                <w:sz w:val="20"/>
                <w:szCs w:val="20"/>
              </w:rPr>
            </w:pPr>
            <w:r>
              <w:rPr>
                <w:sz w:val="20"/>
                <w:szCs w:val="20"/>
              </w:rPr>
              <w:t xml:space="preserve">The issues related to economic valuation of natural resources. </w:t>
            </w:r>
          </w:p>
        </w:tc>
        <w:tc>
          <w:tcPr>
            <w:tcW w:w="3117" w:type="dxa"/>
          </w:tcPr>
          <w:p w14:paraId="26F81B1D" w14:textId="77777777" w:rsidR="007F1BF4" w:rsidRPr="009523F0" w:rsidRDefault="00894750" w:rsidP="007F1BF4">
            <w:pPr>
              <w:contextualSpacing/>
              <w:rPr>
                <w:sz w:val="20"/>
                <w:szCs w:val="20"/>
              </w:rPr>
            </w:pPr>
            <w:r>
              <w:rPr>
                <w:sz w:val="20"/>
                <w:szCs w:val="20"/>
              </w:rPr>
              <w:t>To cooperate in the activities concerning economic valuation issues. They have experience in economic valuation of for forestry resources.</w:t>
            </w:r>
          </w:p>
          <w:p w14:paraId="26F81B1E" w14:textId="77777777" w:rsidR="007F1BF4" w:rsidRPr="009523F0" w:rsidRDefault="007F1BF4" w:rsidP="007F1BF4">
            <w:pPr>
              <w:contextualSpacing/>
              <w:rPr>
                <w:sz w:val="20"/>
                <w:szCs w:val="20"/>
              </w:rPr>
            </w:pPr>
          </w:p>
          <w:p w14:paraId="26F81B1F" w14:textId="77777777" w:rsidR="007F1BF4" w:rsidRPr="009523F0" w:rsidRDefault="00894750" w:rsidP="007F1BF4">
            <w:pPr>
              <w:contextualSpacing/>
              <w:rPr>
                <w:sz w:val="20"/>
                <w:szCs w:val="20"/>
              </w:rPr>
            </w:pPr>
            <w:r>
              <w:rPr>
                <w:sz w:val="20"/>
                <w:szCs w:val="20"/>
              </w:rPr>
              <w:t>Benefits from the improved tools and trained staff</w:t>
            </w:r>
          </w:p>
        </w:tc>
      </w:tr>
      <w:tr w:rsidR="007F1BF4" w:rsidRPr="00AC19C0" w14:paraId="26F81B24" w14:textId="77777777" w:rsidTr="007F1BF4">
        <w:tc>
          <w:tcPr>
            <w:tcW w:w="3116" w:type="dxa"/>
          </w:tcPr>
          <w:p w14:paraId="26F81B21" w14:textId="77777777" w:rsidR="007F1BF4" w:rsidRPr="00AC19C0" w:rsidRDefault="007F1BF4" w:rsidP="007F1BF4">
            <w:pPr>
              <w:contextualSpacing/>
              <w:rPr>
                <w:sz w:val="20"/>
                <w:szCs w:val="20"/>
              </w:rPr>
            </w:pPr>
            <w:r w:rsidRPr="00AC19C0">
              <w:rPr>
                <w:rFonts w:eastAsia="MS Mincho"/>
                <w:sz w:val="20"/>
                <w:szCs w:val="20"/>
                <w:lang w:eastAsia="ja-JP"/>
              </w:rPr>
              <w:t>Support Program for Response to Climate Change</w:t>
            </w:r>
          </w:p>
        </w:tc>
        <w:tc>
          <w:tcPr>
            <w:tcW w:w="3117" w:type="dxa"/>
          </w:tcPr>
          <w:p w14:paraId="26F81B22" w14:textId="77777777" w:rsidR="007F1BF4" w:rsidRPr="00AC19C0" w:rsidRDefault="007F1BF4" w:rsidP="007F1BF4">
            <w:pPr>
              <w:contextualSpacing/>
              <w:rPr>
                <w:sz w:val="20"/>
                <w:szCs w:val="20"/>
              </w:rPr>
            </w:pPr>
            <w:r w:rsidRPr="00AC19C0">
              <w:rPr>
                <w:sz w:val="20"/>
                <w:szCs w:val="20"/>
              </w:rPr>
              <w:t xml:space="preserve">The issues related to Climate change </w:t>
            </w:r>
          </w:p>
        </w:tc>
        <w:tc>
          <w:tcPr>
            <w:tcW w:w="3117" w:type="dxa"/>
          </w:tcPr>
          <w:p w14:paraId="26F81B23" w14:textId="77777777" w:rsidR="007F1BF4" w:rsidRPr="00AC19C0" w:rsidRDefault="007F1BF4" w:rsidP="007F1BF4">
            <w:pPr>
              <w:contextualSpacing/>
              <w:rPr>
                <w:sz w:val="20"/>
                <w:szCs w:val="20"/>
              </w:rPr>
            </w:pPr>
            <w:r w:rsidRPr="00AC19C0">
              <w:rPr>
                <w:sz w:val="20"/>
                <w:szCs w:val="20"/>
              </w:rPr>
              <w:t xml:space="preserve">To assist in the activities of international cooperation on climate change </w:t>
            </w:r>
          </w:p>
        </w:tc>
      </w:tr>
      <w:tr w:rsidR="007F1BF4" w:rsidRPr="00AC19C0" w14:paraId="26F81B28" w14:textId="77777777" w:rsidTr="007F1BF4">
        <w:tc>
          <w:tcPr>
            <w:tcW w:w="3116" w:type="dxa"/>
          </w:tcPr>
          <w:p w14:paraId="26F81B25" w14:textId="77777777" w:rsidR="007F1BF4" w:rsidRPr="00AC19C0" w:rsidRDefault="007F1BF4" w:rsidP="007F1BF4">
            <w:pPr>
              <w:contextualSpacing/>
              <w:rPr>
                <w:sz w:val="20"/>
                <w:szCs w:val="20"/>
              </w:rPr>
            </w:pPr>
            <w:r w:rsidRPr="00AC19C0">
              <w:rPr>
                <w:sz w:val="20"/>
                <w:szCs w:val="20"/>
              </w:rPr>
              <w:t>Provincial DONRE</w:t>
            </w:r>
          </w:p>
        </w:tc>
        <w:tc>
          <w:tcPr>
            <w:tcW w:w="3117" w:type="dxa"/>
          </w:tcPr>
          <w:p w14:paraId="26F81B26" w14:textId="77777777" w:rsidR="007F1BF4" w:rsidRPr="00AC19C0" w:rsidRDefault="007F1BF4" w:rsidP="007F1BF4">
            <w:pPr>
              <w:contextualSpacing/>
              <w:rPr>
                <w:sz w:val="20"/>
                <w:szCs w:val="20"/>
              </w:rPr>
            </w:pPr>
            <w:r w:rsidRPr="00AC19C0">
              <w:rPr>
                <w:sz w:val="20"/>
                <w:szCs w:val="20"/>
              </w:rPr>
              <w:t>Not yet (at this stage)</w:t>
            </w:r>
          </w:p>
        </w:tc>
        <w:tc>
          <w:tcPr>
            <w:tcW w:w="3117" w:type="dxa"/>
          </w:tcPr>
          <w:p w14:paraId="26F81B27" w14:textId="77777777" w:rsidR="007F1BF4" w:rsidRPr="00AC19C0" w:rsidRDefault="007F1BF4" w:rsidP="007F1BF4">
            <w:pPr>
              <w:contextualSpacing/>
              <w:rPr>
                <w:sz w:val="20"/>
                <w:szCs w:val="20"/>
              </w:rPr>
            </w:pPr>
            <w:r w:rsidRPr="00AC19C0">
              <w:rPr>
                <w:sz w:val="20"/>
                <w:szCs w:val="20"/>
              </w:rPr>
              <w:t xml:space="preserve">Benefits from trained personnel and better tools. </w:t>
            </w:r>
          </w:p>
        </w:tc>
      </w:tr>
      <w:tr w:rsidR="007F1BF4" w:rsidRPr="00AC19C0" w14:paraId="26F81B2A" w14:textId="77777777" w:rsidTr="007F1BF4">
        <w:tc>
          <w:tcPr>
            <w:tcW w:w="9350" w:type="dxa"/>
            <w:gridSpan w:val="3"/>
            <w:shd w:val="clear" w:color="auto" w:fill="DBE5F1" w:themeFill="accent1" w:themeFillTint="33"/>
          </w:tcPr>
          <w:p w14:paraId="26F81B29" w14:textId="77777777" w:rsidR="007F1BF4" w:rsidRPr="00AC19C0" w:rsidRDefault="007F1BF4" w:rsidP="007F1BF4">
            <w:pPr>
              <w:contextualSpacing/>
              <w:rPr>
                <w:b/>
                <w:sz w:val="20"/>
                <w:szCs w:val="20"/>
              </w:rPr>
            </w:pPr>
            <w:r w:rsidRPr="00AC19C0">
              <w:rPr>
                <w:b/>
                <w:sz w:val="20"/>
                <w:szCs w:val="20"/>
              </w:rPr>
              <w:t>Academic and Vietnamese non-governmental agencies</w:t>
            </w:r>
          </w:p>
        </w:tc>
      </w:tr>
      <w:tr w:rsidR="007F1BF4" w:rsidRPr="00AC19C0" w14:paraId="26F81B2E" w14:textId="77777777" w:rsidTr="007F1BF4">
        <w:tc>
          <w:tcPr>
            <w:tcW w:w="3116" w:type="dxa"/>
          </w:tcPr>
          <w:p w14:paraId="26F81B2B" w14:textId="77777777" w:rsidR="007F1BF4" w:rsidRPr="009523F0" w:rsidRDefault="007F1BF4" w:rsidP="007F1BF4">
            <w:pPr>
              <w:contextualSpacing/>
              <w:rPr>
                <w:sz w:val="20"/>
                <w:szCs w:val="20"/>
              </w:rPr>
            </w:pPr>
            <w:r w:rsidRPr="009523F0">
              <w:rPr>
                <w:rFonts w:eastAsia="MS Mincho"/>
                <w:sz w:val="20"/>
                <w:szCs w:val="20"/>
                <w:lang w:eastAsia="ja-JP"/>
              </w:rPr>
              <w:t>Centre for Natural Resource and Environmental Studies  (</w:t>
            </w:r>
            <w:r w:rsidR="00894750">
              <w:rPr>
                <w:sz w:val="20"/>
                <w:szCs w:val="20"/>
              </w:rPr>
              <w:t>CRES)</w:t>
            </w:r>
          </w:p>
        </w:tc>
        <w:tc>
          <w:tcPr>
            <w:tcW w:w="3117" w:type="dxa"/>
          </w:tcPr>
          <w:p w14:paraId="26F81B2C" w14:textId="77777777" w:rsidR="007F1BF4" w:rsidRPr="009523F0" w:rsidRDefault="00894750" w:rsidP="007F1BF4">
            <w:pPr>
              <w:contextualSpacing/>
              <w:rPr>
                <w:sz w:val="20"/>
                <w:szCs w:val="20"/>
              </w:rPr>
            </w:pPr>
            <w:r>
              <w:rPr>
                <w:sz w:val="20"/>
                <w:szCs w:val="20"/>
              </w:rPr>
              <w:t>To explore partnerships and linkages with CRES projects</w:t>
            </w:r>
          </w:p>
        </w:tc>
        <w:tc>
          <w:tcPr>
            <w:tcW w:w="3117" w:type="dxa"/>
          </w:tcPr>
          <w:p w14:paraId="26F81B2D" w14:textId="77777777" w:rsidR="007F1BF4" w:rsidRPr="009523F0" w:rsidRDefault="00894750" w:rsidP="00024A2D">
            <w:pPr>
              <w:contextualSpacing/>
              <w:rPr>
                <w:sz w:val="20"/>
                <w:szCs w:val="20"/>
              </w:rPr>
            </w:pPr>
            <w:r>
              <w:rPr>
                <w:sz w:val="20"/>
                <w:szCs w:val="20"/>
              </w:rPr>
              <w:t>Contributes co-financing and participates in many activities, notably under Output 1.2</w:t>
            </w:r>
          </w:p>
        </w:tc>
      </w:tr>
      <w:tr w:rsidR="007F1BF4" w:rsidRPr="00AC19C0" w14:paraId="26F81B34" w14:textId="77777777" w:rsidTr="007F1BF4">
        <w:tc>
          <w:tcPr>
            <w:tcW w:w="3116" w:type="dxa"/>
          </w:tcPr>
          <w:p w14:paraId="26F81B2F" w14:textId="77777777" w:rsidR="007F1BF4" w:rsidRPr="009523F0" w:rsidRDefault="00271061" w:rsidP="007F1BF4">
            <w:pPr>
              <w:contextualSpacing/>
              <w:rPr>
                <w:sz w:val="20"/>
                <w:szCs w:val="20"/>
              </w:rPr>
            </w:pPr>
            <w:r w:rsidRPr="009523F0">
              <w:rPr>
                <w:rFonts w:eastAsia="MS Mincho"/>
                <w:sz w:val="20"/>
                <w:szCs w:val="20"/>
                <w:lang w:eastAsia="ja-JP"/>
              </w:rPr>
              <w:t>Center for Development of Community Initiative and Environment (C&amp;E)</w:t>
            </w:r>
          </w:p>
        </w:tc>
        <w:tc>
          <w:tcPr>
            <w:tcW w:w="3117" w:type="dxa"/>
          </w:tcPr>
          <w:p w14:paraId="26F81B30" w14:textId="77777777" w:rsidR="007F1BF4" w:rsidRPr="009523F0" w:rsidRDefault="00894750" w:rsidP="007F1BF4">
            <w:pPr>
              <w:contextualSpacing/>
              <w:rPr>
                <w:sz w:val="20"/>
                <w:szCs w:val="20"/>
              </w:rPr>
            </w:pPr>
            <w:r>
              <w:rPr>
                <w:sz w:val="20"/>
                <w:szCs w:val="20"/>
              </w:rPr>
              <w:t xml:space="preserve">The issues related to  Land- use and economic valuation  of natural resources </w:t>
            </w:r>
          </w:p>
        </w:tc>
        <w:tc>
          <w:tcPr>
            <w:tcW w:w="3117" w:type="dxa"/>
          </w:tcPr>
          <w:p w14:paraId="26F81B31" w14:textId="77777777" w:rsidR="007F1BF4" w:rsidRPr="009523F0" w:rsidRDefault="00894750" w:rsidP="007F1BF4">
            <w:pPr>
              <w:contextualSpacing/>
              <w:rPr>
                <w:sz w:val="20"/>
                <w:szCs w:val="20"/>
              </w:rPr>
            </w:pPr>
            <w:r>
              <w:rPr>
                <w:sz w:val="20"/>
                <w:szCs w:val="20"/>
              </w:rPr>
              <w:t>To cooperate in activities concerning Land- use and economic valuation.</w:t>
            </w:r>
          </w:p>
          <w:p w14:paraId="26F81B32" w14:textId="77777777" w:rsidR="007F1BF4" w:rsidRPr="009523F0" w:rsidRDefault="007F1BF4" w:rsidP="007F1BF4">
            <w:pPr>
              <w:contextualSpacing/>
              <w:rPr>
                <w:sz w:val="20"/>
                <w:szCs w:val="20"/>
              </w:rPr>
            </w:pPr>
          </w:p>
          <w:p w14:paraId="26F81B33" w14:textId="77777777" w:rsidR="007F1BF4" w:rsidRPr="009523F0" w:rsidRDefault="00894750" w:rsidP="007F1BF4">
            <w:pPr>
              <w:contextualSpacing/>
              <w:rPr>
                <w:sz w:val="20"/>
                <w:szCs w:val="20"/>
              </w:rPr>
            </w:pPr>
            <w:r>
              <w:rPr>
                <w:sz w:val="20"/>
                <w:szCs w:val="20"/>
              </w:rPr>
              <w:t>Benefits from the improved tools and trained staff.</w:t>
            </w:r>
          </w:p>
        </w:tc>
      </w:tr>
      <w:tr w:rsidR="007F1BF4" w:rsidRPr="00AC19C0" w14:paraId="26F81B3A" w14:textId="77777777" w:rsidTr="007F1BF4">
        <w:tc>
          <w:tcPr>
            <w:tcW w:w="3116" w:type="dxa"/>
          </w:tcPr>
          <w:p w14:paraId="26F81B35" w14:textId="77777777" w:rsidR="007F1BF4" w:rsidRPr="00AC19C0" w:rsidRDefault="007F1BF4" w:rsidP="007F1BF4">
            <w:pPr>
              <w:contextualSpacing/>
              <w:rPr>
                <w:sz w:val="20"/>
                <w:szCs w:val="20"/>
              </w:rPr>
            </w:pPr>
            <w:r w:rsidRPr="00AC19C0">
              <w:rPr>
                <w:rFonts w:eastAsia="MS Mincho"/>
                <w:sz w:val="20"/>
                <w:szCs w:val="20"/>
                <w:lang w:eastAsia="ja-JP"/>
              </w:rPr>
              <w:t>National Economics University</w:t>
            </w:r>
          </w:p>
        </w:tc>
        <w:tc>
          <w:tcPr>
            <w:tcW w:w="3117" w:type="dxa"/>
          </w:tcPr>
          <w:p w14:paraId="26F81B36" w14:textId="77777777" w:rsidR="007F1BF4" w:rsidRPr="00AC19C0" w:rsidRDefault="007F1BF4" w:rsidP="007F1BF4">
            <w:pPr>
              <w:contextualSpacing/>
              <w:rPr>
                <w:sz w:val="20"/>
                <w:szCs w:val="20"/>
              </w:rPr>
            </w:pPr>
            <w:r w:rsidRPr="00AC19C0">
              <w:rPr>
                <w:sz w:val="20"/>
                <w:szCs w:val="20"/>
              </w:rPr>
              <w:t>The issues related to economic valuation  of natural resources</w:t>
            </w:r>
          </w:p>
        </w:tc>
        <w:tc>
          <w:tcPr>
            <w:tcW w:w="3117" w:type="dxa"/>
          </w:tcPr>
          <w:p w14:paraId="26F81B37" w14:textId="77777777" w:rsidR="007F1BF4" w:rsidRPr="00AC19C0" w:rsidRDefault="007F1BF4" w:rsidP="007F1BF4">
            <w:pPr>
              <w:contextualSpacing/>
              <w:rPr>
                <w:sz w:val="20"/>
                <w:szCs w:val="20"/>
              </w:rPr>
            </w:pPr>
            <w:r w:rsidRPr="00AC19C0">
              <w:rPr>
                <w:sz w:val="20"/>
                <w:szCs w:val="20"/>
              </w:rPr>
              <w:t>To cooperate in activities concerning economic valuation issues.</w:t>
            </w:r>
          </w:p>
          <w:p w14:paraId="26F81B38" w14:textId="77777777" w:rsidR="007F1BF4" w:rsidRPr="00AC19C0" w:rsidRDefault="007F1BF4" w:rsidP="007F1BF4">
            <w:pPr>
              <w:contextualSpacing/>
              <w:rPr>
                <w:sz w:val="20"/>
                <w:szCs w:val="20"/>
              </w:rPr>
            </w:pPr>
          </w:p>
          <w:p w14:paraId="26F81B39" w14:textId="77777777" w:rsidR="007F1BF4" w:rsidRPr="00AC19C0" w:rsidRDefault="007F1BF4" w:rsidP="007F1BF4">
            <w:pPr>
              <w:contextualSpacing/>
              <w:rPr>
                <w:sz w:val="20"/>
                <w:szCs w:val="20"/>
              </w:rPr>
            </w:pPr>
            <w:r w:rsidRPr="00AC19C0">
              <w:rPr>
                <w:sz w:val="20"/>
                <w:szCs w:val="20"/>
              </w:rPr>
              <w:t>Benefits from the improved tools and trained staff.</w:t>
            </w:r>
          </w:p>
        </w:tc>
      </w:tr>
      <w:tr w:rsidR="00202E6D" w:rsidRPr="00AC19C0" w14:paraId="26F81B3E" w14:textId="77777777" w:rsidTr="007F1BF4">
        <w:tc>
          <w:tcPr>
            <w:tcW w:w="3116" w:type="dxa"/>
          </w:tcPr>
          <w:p w14:paraId="26F81B3B" w14:textId="77777777" w:rsidR="00202E6D" w:rsidRPr="00AC19C0" w:rsidRDefault="00202E6D" w:rsidP="007F1BF4">
            <w:pPr>
              <w:contextualSpacing/>
              <w:rPr>
                <w:sz w:val="20"/>
                <w:szCs w:val="20"/>
              </w:rPr>
            </w:pPr>
            <w:r w:rsidRPr="00AC19C0">
              <w:rPr>
                <w:sz w:val="20"/>
                <w:szCs w:val="20"/>
              </w:rPr>
              <w:t>Hanoi National University</w:t>
            </w:r>
          </w:p>
        </w:tc>
        <w:tc>
          <w:tcPr>
            <w:tcW w:w="3117" w:type="dxa"/>
          </w:tcPr>
          <w:p w14:paraId="26F81B3C" w14:textId="77777777" w:rsidR="00202E6D" w:rsidRPr="00AC19C0" w:rsidRDefault="00202E6D" w:rsidP="007F1BF4">
            <w:pPr>
              <w:contextualSpacing/>
              <w:rPr>
                <w:sz w:val="20"/>
                <w:szCs w:val="20"/>
              </w:rPr>
            </w:pPr>
            <w:r w:rsidRPr="00AC19C0">
              <w:rPr>
                <w:sz w:val="20"/>
                <w:szCs w:val="20"/>
              </w:rPr>
              <w:t>Not yet (at this stage)</w:t>
            </w:r>
          </w:p>
        </w:tc>
        <w:tc>
          <w:tcPr>
            <w:tcW w:w="3117" w:type="dxa"/>
          </w:tcPr>
          <w:p w14:paraId="26F81B3D" w14:textId="77777777" w:rsidR="00202E6D" w:rsidRPr="00AC19C0" w:rsidRDefault="00202E6D" w:rsidP="007F1BF4">
            <w:pPr>
              <w:contextualSpacing/>
              <w:rPr>
                <w:sz w:val="20"/>
                <w:szCs w:val="20"/>
              </w:rPr>
            </w:pPr>
            <w:r w:rsidRPr="00AC19C0">
              <w:rPr>
                <w:sz w:val="20"/>
                <w:szCs w:val="20"/>
              </w:rPr>
              <w:t>Technical cooperation on a wide range of potential issues.</w:t>
            </w:r>
          </w:p>
        </w:tc>
      </w:tr>
      <w:tr w:rsidR="00202E6D" w:rsidRPr="00AC19C0" w14:paraId="26F81B42" w14:textId="77777777" w:rsidTr="007F1BF4">
        <w:tc>
          <w:tcPr>
            <w:tcW w:w="3116" w:type="dxa"/>
          </w:tcPr>
          <w:p w14:paraId="26F81B3F" w14:textId="77777777" w:rsidR="00202E6D" w:rsidRPr="00AC19C0" w:rsidRDefault="00202E6D" w:rsidP="007F1BF4">
            <w:pPr>
              <w:contextualSpacing/>
              <w:rPr>
                <w:sz w:val="20"/>
                <w:szCs w:val="20"/>
              </w:rPr>
            </w:pPr>
            <w:r w:rsidRPr="00AC19C0">
              <w:rPr>
                <w:sz w:val="20"/>
                <w:szCs w:val="20"/>
              </w:rPr>
              <w:t>Ho Chi Minh National University</w:t>
            </w:r>
          </w:p>
        </w:tc>
        <w:tc>
          <w:tcPr>
            <w:tcW w:w="3117" w:type="dxa"/>
          </w:tcPr>
          <w:p w14:paraId="26F81B40" w14:textId="77777777" w:rsidR="00202E6D" w:rsidRPr="00AC19C0" w:rsidRDefault="00202E6D" w:rsidP="007F1BF4">
            <w:pPr>
              <w:contextualSpacing/>
              <w:rPr>
                <w:sz w:val="20"/>
                <w:szCs w:val="20"/>
              </w:rPr>
            </w:pPr>
            <w:r w:rsidRPr="00AC19C0">
              <w:rPr>
                <w:sz w:val="20"/>
                <w:szCs w:val="20"/>
              </w:rPr>
              <w:t>Not yet (at this stage)</w:t>
            </w:r>
          </w:p>
        </w:tc>
        <w:tc>
          <w:tcPr>
            <w:tcW w:w="3117" w:type="dxa"/>
          </w:tcPr>
          <w:p w14:paraId="26F81B41" w14:textId="77777777" w:rsidR="00202E6D" w:rsidRPr="00AC19C0" w:rsidRDefault="00202E6D" w:rsidP="00202E6D">
            <w:pPr>
              <w:contextualSpacing/>
              <w:rPr>
                <w:sz w:val="20"/>
                <w:szCs w:val="20"/>
              </w:rPr>
            </w:pPr>
            <w:r w:rsidRPr="00AC19C0">
              <w:rPr>
                <w:sz w:val="20"/>
                <w:szCs w:val="20"/>
              </w:rPr>
              <w:t xml:space="preserve">Technical cooperation on a wide range of potential issues. </w:t>
            </w:r>
          </w:p>
        </w:tc>
      </w:tr>
      <w:tr w:rsidR="00202E6D" w:rsidRPr="00AC19C0" w14:paraId="26F81B46" w14:textId="77777777" w:rsidTr="007F1BF4">
        <w:tc>
          <w:tcPr>
            <w:tcW w:w="3116" w:type="dxa"/>
          </w:tcPr>
          <w:p w14:paraId="26F81B43" w14:textId="77777777" w:rsidR="00202E6D" w:rsidRPr="00AC19C0" w:rsidRDefault="00202E6D" w:rsidP="007F1BF4">
            <w:pPr>
              <w:contextualSpacing/>
              <w:rPr>
                <w:sz w:val="20"/>
                <w:szCs w:val="20"/>
              </w:rPr>
            </w:pPr>
            <w:r w:rsidRPr="00AC19C0">
              <w:rPr>
                <w:sz w:val="20"/>
                <w:szCs w:val="20"/>
              </w:rPr>
              <w:lastRenderedPageBreak/>
              <w:t>Institute of Meteorology, Hydrology and Environment</w:t>
            </w:r>
          </w:p>
        </w:tc>
        <w:tc>
          <w:tcPr>
            <w:tcW w:w="3117" w:type="dxa"/>
          </w:tcPr>
          <w:p w14:paraId="26F81B44" w14:textId="77777777" w:rsidR="00202E6D" w:rsidRPr="00AC19C0" w:rsidRDefault="00202E6D" w:rsidP="007F1BF4">
            <w:pPr>
              <w:contextualSpacing/>
              <w:rPr>
                <w:sz w:val="20"/>
                <w:szCs w:val="20"/>
              </w:rPr>
            </w:pPr>
            <w:r w:rsidRPr="00AC19C0">
              <w:rPr>
                <w:sz w:val="20"/>
                <w:szCs w:val="20"/>
              </w:rPr>
              <w:t>Not yet (at this stage)</w:t>
            </w:r>
          </w:p>
        </w:tc>
        <w:tc>
          <w:tcPr>
            <w:tcW w:w="3117" w:type="dxa"/>
          </w:tcPr>
          <w:p w14:paraId="26F81B45" w14:textId="77777777" w:rsidR="00202E6D" w:rsidRPr="00AC19C0" w:rsidRDefault="00202E6D" w:rsidP="007F1BF4">
            <w:pPr>
              <w:contextualSpacing/>
              <w:rPr>
                <w:sz w:val="20"/>
                <w:szCs w:val="20"/>
              </w:rPr>
            </w:pPr>
            <w:r w:rsidRPr="00AC19C0">
              <w:rPr>
                <w:sz w:val="20"/>
                <w:szCs w:val="20"/>
              </w:rPr>
              <w:t>Technical cooperation on a wide range of potential issues.</w:t>
            </w:r>
          </w:p>
        </w:tc>
      </w:tr>
      <w:tr w:rsidR="007F1BF4" w:rsidRPr="00AC19C0" w14:paraId="26F81B4C" w14:textId="77777777" w:rsidTr="007F1BF4">
        <w:tc>
          <w:tcPr>
            <w:tcW w:w="3116" w:type="dxa"/>
          </w:tcPr>
          <w:p w14:paraId="26F81B47" w14:textId="77777777" w:rsidR="007F1BF4" w:rsidRPr="00AC19C0" w:rsidRDefault="007F1BF4" w:rsidP="009523F0">
            <w:pPr>
              <w:contextualSpacing/>
              <w:rPr>
                <w:sz w:val="20"/>
                <w:szCs w:val="20"/>
              </w:rPr>
            </w:pPr>
            <w:r w:rsidRPr="00AC19C0">
              <w:rPr>
                <w:rFonts w:eastAsia="MS Mincho"/>
                <w:sz w:val="20"/>
                <w:szCs w:val="20"/>
                <w:lang w:eastAsia="ja-JP"/>
              </w:rPr>
              <w:t>Ha Noi University for Natural Resources and Environment (</w:t>
            </w:r>
            <w:r w:rsidR="00322250">
              <w:rPr>
                <w:rFonts w:eastAsia="MS Mincho"/>
                <w:sz w:val="20"/>
                <w:szCs w:val="20"/>
                <w:lang w:eastAsia="ja-JP"/>
              </w:rPr>
              <w:t xml:space="preserve">under </w:t>
            </w:r>
            <w:r w:rsidR="009523F0">
              <w:rPr>
                <w:rFonts w:eastAsia="MS Mincho"/>
                <w:sz w:val="20"/>
                <w:szCs w:val="20"/>
                <w:lang w:eastAsia="ja-JP"/>
              </w:rPr>
              <w:t>MONRE</w:t>
            </w:r>
            <w:r w:rsidRPr="00AC19C0">
              <w:rPr>
                <w:rFonts w:eastAsia="MS Mincho"/>
                <w:sz w:val="20"/>
                <w:szCs w:val="20"/>
                <w:lang w:eastAsia="ja-JP"/>
              </w:rPr>
              <w:t>)</w:t>
            </w:r>
          </w:p>
        </w:tc>
        <w:tc>
          <w:tcPr>
            <w:tcW w:w="3117" w:type="dxa"/>
          </w:tcPr>
          <w:p w14:paraId="26F81B48" w14:textId="77777777" w:rsidR="007F1BF4" w:rsidRPr="00AC19C0" w:rsidRDefault="007F1BF4" w:rsidP="007F1BF4">
            <w:pPr>
              <w:contextualSpacing/>
              <w:rPr>
                <w:sz w:val="20"/>
                <w:szCs w:val="20"/>
              </w:rPr>
            </w:pPr>
            <w:r w:rsidRPr="00AC19C0">
              <w:rPr>
                <w:sz w:val="20"/>
                <w:szCs w:val="20"/>
              </w:rPr>
              <w:t>The issues related to economic valuation of natural resources.</w:t>
            </w:r>
          </w:p>
        </w:tc>
        <w:tc>
          <w:tcPr>
            <w:tcW w:w="3117" w:type="dxa"/>
          </w:tcPr>
          <w:p w14:paraId="26F81B49" w14:textId="77777777" w:rsidR="007F1BF4" w:rsidRPr="00AC19C0" w:rsidRDefault="007F1BF4" w:rsidP="007F1BF4">
            <w:pPr>
              <w:contextualSpacing/>
              <w:rPr>
                <w:sz w:val="20"/>
                <w:szCs w:val="20"/>
              </w:rPr>
            </w:pPr>
            <w:r w:rsidRPr="00AC19C0">
              <w:rPr>
                <w:sz w:val="20"/>
                <w:szCs w:val="20"/>
              </w:rPr>
              <w:t>To cooperate in activities concerning economic valuation issues.</w:t>
            </w:r>
          </w:p>
          <w:p w14:paraId="26F81B4A" w14:textId="77777777" w:rsidR="007F1BF4" w:rsidRPr="00AC19C0" w:rsidRDefault="007F1BF4" w:rsidP="007F1BF4">
            <w:pPr>
              <w:contextualSpacing/>
              <w:rPr>
                <w:sz w:val="20"/>
                <w:szCs w:val="20"/>
              </w:rPr>
            </w:pPr>
          </w:p>
          <w:p w14:paraId="26F81B4B" w14:textId="77777777" w:rsidR="007F1BF4" w:rsidRPr="00AC19C0" w:rsidRDefault="007F1BF4" w:rsidP="007F1BF4">
            <w:pPr>
              <w:contextualSpacing/>
              <w:rPr>
                <w:sz w:val="20"/>
                <w:szCs w:val="20"/>
              </w:rPr>
            </w:pPr>
            <w:r w:rsidRPr="00AC19C0">
              <w:rPr>
                <w:sz w:val="20"/>
                <w:szCs w:val="20"/>
              </w:rPr>
              <w:t>Benefits from the improved tools and trained staff.</w:t>
            </w:r>
          </w:p>
        </w:tc>
      </w:tr>
      <w:tr w:rsidR="007F1BF4" w:rsidRPr="00AC19C0" w14:paraId="26F81B4E" w14:textId="77777777" w:rsidTr="007F1BF4">
        <w:tc>
          <w:tcPr>
            <w:tcW w:w="9350" w:type="dxa"/>
            <w:gridSpan w:val="3"/>
            <w:shd w:val="clear" w:color="auto" w:fill="DBE5F1" w:themeFill="accent1" w:themeFillTint="33"/>
          </w:tcPr>
          <w:p w14:paraId="26F81B4D" w14:textId="77777777" w:rsidR="007F1BF4" w:rsidRPr="00AC19C0" w:rsidRDefault="007F1BF4" w:rsidP="007F1BF4">
            <w:pPr>
              <w:contextualSpacing/>
              <w:rPr>
                <w:b/>
                <w:sz w:val="20"/>
                <w:szCs w:val="20"/>
              </w:rPr>
            </w:pPr>
            <w:r w:rsidRPr="00AC19C0">
              <w:rPr>
                <w:b/>
                <w:sz w:val="20"/>
                <w:szCs w:val="20"/>
              </w:rPr>
              <w:t>International partners</w:t>
            </w:r>
          </w:p>
        </w:tc>
      </w:tr>
      <w:tr w:rsidR="007F1BF4" w:rsidRPr="00AC19C0" w14:paraId="26F81B52" w14:textId="77777777" w:rsidTr="007F1BF4">
        <w:tc>
          <w:tcPr>
            <w:tcW w:w="3116" w:type="dxa"/>
          </w:tcPr>
          <w:p w14:paraId="26F81B4F" w14:textId="77777777" w:rsidR="007F1BF4" w:rsidRPr="00AC19C0" w:rsidRDefault="007F1BF4" w:rsidP="007F1BF4">
            <w:pPr>
              <w:contextualSpacing/>
              <w:rPr>
                <w:sz w:val="20"/>
                <w:szCs w:val="20"/>
              </w:rPr>
            </w:pPr>
            <w:r w:rsidRPr="00AC19C0">
              <w:rPr>
                <w:sz w:val="20"/>
                <w:szCs w:val="20"/>
              </w:rPr>
              <w:t>WWF</w:t>
            </w:r>
          </w:p>
        </w:tc>
        <w:tc>
          <w:tcPr>
            <w:tcW w:w="3117" w:type="dxa"/>
          </w:tcPr>
          <w:p w14:paraId="26F81B50" w14:textId="77777777" w:rsidR="007F1BF4" w:rsidRPr="00AC19C0" w:rsidRDefault="007F1BF4" w:rsidP="007F1BF4">
            <w:pPr>
              <w:contextualSpacing/>
              <w:rPr>
                <w:sz w:val="20"/>
                <w:szCs w:val="20"/>
              </w:rPr>
            </w:pPr>
            <w:r w:rsidRPr="00AC19C0">
              <w:rPr>
                <w:sz w:val="20"/>
                <w:szCs w:val="20"/>
              </w:rPr>
              <w:t>To explore partnerships and linkages with WWF projects</w:t>
            </w:r>
          </w:p>
        </w:tc>
        <w:tc>
          <w:tcPr>
            <w:tcW w:w="3117" w:type="dxa"/>
          </w:tcPr>
          <w:p w14:paraId="26F81B51" w14:textId="77777777" w:rsidR="007F1BF4" w:rsidRPr="00AC19C0" w:rsidRDefault="000B744A" w:rsidP="00024A2D">
            <w:pPr>
              <w:contextualSpacing/>
              <w:rPr>
                <w:sz w:val="20"/>
                <w:szCs w:val="20"/>
              </w:rPr>
            </w:pPr>
            <w:r w:rsidRPr="00291B2C">
              <w:rPr>
                <w:sz w:val="20"/>
                <w:szCs w:val="20"/>
              </w:rPr>
              <w:t xml:space="preserve">Contributes co-financing, and participates in many activities, notably under </w:t>
            </w:r>
            <w:r w:rsidR="00291B2C" w:rsidRPr="00291B2C">
              <w:rPr>
                <w:sz w:val="20"/>
                <w:szCs w:val="20"/>
              </w:rPr>
              <w:t>Outcome 2.</w:t>
            </w:r>
          </w:p>
        </w:tc>
      </w:tr>
      <w:tr w:rsidR="007F1BF4" w:rsidRPr="00AC19C0" w14:paraId="26F81B57" w14:textId="77777777" w:rsidTr="007F1BF4">
        <w:tc>
          <w:tcPr>
            <w:tcW w:w="3116" w:type="dxa"/>
          </w:tcPr>
          <w:p w14:paraId="26F81B53" w14:textId="77777777" w:rsidR="007F1BF4" w:rsidRPr="00AC19C0" w:rsidRDefault="007F1BF4" w:rsidP="007F1BF4">
            <w:pPr>
              <w:contextualSpacing/>
              <w:rPr>
                <w:sz w:val="20"/>
                <w:szCs w:val="20"/>
              </w:rPr>
            </w:pPr>
            <w:r w:rsidRPr="00AC19C0">
              <w:rPr>
                <w:sz w:val="20"/>
                <w:szCs w:val="20"/>
              </w:rPr>
              <w:t>UNDP</w:t>
            </w:r>
          </w:p>
        </w:tc>
        <w:tc>
          <w:tcPr>
            <w:tcW w:w="3117" w:type="dxa"/>
          </w:tcPr>
          <w:p w14:paraId="26F81B54" w14:textId="77777777" w:rsidR="007F1BF4" w:rsidRPr="00AC19C0" w:rsidRDefault="007F1BF4" w:rsidP="007F1BF4">
            <w:pPr>
              <w:contextualSpacing/>
              <w:rPr>
                <w:sz w:val="20"/>
                <w:szCs w:val="20"/>
              </w:rPr>
            </w:pPr>
            <w:r w:rsidRPr="00AC19C0">
              <w:rPr>
                <w:sz w:val="20"/>
                <w:szCs w:val="20"/>
              </w:rPr>
              <w:t>All issues related to project implementation and management.</w:t>
            </w:r>
          </w:p>
        </w:tc>
        <w:tc>
          <w:tcPr>
            <w:tcW w:w="3117" w:type="dxa"/>
          </w:tcPr>
          <w:p w14:paraId="26F81B55" w14:textId="77777777" w:rsidR="007F1BF4" w:rsidRPr="00AC19C0" w:rsidRDefault="007F1BF4" w:rsidP="007F1BF4">
            <w:pPr>
              <w:contextualSpacing/>
              <w:rPr>
                <w:sz w:val="20"/>
                <w:szCs w:val="20"/>
              </w:rPr>
            </w:pPr>
            <w:r w:rsidRPr="00AC19C0">
              <w:rPr>
                <w:sz w:val="20"/>
                <w:szCs w:val="20"/>
              </w:rPr>
              <w:t>Contributes co-financing, expertise and guidance.</w:t>
            </w:r>
          </w:p>
          <w:p w14:paraId="26F81B56" w14:textId="77777777" w:rsidR="007F1BF4" w:rsidRPr="00AC19C0" w:rsidRDefault="007F1BF4" w:rsidP="007F1BF4">
            <w:pPr>
              <w:contextualSpacing/>
              <w:rPr>
                <w:sz w:val="20"/>
                <w:szCs w:val="20"/>
              </w:rPr>
            </w:pPr>
          </w:p>
        </w:tc>
      </w:tr>
      <w:tr w:rsidR="007F1BF4" w:rsidRPr="00AC19C0" w14:paraId="26F81B5B" w14:textId="77777777" w:rsidTr="007F1BF4">
        <w:tc>
          <w:tcPr>
            <w:tcW w:w="3116" w:type="dxa"/>
          </w:tcPr>
          <w:p w14:paraId="26F81B58" w14:textId="77777777" w:rsidR="007F1BF4" w:rsidRPr="00AC19C0" w:rsidRDefault="007F1BF4" w:rsidP="00322250">
            <w:pPr>
              <w:contextualSpacing/>
              <w:rPr>
                <w:sz w:val="20"/>
                <w:szCs w:val="20"/>
              </w:rPr>
            </w:pPr>
            <w:r w:rsidRPr="00AC19C0">
              <w:rPr>
                <w:sz w:val="20"/>
                <w:szCs w:val="20"/>
              </w:rPr>
              <w:t>German Government</w:t>
            </w:r>
            <w:r w:rsidR="00322250">
              <w:rPr>
                <w:sz w:val="20"/>
                <w:szCs w:val="20"/>
              </w:rPr>
              <w:t>/</w:t>
            </w:r>
            <w:r w:rsidRPr="00AC19C0">
              <w:rPr>
                <w:sz w:val="20"/>
                <w:szCs w:val="20"/>
              </w:rPr>
              <w:t>GiZ</w:t>
            </w:r>
          </w:p>
        </w:tc>
        <w:tc>
          <w:tcPr>
            <w:tcW w:w="3117" w:type="dxa"/>
          </w:tcPr>
          <w:p w14:paraId="26F81B59" w14:textId="77777777" w:rsidR="007F1BF4" w:rsidRPr="00AC19C0" w:rsidRDefault="007F1BF4" w:rsidP="007F1BF4">
            <w:pPr>
              <w:contextualSpacing/>
              <w:rPr>
                <w:sz w:val="20"/>
                <w:szCs w:val="20"/>
              </w:rPr>
            </w:pPr>
            <w:r w:rsidRPr="00AC19C0">
              <w:rPr>
                <w:sz w:val="20"/>
                <w:szCs w:val="20"/>
              </w:rPr>
              <w:t>Is supporting ISPONRE/MONRE through parallel initiatives. Concerned experts were involved in project planning and design.</w:t>
            </w:r>
          </w:p>
        </w:tc>
        <w:tc>
          <w:tcPr>
            <w:tcW w:w="3117" w:type="dxa"/>
          </w:tcPr>
          <w:p w14:paraId="26F81B5A" w14:textId="77777777" w:rsidR="007F1BF4" w:rsidRPr="00AC19C0" w:rsidRDefault="007F1BF4" w:rsidP="007F1BF4">
            <w:pPr>
              <w:contextualSpacing/>
              <w:rPr>
                <w:sz w:val="20"/>
                <w:szCs w:val="20"/>
              </w:rPr>
            </w:pPr>
            <w:r w:rsidRPr="00AC19C0">
              <w:rPr>
                <w:sz w:val="20"/>
                <w:szCs w:val="20"/>
              </w:rPr>
              <w:t>Are expected to continue to support ISPONRE/MONRE through parallel initiatives, and therefore concerned experts should continue to be involved in project planning and provide ongoing support.</w:t>
            </w:r>
          </w:p>
        </w:tc>
      </w:tr>
    </w:tbl>
    <w:p w14:paraId="26F81B5C" w14:textId="77777777" w:rsidR="007F1BF4" w:rsidRDefault="007F1BF4" w:rsidP="007F1BF4"/>
    <w:p w14:paraId="26F81B5D" w14:textId="77777777" w:rsidR="00E5380E" w:rsidRDefault="00FC61A1" w:rsidP="008E245B">
      <w:pPr>
        <w:numPr>
          <w:ilvl w:val="0"/>
          <w:numId w:val="47"/>
        </w:numPr>
        <w:tabs>
          <w:tab w:val="num" w:pos="810"/>
        </w:tabs>
        <w:spacing w:before="120" w:after="120"/>
        <w:ind w:left="0" w:firstLine="0"/>
      </w:pPr>
      <w:r>
        <w:t xml:space="preserve">The Project takes </w:t>
      </w:r>
      <w:r w:rsidR="00E5380E" w:rsidRPr="00FC61A1">
        <w:t>an adaptive and collaborative management approach to execution</w:t>
      </w:r>
      <w:r>
        <w:t>. Hence, t</w:t>
      </w:r>
      <w:r w:rsidR="00E5380E" w:rsidRPr="00FC61A1">
        <w:t xml:space="preserve">he project will ensure that key stakeholders are involved early and throughout project execution as partners for development. This includes their participation in the Project </w:t>
      </w:r>
      <w:r w:rsidR="004E4937">
        <w:t>Steering Committee</w:t>
      </w:r>
      <w:r w:rsidR="00E5380E" w:rsidRPr="00FC61A1">
        <w:t xml:space="preserve">, </w:t>
      </w:r>
      <w:r>
        <w:t xml:space="preserve">the </w:t>
      </w:r>
      <w:r w:rsidR="00E5380E" w:rsidRPr="00FC61A1">
        <w:t>review of project outputs such as recommendations for amendments to policies, plans, programmes and legislation, as well as participation in monitoring activities.</w:t>
      </w:r>
    </w:p>
    <w:p w14:paraId="26F81B5E" w14:textId="77777777" w:rsidR="00857C4F" w:rsidRDefault="00857C4F">
      <w:pPr>
        <w:spacing w:before="120" w:after="120"/>
        <w:rPr>
          <w:u w:val="single"/>
        </w:rPr>
      </w:pPr>
    </w:p>
    <w:p w14:paraId="26F81B5F" w14:textId="77777777" w:rsidR="00857C4F" w:rsidRDefault="007F6E25">
      <w:pPr>
        <w:spacing w:before="120" w:after="120"/>
        <w:rPr>
          <w:u w:val="single"/>
        </w:rPr>
      </w:pPr>
      <w:r w:rsidRPr="007F6E25">
        <w:rPr>
          <w:u w:val="single"/>
        </w:rPr>
        <w:t>Approach to Gender Issues</w:t>
      </w:r>
    </w:p>
    <w:p w14:paraId="26F81B60" w14:textId="77777777" w:rsidR="00857C4F" w:rsidRDefault="007F6E25">
      <w:pPr>
        <w:numPr>
          <w:ilvl w:val="0"/>
          <w:numId w:val="47"/>
        </w:numPr>
        <w:tabs>
          <w:tab w:val="num" w:pos="810"/>
        </w:tabs>
        <w:spacing w:before="120" w:after="120"/>
        <w:ind w:left="0" w:firstLine="0"/>
      </w:pPr>
      <w:r w:rsidRPr="007F6E25">
        <w:t>According to a recent World Bank led assessment</w:t>
      </w:r>
      <w:r w:rsidRPr="007F6E25">
        <w:rPr>
          <w:vertAlign w:val="superscript"/>
        </w:rPr>
        <w:footnoteReference w:id="16"/>
      </w:r>
      <w:r w:rsidRPr="007F6E25">
        <w:t xml:space="preserve">, Viet Nam has recently made remarkable progress on gender equality, but important gender differences still remain. For example, Viet Nam has had considerable progress in addressing gender disparities in education, employment and health and gender gap in earnings is lower in Viet Nam than in many other East Asian countries. However, a number of challenges still remain, with challenges being most notable with marginalized, remote and poorer communities. There is also the need to sustain the gains made, e.g. regarding women's participation in leadership political positions and in the wider society. </w:t>
      </w:r>
    </w:p>
    <w:p w14:paraId="26F81B61" w14:textId="77777777" w:rsidR="00857C4F" w:rsidRDefault="007F6E25">
      <w:pPr>
        <w:numPr>
          <w:ilvl w:val="0"/>
          <w:numId w:val="47"/>
        </w:numPr>
        <w:tabs>
          <w:tab w:val="num" w:pos="810"/>
        </w:tabs>
        <w:spacing w:before="120" w:after="120"/>
        <w:ind w:left="0" w:firstLine="0"/>
      </w:pPr>
      <w:r w:rsidRPr="007F6E25">
        <w:t>This project mainstreams gender issues into all pertinent activities. Gender considerations will become an integral part of all capacity built, all tools prepared, all training undertaken and all materials developed. This in particular with regards to Outputs 1.1, 1.2, 1.3, 2.1 and 2.2</w:t>
      </w:r>
      <w:r w:rsidR="00C23438">
        <w:t xml:space="preserve"> (as seen in previous sections)</w:t>
      </w:r>
      <w:r w:rsidRPr="007F6E25">
        <w:t>.</w:t>
      </w:r>
    </w:p>
    <w:p w14:paraId="26F81B62" w14:textId="77777777" w:rsidR="00857C4F" w:rsidRDefault="007F6E25">
      <w:pPr>
        <w:numPr>
          <w:ilvl w:val="0"/>
          <w:numId w:val="47"/>
        </w:numPr>
        <w:tabs>
          <w:tab w:val="num" w:pos="810"/>
        </w:tabs>
        <w:spacing w:before="120" w:after="120"/>
        <w:ind w:left="0" w:firstLine="0"/>
      </w:pPr>
      <w:r w:rsidRPr="007F6E25">
        <w:t xml:space="preserve">Although this Project does not act directly at the grassroots level, this approach </w:t>
      </w:r>
      <w:r w:rsidR="00830686" w:rsidRPr="007F6E25">
        <w:t>recognizes</w:t>
      </w:r>
      <w:r w:rsidRPr="007F6E25">
        <w:t xml:space="preserve"> that i</w:t>
      </w:r>
      <w:r w:rsidR="00C23438" w:rsidRPr="00C23438">
        <w:t xml:space="preserve">n rural and remote areas, women are particularly vulnerable to resource degradation, in particular women with young children and female headed households. Hence, Outputs 1.1 and 1.3 will contribute to enhanced environmental management in rural areas, and the livelihoods of marginal population groups will be improved by the improved environmental management. Likewise, Outputs 2.1 and 2.2 will enhance national capacities to conduct SEA and land use planning which will reduce risks for marginal groups.   </w:t>
      </w:r>
    </w:p>
    <w:p w14:paraId="26F81B63" w14:textId="77777777" w:rsidR="00857C4F" w:rsidRDefault="00857C4F">
      <w:pPr>
        <w:spacing w:before="120" w:after="120"/>
      </w:pPr>
    </w:p>
    <w:p w14:paraId="26F81B64" w14:textId="77777777" w:rsidR="008A4F0E" w:rsidRPr="00C64122" w:rsidRDefault="008A4F0E">
      <w:pPr>
        <w:rPr>
          <w:b/>
          <w:iCs/>
          <w:noProof/>
          <w:color w:val="FF0000"/>
        </w:rPr>
      </w:pPr>
      <w:r w:rsidRPr="00C64122">
        <w:rPr>
          <w:b/>
          <w:i/>
          <w:noProof/>
          <w:color w:val="FF0000"/>
        </w:rPr>
        <w:br w:type="page"/>
      </w:r>
    </w:p>
    <w:p w14:paraId="26F81B65" w14:textId="77777777" w:rsidR="00CA672C" w:rsidRPr="009353BC" w:rsidRDefault="000F527F" w:rsidP="00C83342">
      <w:pPr>
        <w:pStyle w:val="Heading2"/>
        <w:rPr>
          <w:b/>
          <w:i w:val="0"/>
        </w:rPr>
      </w:pPr>
      <w:bookmarkStart w:id="90" w:name="_Toc373246882"/>
      <w:r w:rsidRPr="009353BC">
        <w:rPr>
          <w:b/>
          <w:i w:val="0"/>
          <w:noProof/>
        </w:rPr>
        <w:lastRenderedPageBreak/>
        <w:t>C</w:t>
      </w:r>
      <w:r w:rsidR="00C22FA3" w:rsidRPr="009353BC">
        <w:rPr>
          <w:b/>
          <w:i w:val="0"/>
          <w:noProof/>
        </w:rPr>
        <w:t>.</w:t>
      </w:r>
      <w:r w:rsidRPr="009353BC">
        <w:rPr>
          <w:b/>
          <w:i w:val="0"/>
          <w:noProof/>
        </w:rPr>
        <w:t>5</w:t>
      </w:r>
      <w:r w:rsidRPr="009353BC">
        <w:rPr>
          <w:b/>
          <w:i w:val="0"/>
          <w:noProof/>
        </w:rPr>
        <w:tab/>
      </w:r>
      <w:bookmarkStart w:id="91" w:name="c5"/>
      <w:bookmarkEnd w:id="91"/>
      <w:r w:rsidRPr="009353BC">
        <w:rPr>
          <w:b/>
          <w:i w:val="0"/>
          <w:noProof/>
        </w:rPr>
        <w:t>Mon</w:t>
      </w:r>
      <w:r w:rsidR="001C14E5">
        <w:rPr>
          <w:b/>
          <w:i w:val="0"/>
          <w:noProof/>
        </w:rPr>
        <w:t xml:space="preserve">itoring and </w:t>
      </w:r>
      <w:r w:rsidRPr="009353BC">
        <w:rPr>
          <w:b/>
          <w:i w:val="0"/>
          <w:noProof/>
        </w:rPr>
        <w:t>Eval</w:t>
      </w:r>
      <w:r w:rsidRPr="001C14E5">
        <w:rPr>
          <w:b/>
          <w:i w:val="0"/>
          <w:noProof/>
          <w:szCs w:val="22"/>
        </w:rPr>
        <w:t>u</w:t>
      </w:r>
      <w:r w:rsidRPr="001C14E5">
        <w:rPr>
          <w:b/>
          <w:bCs/>
          <w:i w:val="0"/>
          <w:noProof/>
          <w:spacing w:val="1"/>
          <w:szCs w:val="22"/>
        </w:rPr>
        <w:t>at</w:t>
      </w:r>
      <w:r w:rsidRPr="001C14E5">
        <w:rPr>
          <w:b/>
          <w:i w:val="0"/>
          <w:noProof/>
          <w:szCs w:val="22"/>
        </w:rPr>
        <w:t>ion</w:t>
      </w:r>
      <w:bookmarkEnd w:id="69"/>
      <w:bookmarkEnd w:id="70"/>
      <w:bookmarkEnd w:id="71"/>
      <w:bookmarkEnd w:id="90"/>
    </w:p>
    <w:p w14:paraId="26F81B66" w14:textId="77777777" w:rsidR="00CA672C" w:rsidRPr="008D7785" w:rsidRDefault="000F527F" w:rsidP="0024744C">
      <w:pPr>
        <w:numPr>
          <w:ilvl w:val="0"/>
          <w:numId w:val="47"/>
        </w:numPr>
        <w:spacing w:before="120" w:after="120"/>
        <w:ind w:left="0" w:firstLine="0"/>
        <w:jc w:val="both"/>
      </w:pPr>
      <w:r w:rsidRPr="008D7785">
        <w:t>Project monitoring and evaluation will be conducted in accordance with established UNDP and GEF procedures</w:t>
      </w:r>
      <w:r w:rsidR="008D6E92" w:rsidRPr="008D7785">
        <w:t xml:space="preserve">.  </w:t>
      </w:r>
      <w:r w:rsidRPr="008D7785">
        <w:t xml:space="preserve">The project team and the UNDP Country Office (UNDP-CO) will undertake monitoring and evaluation activities, with support from UNDP-GEF, including by independent evaluators </w:t>
      </w:r>
      <w:r w:rsidR="001F3AB2" w:rsidRPr="008D7785">
        <w:t>in the case of the final evaluation</w:t>
      </w:r>
      <w:r w:rsidR="008D6E92" w:rsidRPr="008D7785">
        <w:t xml:space="preserve">. </w:t>
      </w:r>
      <w:r w:rsidR="007415D4" w:rsidRPr="008D7785">
        <w:t>The logical f</w:t>
      </w:r>
      <w:r w:rsidRPr="008D7785">
        <w:t>ra</w:t>
      </w:r>
      <w:r w:rsidR="007415D4" w:rsidRPr="008D7785">
        <w:t>mework m</w:t>
      </w:r>
      <w:r w:rsidR="00820FB9" w:rsidRPr="008D7785">
        <w:t>atrix in Anne</w:t>
      </w:r>
      <w:r w:rsidR="00AC19C0">
        <w:t xml:space="preserve">x 6 </w:t>
      </w:r>
      <w:r w:rsidR="00F7429D" w:rsidRPr="008D7785">
        <w:t>provides a logical structure for monitoring project performance and delivery using SMART indicators during project implementation.</w:t>
      </w:r>
      <w:r w:rsidR="00830686">
        <w:t xml:space="preserve"> </w:t>
      </w:r>
      <w:r w:rsidR="007415D4" w:rsidRPr="008D7785">
        <w:t xml:space="preserve">The output budget and the work plan </w:t>
      </w:r>
      <w:r w:rsidR="00024A2D">
        <w:t>(</w:t>
      </w:r>
      <w:r w:rsidR="007415D4" w:rsidRPr="008D7785">
        <w:t xml:space="preserve">in </w:t>
      </w:r>
      <w:r w:rsidR="00F81B81" w:rsidRPr="008D7785">
        <w:t>Anne</w:t>
      </w:r>
      <w:r w:rsidR="00024A2D">
        <w:t xml:space="preserve">xes 7 and 8) </w:t>
      </w:r>
      <w:r w:rsidR="007415D4" w:rsidRPr="008D7785">
        <w:t>provide additional information for the allocation of funds, both the GEF and co-financing, for expected project deliverables and the timing of project activities to produce these deliverables.</w:t>
      </w:r>
      <w:r w:rsidR="00830686">
        <w:t xml:space="preserve"> </w:t>
      </w:r>
      <w:r w:rsidR="00820FB9" w:rsidRPr="008D7785">
        <w:t>Annex</w:t>
      </w:r>
      <w:r w:rsidR="00024A2D">
        <w:t xml:space="preserve"> 7 </w:t>
      </w:r>
      <w:r w:rsidR="00D171A6" w:rsidRPr="008D7785">
        <w:t xml:space="preserve">provides a breakdown of the total GEF budget by outcome, project management costs, and allocated disbursements on a per year basis. </w:t>
      </w:r>
      <w:r w:rsidR="00820FB9" w:rsidRPr="008D7785">
        <w:t>A GEF tracking tool for CCCD</w:t>
      </w:r>
      <w:r w:rsidR="00F81B81">
        <w:t>(</w:t>
      </w:r>
      <w:r w:rsidR="00F81B81" w:rsidRPr="008D7785">
        <w:t>Annex</w:t>
      </w:r>
      <w:r w:rsidR="00AC19C0">
        <w:t xml:space="preserve"> 5</w:t>
      </w:r>
      <w:r w:rsidR="00F81B81">
        <w:t xml:space="preserve">) </w:t>
      </w:r>
      <w:r w:rsidRPr="008D7785">
        <w:t>will be used as part of monitoring and evaluation activities to assess project delivery</w:t>
      </w:r>
      <w:r w:rsidR="008D6E92" w:rsidRPr="008D7785">
        <w:t xml:space="preserve">. </w:t>
      </w:r>
      <w:r w:rsidR="007415D4" w:rsidRPr="008D7785">
        <w:t>The work p</w:t>
      </w:r>
      <w:r w:rsidRPr="008D7785">
        <w:t xml:space="preserve">lan is provisional, and is to be reviewed during the first </w:t>
      </w:r>
      <w:r w:rsidR="007415D4" w:rsidRPr="008D7785">
        <w:t>p</w:t>
      </w:r>
      <w:r w:rsidR="00015878" w:rsidRPr="008D7785">
        <w:t xml:space="preserve">roject </w:t>
      </w:r>
      <w:r w:rsidR="004E4937">
        <w:t>Steering Committee</w:t>
      </w:r>
      <w:r w:rsidRPr="008D7785">
        <w:t xml:space="preserve"> and endorsed at the </w:t>
      </w:r>
      <w:r w:rsidR="007415D4" w:rsidRPr="008D7785">
        <w:t>project i</w:t>
      </w:r>
      <w:r w:rsidRPr="008D7785">
        <w:t xml:space="preserve">nitiation </w:t>
      </w:r>
      <w:r w:rsidR="007415D4" w:rsidRPr="008D7785">
        <w:t>w</w:t>
      </w:r>
      <w:r w:rsidRPr="008D7785">
        <w:t>orkshop</w:t>
      </w:r>
      <w:r w:rsidR="00000C84" w:rsidRPr="008D7785">
        <w:t>.</w:t>
      </w:r>
    </w:p>
    <w:p w14:paraId="26F81B67" w14:textId="77777777" w:rsidR="00CA672C" w:rsidRPr="009353BC" w:rsidRDefault="000F527F" w:rsidP="0024744C">
      <w:pPr>
        <w:numPr>
          <w:ilvl w:val="0"/>
          <w:numId w:val="47"/>
        </w:numPr>
        <w:tabs>
          <w:tab w:val="num" w:pos="810"/>
        </w:tabs>
        <w:spacing w:before="120" w:after="120"/>
        <w:ind w:left="0" w:firstLine="0"/>
        <w:jc w:val="both"/>
      </w:pPr>
      <w:r w:rsidRPr="009353BC">
        <w:t>The following sections outline the principle components of monitoring and evaluation</w:t>
      </w:r>
      <w:r w:rsidR="008D6E92" w:rsidRPr="009353BC">
        <w:t xml:space="preserve">. </w:t>
      </w:r>
      <w:r w:rsidRPr="009353BC">
        <w:t xml:space="preserve">The project’s monitoring and evaluation approach will be discussed </w:t>
      </w:r>
      <w:r w:rsidR="007B6C62">
        <w:t>in</w:t>
      </w:r>
      <w:r w:rsidRPr="009353BC">
        <w:t xml:space="preserve"> the project’s </w:t>
      </w:r>
      <w:r w:rsidR="007B6C62">
        <w:t xml:space="preserve">inception </w:t>
      </w:r>
      <w:r w:rsidRPr="009353BC">
        <w:t xml:space="preserve">report so as to fine-tune indicators and means of verification, as well as </w:t>
      </w:r>
      <w:r w:rsidR="007B6C62">
        <w:t xml:space="preserve">define </w:t>
      </w:r>
      <w:r w:rsidR="007B6C62" w:rsidRPr="009353BC">
        <w:t xml:space="preserve">M&amp;E responsibilities </w:t>
      </w:r>
      <w:r w:rsidR="007B6C62">
        <w:t xml:space="preserve">amongst </w:t>
      </w:r>
      <w:r w:rsidRPr="009353BC">
        <w:t>project staff</w:t>
      </w:r>
      <w:r w:rsidR="00000C84" w:rsidRPr="009353BC">
        <w:t>.</w:t>
      </w:r>
    </w:p>
    <w:p w14:paraId="26F81B68" w14:textId="77777777" w:rsidR="00CA672C" w:rsidRPr="009353BC" w:rsidRDefault="000F527F" w:rsidP="0024744C">
      <w:pPr>
        <w:numPr>
          <w:ilvl w:val="0"/>
          <w:numId w:val="47"/>
        </w:numPr>
        <w:tabs>
          <w:tab w:val="num" w:pos="810"/>
        </w:tabs>
        <w:spacing w:before="120" w:after="120"/>
        <w:ind w:left="0" w:firstLine="0"/>
        <w:jc w:val="both"/>
      </w:pPr>
      <w:r w:rsidRPr="009353BC">
        <w:rPr>
          <w:u w:val="single"/>
        </w:rPr>
        <w:t xml:space="preserve">A project </w:t>
      </w:r>
      <w:r w:rsidR="007B6C62">
        <w:rPr>
          <w:u w:val="single"/>
        </w:rPr>
        <w:t xml:space="preserve">inception </w:t>
      </w:r>
      <w:r w:rsidRPr="009353BC">
        <w:rPr>
          <w:u w:val="single"/>
        </w:rPr>
        <w:t>workshop</w:t>
      </w:r>
      <w:r w:rsidRPr="009353BC">
        <w:t xml:space="preserve"> will be conducted with the full project team, National Project Director, </w:t>
      </w:r>
      <w:r w:rsidR="007B6C62">
        <w:t xml:space="preserve">MONRE, ISPONRE, other </w:t>
      </w:r>
      <w:r w:rsidRPr="009353BC">
        <w:t xml:space="preserve">relevant government </w:t>
      </w:r>
      <w:r w:rsidR="007B6C62">
        <w:t>partners</w:t>
      </w:r>
      <w:r w:rsidRPr="009353BC">
        <w:t>, co-financing partners, the UNDP-CO, with representation from the UNDP-GEF Regional Coordinating Unit as appropriate</w:t>
      </w:r>
      <w:r w:rsidR="008D6E92" w:rsidRPr="009353BC">
        <w:t xml:space="preserve">. </w:t>
      </w:r>
      <w:r w:rsidRPr="009353BC">
        <w:t>Non-governmental stakeholders should be represented at this workshop</w:t>
      </w:r>
      <w:r w:rsidR="00000C84" w:rsidRPr="009353BC">
        <w:t>.</w:t>
      </w:r>
    </w:p>
    <w:p w14:paraId="26F81B69" w14:textId="77777777" w:rsidR="00CA672C" w:rsidRPr="009353BC" w:rsidRDefault="007B6C62" w:rsidP="0024744C">
      <w:pPr>
        <w:numPr>
          <w:ilvl w:val="0"/>
          <w:numId w:val="47"/>
        </w:numPr>
        <w:tabs>
          <w:tab w:val="num" w:pos="810"/>
        </w:tabs>
        <w:spacing w:before="120" w:after="120"/>
        <w:ind w:left="0" w:firstLine="0"/>
        <w:jc w:val="both"/>
      </w:pPr>
      <w:r>
        <w:t xml:space="preserve">One aim of this </w:t>
      </w:r>
      <w:r w:rsidR="000F527F" w:rsidRPr="009353BC">
        <w:t xml:space="preserve">workshop will be to further </w:t>
      </w:r>
      <w:r>
        <w:t xml:space="preserve">develop </w:t>
      </w:r>
      <w:r w:rsidR="000F527F" w:rsidRPr="009353BC">
        <w:t>understanding and ownership of the project’s goals and objectives among the project team, government and other stakeholder groups</w:t>
      </w:r>
      <w:r w:rsidR="008D6E92" w:rsidRPr="009353BC">
        <w:t xml:space="preserve">.  </w:t>
      </w:r>
      <w:r w:rsidR="000F527F" w:rsidRPr="009353BC">
        <w:t>The workshop also serves to finalize preparation of the project’s first annual work plan on the basis of the project’s log-frame matrix</w:t>
      </w:r>
      <w:r w:rsidR="008D6E92" w:rsidRPr="009353BC">
        <w:t xml:space="preserve">. </w:t>
      </w:r>
      <w:r w:rsidR="000F527F" w:rsidRPr="009353BC">
        <w:t>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r w:rsidR="00000C84" w:rsidRPr="009353BC">
        <w:t>.</w:t>
      </w:r>
    </w:p>
    <w:p w14:paraId="26F81B6A" w14:textId="77777777" w:rsidR="00CA672C" w:rsidRPr="009353BC" w:rsidRDefault="000F527F" w:rsidP="0024744C">
      <w:pPr>
        <w:numPr>
          <w:ilvl w:val="0"/>
          <w:numId w:val="47"/>
        </w:numPr>
        <w:tabs>
          <w:tab w:val="num" w:pos="810"/>
        </w:tabs>
        <w:spacing w:before="120" w:after="120"/>
        <w:ind w:left="0" w:firstLine="0"/>
        <w:jc w:val="both"/>
      </w:pPr>
      <w:r w:rsidRPr="009353BC">
        <w:t xml:space="preserve">Specifically, the project </w:t>
      </w:r>
      <w:r w:rsidR="007B6C62">
        <w:t>inception</w:t>
      </w:r>
      <w:r w:rsidRPr="009353BC">
        <w:t xml:space="preserve"> workshop will: (i) introduce project staff to the </w:t>
      </w:r>
      <w:r w:rsidR="007B6C62">
        <w:t>partners involved in the project, i.e. government counterparts, UNDP and co-financiers</w:t>
      </w:r>
      <w:r w:rsidRPr="009353BC">
        <w:t xml:space="preserve">; (ii) detail the roles, support services and complementary responsibilities of UNDP-CO and </w:t>
      </w:r>
      <w:r w:rsidR="007B6C62">
        <w:t xml:space="preserve">Project Management Unit </w:t>
      </w:r>
      <w:r w:rsidRPr="009353BC">
        <w:t xml:space="preserve">staff with respect to the project team; (iii) provide a detailed overview of UNDP-GEF reporting and monitoring and evaluation (M&amp;E) requirements, with particular emphasis on the combined Annual Project Reports - Project Implementation Reviews (APR/PIRs), </w:t>
      </w:r>
      <w:r w:rsidR="00015878" w:rsidRPr="009353BC">
        <w:t xml:space="preserve">Project </w:t>
      </w:r>
      <w:r w:rsidR="004E4937">
        <w:t>Steering Committee</w:t>
      </w:r>
      <w:r w:rsidRPr="009353BC">
        <w:t xml:space="preserve"> (</w:t>
      </w:r>
      <w:r w:rsidR="004E4937">
        <w:t xml:space="preserve">PSC) </w:t>
      </w:r>
      <w:r w:rsidRPr="009353BC">
        <w:t>m</w:t>
      </w:r>
      <w:r w:rsidR="001F3AB2">
        <w:t>eetings, as well as final evaluation</w:t>
      </w:r>
      <w:r w:rsidR="008D6E92" w:rsidRPr="009353BC">
        <w:t xml:space="preserve">. </w:t>
      </w:r>
      <w:r w:rsidRPr="009353BC">
        <w:t xml:space="preserve">The </w:t>
      </w:r>
      <w:r w:rsidR="007B6C62">
        <w:t xml:space="preserve">inception </w:t>
      </w:r>
      <w:r w:rsidRPr="009353BC">
        <w:t>workshop will also provide an opportunity to inform the project team on UNDP project-related budgetary planning, budget reviews, and mandatory budget re-phasing</w:t>
      </w:r>
      <w:r w:rsidR="007B6C62">
        <w:t>; (iv) review and as necessary update the project logical framework, to account for the most recent developments and opportunities in the sector</w:t>
      </w:r>
      <w:r w:rsidR="00000C84" w:rsidRPr="009353BC">
        <w:t>.</w:t>
      </w:r>
    </w:p>
    <w:p w14:paraId="26F81B6B" w14:textId="77777777" w:rsidR="00CA672C" w:rsidRPr="009353BC" w:rsidRDefault="000F527F" w:rsidP="0024744C">
      <w:pPr>
        <w:numPr>
          <w:ilvl w:val="0"/>
          <w:numId w:val="47"/>
        </w:numPr>
        <w:tabs>
          <w:tab w:val="num" w:pos="810"/>
        </w:tabs>
        <w:spacing w:before="120" w:after="120"/>
        <w:ind w:left="0" w:firstLine="0"/>
        <w:jc w:val="both"/>
      </w:pPr>
      <w:r w:rsidRPr="009353BC">
        <w:t>The</w:t>
      </w:r>
      <w:r w:rsidR="007B6C62">
        <w:t xml:space="preserve"> inception </w:t>
      </w:r>
      <w:r w:rsidRPr="009353BC">
        <w:t>workshop will also provide an opportunity for all parties to understand their roles, functions, and responsibilities within the project’s decision-making structures, including reporting and communication lines, and conflict resolution mechanisms</w:t>
      </w:r>
      <w:r w:rsidR="008D6E92" w:rsidRPr="009353BC">
        <w:t xml:space="preserve">.  </w:t>
      </w:r>
      <w:r w:rsidRPr="009353BC">
        <w:t>The Terms of Reference for PMU staff and associated decision-making structures will be discussed again, as needed, in order to clarify for all, each party’s responsibilities during the project’s implementation phase</w:t>
      </w:r>
      <w:r w:rsidR="00000C84" w:rsidRPr="009353BC">
        <w:t>.</w:t>
      </w:r>
    </w:p>
    <w:p w14:paraId="26F81B6C" w14:textId="77777777" w:rsidR="00CA672C" w:rsidRPr="009353BC" w:rsidRDefault="000F527F" w:rsidP="0024744C">
      <w:pPr>
        <w:numPr>
          <w:ilvl w:val="0"/>
          <w:numId w:val="47"/>
        </w:numPr>
        <w:tabs>
          <w:tab w:val="num" w:pos="810"/>
        </w:tabs>
        <w:spacing w:before="120" w:after="120"/>
        <w:ind w:left="0" w:firstLine="0"/>
        <w:jc w:val="both"/>
      </w:pPr>
      <w:r w:rsidRPr="009353BC">
        <w:t xml:space="preserve">The </w:t>
      </w:r>
      <w:r w:rsidR="007B6C62">
        <w:t>inception</w:t>
      </w:r>
      <w:r w:rsidRPr="009353BC">
        <w:t xml:space="preserve"> workshop will present a schedule of M&amp;E-related meetings and reports</w:t>
      </w:r>
      <w:r w:rsidR="008D6E92" w:rsidRPr="009353BC">
        <w:t xml:space="preserve">. </w:t>
      </w:r>
      <w:r w:rsidRPr="009353BC">
        <w:t xml:space="preserve">The Project Manager in consultation with UNDP will develop this schedule, and will include: (i) tentative time frames for </w:t>
      </w:r>
      <w:r w:rsidR="004E4937">
        <w:t>PSC</w:t>
      </w:r>
      <w:r w:rsidR="007B6C62">
        <w:t xml:space="preserve"> meetings</w:t>
      </w:r>
      <w:r w:rsidR="00000C84" w:rsidRPr="009353BC">
        <w:t>; and</w:t>
      </w:r>
      <w:r w:rsidRPr="009353BC">
        <w:t xml:space="preserve"> (ii) project-related monitoring and evaluation activities</w:t>
      </w:r>
      <w:r w:rsidR="008D6E92" w:rsidRPr="009353BC">
        <w:t xml:space="preserve">. </w:t>
      </w:r>
      <w:r w:rsidRPr="009353BC">
        <w:t xml:space="preserve">The provisional work plan will be approved in the first meeting of the </w:t>
      </w:r>
      <w:r w:rsidR="004E4937">
        <w:t>PSC</w:t>
      </w:r>
      <w:r w:rsidR="00000C84" w:rsidRPr="009353BC">
        <w:t>.</w:t>
      </w:r>
    </w:p>
    <w:p w14:paraId="26F81B6D" w14:textId="77777777" w:rsidR="00CA672C" w:rsidRPr="009353BC" w:rsidRDefault="000F527F" w:rsidP="0024744C">
      <w:pPr>
        <w:numPr>
          <w:ilvl w:val="0"/>
          <w:numId w:val="47"/>
        </w:numPr>
        <w:tabs>
          <w:tab w:val="num" w:pos="810"/>
        </w:tabs>
        <w:spacing w:before="120" w:after="120"/>
        <w:ind w:left="0" w:firstLine="0"/>
        <w:jc w:val="both"/>
      </w:pPr>
      <w:r w:rsidRPr="009353BC">
        <w:rPr>
          <w:u w:val="single"/>
        </w:rPr>
        <w:t xml:space="preserve">Day-to-day monitoring of implementation progress </w:t>
      </w:r>
      <w:r w:rsidRPr="009353BC">
        <w:t>will be the responsibility of the Project Manager based on the project’s Annual Work Plan and its indicators</w:t>
      </w:r>
      <w:r w:rsidR="007B6C62">
        <w:t xml:space="preserve">. </w:t>
      </w:r>
      <w:r w:rsidRPr="009353BC">
        <w:t xml:space="preserve">The Project Manager will inform </w:t>
      </w:r>
      <w:r w:rsidRPr="009353BC">
        <w:lastRenderedPageBreak/>
        <w:t>the UNDP-CO of any delays or difficulties faced during implementation so that the appropriate support or corrective measures can be adopted in a timely and remedial fashion</w:t>
      </w:r>
      <w:r w:rsidR="00000C84" w:rsidRPr="009353BC">
        <w:t>.</w:t>
      </w:r>
    </w:p>
    <w:p w14:paraId="26F81B6E" w14:textId="77777777" w:rsidR="00CA672C" w:rsidRPr="009353BC" w:rsidRDefault="000F527F" w:rsidP="0024744C">
      <w:pPr>
        <w:numPr>
          <w:ilvl w:val="0"/>
          <w:numId w:val="47"/>
        </w:numPr>
        <w:tabs>
          <w:tab w:val="num" w:pos="810"/>
        </w:tabs>
        <w:spacing w:before="120" w:after="120"/>
        <w:ind w:left="0" w:firstLine="0"/>
        <w:jc w:val="both"/>
      </w:pPr>
      <w:r w:rsidRPr="009353BC">
        <w:t xml:space="preserve">The Project Manager will fine-tune outcome and performance indicators in consultation with the full project team at the </w:t>
      </w:r>
      <w:r w:rsidR="007B6C62">
        <w:t>inception</w:t>
      </w:r>
      <w:r w:rsidRPr="009353BC">
        <w:t xml:space="preserve"> workshop, with support from UNDP-CO and assisted by the UNDP-GEF</w:t>
      </w:r>
      <w:r w:rsidR="008D6E92" w:rsidRPr="009353BC">
        <w:t xml:space="preserve">. </w:t>
      </w:r>
      <w:r w:rsidRPr="009353BC">
        <w:t xml:space="preserve">Specific targets for the first year implementation performance indicators, together with their means of verification, will be developed at the </w:t>
      </w:r>
      <w:r w:rsidR="007B6C62">
        <w:t xml:space="preserve">inception </w:t>
      </w:r>
      <w:r w:rsidRPr="009353BC">
        <w:t>workshop</w:t>
      </w:r>
      <w:r w:rsidR="008D6E92" w:rsidRPr="009353BC">
        <w:t xml:space="preserve">. </w:t>
      </w:r>
      <w:r w:rsidRPr="009353BC">
        <w:t>These will be used to assess whether implementation is proceeding at the intended pace and in the right direction and will form part of the Annual Work Plan</w:t>
      </w:r>
      <w:r w:rsidR="008D6E92" w:rsidRPr="009353BC">
        <w:t xml:space="preserve">. </w:t>
      </w:r>
      <w:r w:rsidRPr="009353BC">
        <w:t xml:space="preserve">Targets and indicators for subsequent years </w:t>
      </w:r>
      <w:r w:rsidR="007B6C62">
        <w:t xml:space="preserve">will </w:t>
      </w:r>
      <w:r w:rsidRPr="009353BC">
        <w:t xml:space="preserve">be defined annually as part of the internal evaluation and planning processes undertaken by the Project Team, and agreed with </w:t>
      </w:r>
      <w:r w:rsidR="007B6C62">
        <w:t xml:space="preserve">ISPONRE </w:t>
      </w:r>
      <w:r w:rsidR="00820FB9" w:rsidRPr="009353BC">
        <w:t>among</w:t>
      </w:r>
      <w:r w:rsidRPr="009353BC">
        <w:t xml:space="preserve"> other key project partners sitting on the </w:t>
      </w:r>
      <w:r w:rsidR="004E4937">
        <w:t>PSC</w:t>
      </w:r>
      <w:r w:rsidR="00000C84" w:rsidRPr="009353BC">
        <w:t>.</w:t>
      </w:r>
    </w:p>
    <w:p w14:paraId="26F81B6F" w14:textId="77777777" w:rsidR="00CA672C" w:rsidRPr="009353BC" w:rsidRDefault="000F527F" w:rsidP="0024744C">
      <w:pPr>
        <w:numPr>
          <w:ilvl w:val="0"/>
          <w:numId w:val="47"/>
        </w:numPr>
        <w:tabs>
          <w:tab w:val="num" w:pos="810"/>
        </w:tabs>
        <w:spacing w:before="120" w:after="120"/>
        <w:ind w:left="0" w:firstLine="0"/>
        <w:jc w:val="both"/>
      </w:pPr>
      <w:r w:rsidRPr="009353BC">
        <w:rPr>
          <w:u w:val="single"/>
        </w:rPr>
        <w:t>Periodic monitoring of implementation progress</w:t>
      </w:r>
      <w:r w:rsidRPr="009353BC">
        <w:t xml:space="preserve"> will be undertaken by the UNDP-CO through the provision of quarterly reports from the Project Manager</w:t>
      </w:r>
      <w:r w:rsidR="008D6E92" w:rsidRPr="009353BC">
        <w:t xml:space="preserve">. </w:t>
      </w:r>
      <w:r w:rsidRPr="009353BC">
        <w:t xml:space="preserve">Furthermore, specific meetings may be scheduled between the PMU, the UNDP-CO and other pertinent stakeholders as deemed appropriate and relevant (particularly the </w:t>
      </w:r>
      <w:r w:rsidR="004E4937">
        <w:t>PSC</w:t>
      </w:r>
      <w:r w:rsidRPr="009353BC">
        <w:t xml:space="preserve"> members)</w:t>
      </w:r>
      <w:r w:rsidR="008D6E92" w:rsidRPr="009353BC">
        <w:t xml:space="preserve">.  </w:t>
      </w:r>
      <w:r w:rsidRPr="009353BC">
        <w:t>Such meetings will allow parties to take stock and to troubleshoot any problems pertaining to the project in a timely fashion to ensure smooth implementation of project activities</w:t>
      </w:r>
      <w:r w:rsidR="00000C84" w:rsidRPr="009353BC">
        <w:t>.</w:t>
      </w:r>
    </w:p>
    <w:p w14:paraId="26F81B70" w14:textId="77777777" w:rsidR="00CA672C" w:rsidRPr="009353BC" w:rsidRDefault="000F527F" w:rsidP="0024744C">
      <w:pPr>
        <w:numPr>
          <w:ilvl w:val="0"/>
          <w:numId w:val="47"/>
        </w:numPr>
        <w:tabs>
          <w:tab w:val="num" w:pos="810"/>
        </w:tabs>
        <w:spacing w:before="120" w:after="120"/>
        <w:ind w:left="0" w:firstLine="0"/>
        <w:jc w:val="both"/>
      </w:pPr>
      <w:r w:rsidRPr="009353BC">
        <w:rPr>
          <w:u w:val="single"/>
        </w:rPr>
        <w:t>Annual Monitoring</w:t>
      </w:r>
      <w:r w:rsidRPr="009353BC">
        <w:t xml:space="preserve"> will occur through the Annual </w:t>
      </w:r>
      <w:r w:rsidR="00015878" w:rsidRPr="009353BC">
        <w:t xml:space="preserve">Project </w:t>
      </w:r>
      <w:r w:rsidR="004E4937">
        <w:t>Steering Committee</w:t>
      </w:r>
      <w:r w:rsidRPr="009353BC">
        <w:t xml:space="preserve"> meeting</w:t>
      </w:r>
      <w:r w:rsidR="008D6E92" w:rsidRPr="009353BC">
        <w:t xml:space="preserve">. </w:t>
      </w:r>
      <w:r w:rsidRPr="009353BC">
        <w:t>This is the highest policy-level meeting of the parties directly involved in the implementation of a project</w:t>
      </w:r>
      <w:r w:rsidR="008D6E92" w:rsidRPr="009353BC">
        <w:t xml:space="preserve">. </w:t>
      </w:r>
      <w:r w:rsidRPr="009353BC">
        <w:t xml:space="preserve">The project will be subject to </w:t>
      </w:r>
      <w:r w:rsidR="004E4937">
        <w:t>PSC</w:t>
      </w:r>
      <w:r w:rsidRPr="009353BC">
        <w:t xml:space="preserve"> meetings at least twice per year</w:t>
      </w:r>
      <w:r w:rsidR="008D6E92" w:rsidRPr="009353BC">
        <w:t xml:space="preserve">. </w:t>
      </w:r>
      <w:r w:rsidRPr="009353BC">
        <w:t xml:space="preserve">The first such meeting will be held within the first </w:t>
      </w:r>
      <w:r w:rsidR="007B6C62">
        <w:t>nine</w:t>
      </w:r>
      <w:r w:rsidRPr="009353BC">
        <w:t xml:space="preserve"> months following the </w:t>
      </w:r>
      <w:r w:rsidR="007B6C62">
        <w:t>inception</w:t>
      </w:r>
      <w:r w:rsidRPr="009353BC">
        <w:t xml:space="preserve"> workshop</w:t>
      </w:r>
      <w:r w:rsidR="008D6E92" w:rsidRPr="009353BC">
        <w:t xml:space="preserve">. </w:t>
      </w:r>
      <w:r w:rsidRPr="009353BC">
        <w:t xml:space="preserve">For each year-end meeting of the </w:t>
      </w:r>
      <w:r w:rsidR="004E4937">
        <w:t>PSC</w:t>
      </w:r>
      <w:r w:rsidRPr="009353BC">
        <w:t xml:space="preserve">, the Project Manager will prepare harmonized Annual Project Report / Project Implementation Reviews (APR/PIR) and submit it to UNDP-CO, the UNDP-GEF Regional Coordination Unit, and all </w:t>
      </w:r>
      <w:r w:rsidR="004E4937">
        <w:t>PSC</w:t>
      </w:r>
      <w:r w:rsidRPr="009353BC">
        <w:t xml:space="preserve"> members at least two weeks prior to the meeting for review and comments</w:t>
      </w:r>
      <w:r w:rsidR="00000C84" w:rsidRPr="009353BC">
        <w:t>.</w:t>
      </w:r>
    </w:p>
    <w:p w14:paraId="26F81B71" w14:textId="77777777" w:rsidR="00CA672C" w:rsidRPr="009353BC" w:rsidRDefault="000F527F" w:rsidP="0024744C">
      <w:pPr>
        <w:numPr>
          <w:ilvl w:val="0"/>
          <w:numId w:val="47"/>
        </w:numPr>
        <w:tabs>
          <w:tab w:val="num" w:pos="810"/>
        </w:tabs>
        <w:spacing w:before="120" w:after="120"/>
        <w:ind w:left="0" w:firstLine="0"/>
        <w:jc w:val="both"/>
      </w:pPr>
      <w:r w:rsidRPr="009353BC">
        <w:t xml:space="preserve">The APR/PIR will be used as one of the basic documents for discussions in the </w:t>
      </w:r>
      <w:r w:rsidR="004E4937">
        <w:t>PSC</w:t>
      </w:r>
      <w:r w:rsidRPr="009353BC">
        <w:t xml:space="preserve"> year-end meeting</w:t>
      </w:r>
      <w:r w:rsidR="008D6E92" w:rsidRPr="009353BC">
        <w:t xml:space="preserve">. </w:t>
      </w:r>
      <w:r w:rsidRPr="009353BC">
        <w:t xml:space="preserve">The Project Manager will present the APR/PIR to the </w:t>
      </w:r>
      <w:r w:rsidR="004E4937">
        <w:t>PSC</w:t>
      </w:r>
      <w:r w:rsidRPr="009353BC">
        <w:t xml:space="preserve"> members, highlighting policy issues and recommendations for the decision of the Committee participants</w:t>
      </w:r>
      <w:r w:rsidR="008D6E92" w:rsidRPr="009353BC">
        <w:t xml:space="preserve">. </w:t>
      </w:r>
      <w:r w:rsidRPr="009353BC">
        <w:t>The Project Manager will also inform the participants of any agreement(s) reached by stakeholders during the APR/PIR preparation, on how to resolve operational issues</w:t>
      </w:r>
      <w:r w:rsidR="008D6E92" w:rsidRPr="009353BC">
        <w:t xml:space="preserve">. </w:t>
      </w:r>
      <w:r w:rsidRPr="009353BC">
        <w:t>Separate reviews of each project output may also be conducted, as necessary</w:t>
      </w:r>
      <w:r w:rsidR="008D6E92" w:rsidRPr="009353BC">
        <w:t xml:space="preserve">. </w:t>
      </w:r>
      <w:r w:rsidRPr="009353BC">
        <w:t xml:space="preserve">Details regarding the requirements and conduct of the APR and </w:t>
      </w:r>
      <w:r w:rsidR="004E4937">
        <w:t>PSC</w:t>
      </w:r>
      <w:r w:rsidRPr="009353BC">
        <w:t xml:space="preserve"> meetings are contained with the M&amp;E Information Kit available through UNDP-GEF</w:t>
      </w:r>
      <w:r w:rsidR="00000C84" w:rsidRPr="009353BC">
        <w:t>.</w:t>
      </w:r>
    </w:p>
    <w:p w14:paraId="26F81B72" w14:textId="77777777" w:rsidR="00CA672C" w:rsidRPr="009353BC" w:rsidRDefault="000F527F" w:rsidP="0024744C">
      <w:pPr>
        <w:numPr>
          <w:ilvl w:val="0"/>
          <w:numId w:val="47"/>
        </w:numPr>
        <w:tabs>
          <w:tab w:val="num" w:pos="810"/>
        </w:tabs>
        <w:spacing w:before="120" w:after="120"/>
        <w:ind w:left="0" w:firstLine="0"/>
        <w:jc w:val="both"/>
      </w:pPr>
      <w:r w:rsidRPr="009353BC">
        <w:t xml:space="preserve">The </w:t>
      </w:r>
      <w:r w:rsidRPr="009353BC">
        <w:rPr>
          <w:u w:val="single"/>
        </w:rPr>
        <w:t>terminal review</w:t>
      </w:r>
      <w:r w:rsidRPr="009353BC">
        <w:t xml:space="preserve"> meeting is held by the </w:t>
      </w:r>
      <w:r w:rsidR="004E4937">
        <w:t>PSC</w:t>
      </w:r>
      <w:r w:rsidRPr="009353BC">
        <w:t>, with invitation to other relevant Government and municipal stakeholders as necessary, in the last month of project operations</w:t>
      </w:r>
      <w:r w:rsidR="008D6E92" w:rsidRPr="009353BC">
        <w:t xml:space="preserve">. </w:t>
      </w:r>
      <w:r w:rsidRPr="009353BC">
        <w:t>The Project Manager is responsible for preparing the terminal review report and submitting it to UNDP-COs, the UNDP-GEF Regional Coordinating Unit, and all participants of the terminal review meeting</w:t>
      </w:r>
      <w:r w:rsidR="008D6E92" w:rsidRPr="009353BC">
        <w:t xml:space="preserve">. </w:t>
      </w:r>
      <w:r w:rsidRPr="009353BC">
        <w:t>The terminal review report will be drafted at least one month in advance of the terminal review meeting, in order to allow for timely review and to serve as the basis for discussion</w:t>
      </w:r>
      <w:r w:rsidR="008D6E92" w:rsidRPr="009353BC">
        <w:t xml:space="preserve">. </w:t>
      </w:r>
      <w:r w:rsidRPr="009353BC">
        <w:t>The terminal review report considers the implementation of the project as a whole, paying particular attention to whether the project has achieved its stated objectives and contributed to the broader environmental objective</w:t>
      </w:r>
      <w:r w:rsidR="008D6E92" w:rsidRPr="009353BC">
        <w:t xml:space="preserve">. </w:t>
      </w:r>
      <w:r w:rsidRPr="009353BC">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8D6E92" w:rsidRPr="009353BC">
        <w:t xml:space="preserve">.  </w:t>
      </w:r>
      <w:r w:rsidRPr="009353BC">
        <w:t>The terminal review meeting should refer to the independent final evaluation report, conclusions and recommendations as appropriate</w:t>
      </w:r>
      <w:r w:rsidR="00000C84" w:rsidRPr="009353BC">
        <w:t>.</w:t>
      </w:r>
    </w:p>
    <w:p w14:paraId="26F81B73" w14:textId="77777777" w:rsidR="00CA672C" w:rsidRPr="009353BC" w:rsidRDefault="000F527F" w:rsidP="0024744C">
      <w:pPr>
        <w:numPr>
          <w:ilvl w:val="0"/>
          <w:numId w:val="47"/>
        </w:numPr>
        <w:tabs>
          <w:tab w:val="num" w:pos="810"/>
        </w:tabs>
        <w:spacing w:before="120" w:after="120"/>
        <w:ind w:left="0" w:firstLine="0"/>
        <w:jc w:val="both"/>
      </w:pPr>
      <w:r w:rsidRPr="009353BC">
        <w:t xml:space="preserve">The UNDP-CO, in consultation with the UNDP-GEF Regional Coordinator and members of the </w:t>
      </w:r>
      <w:r w:rsidR="004E4937">
        <w:t>PSC</w:t>
      </w:r>
      <w:r w:rsidRPr="009353BC">
        <w:t>, has the authority to suspend disbursement if project performance benchmarks are not met as per delivery rates, and qualitative assessments of achievements of outputs</w:t>
      </w:r>
      <w:r w:rsidR="00000C84" w:rsidRPr="009353BC">
        <w:t>.</w:t>
      </w:r>
    </w:p>
    <w:p w14:paraId="26F81B74" w14:textId="77777777" w:rsidR="00CA672C" w:rsidRPr="009353BC" w:rsidRDefault="000F527F" w:rsidP="0024744C">
      <w:pPr>
        <w:numPr>
          <w:ilvl w:val="0"/>
          <w:numId w:val="47"/>
        </w:numPr>
        <w:tabs>
          <w:tab w:val="num" w:pos="810"/>
        </w:tabs>
        <w:spacing w:before="120" w:after="120"/>
        <w:ind w:left="0" w:firstLine="0"/>
        <w:jc w:val="both"/>
      </w:pPr>
      <w:r w:rsidRPr="009353BC">
        <w:t xml:space="preserve">A </w:t>
      </w:r>
      <w:r w:rsidRPr="009353BC">
        <w:rPr>
          <w:u w:val="single"/>
        </w:rPr>
        <w:t xml:space="preserve">project </w:t>
      </w:r>
      <w:r w:rsidR="00777AAE">
        <w:rPr>
          <w:u w:val="single"/>
        </w:rPr>
        <w:t>inception</w:t>
      </w:r>
      <w:r w:rsidRPr="009353BC">
        <w:rPr>
          <w:u w:val="single"/>
        </w:rPr>
        <w:t xml:space="preserve"> report</w:t>
      </w:r>
      <w:r w:rsidRPr="009353BC">
        <w:t xml:space="preserve"> will be prepared immediately following the </w:t>
      </w:r>
      <w:r w:rsidR="00777AAE">
        <w:t>inception</w:t>
      </w:r>
      <w:r w:rsidRPr="009353BC">
        <w:t xml:space="preserve"> workshop</w:t>
      </w:r>
      <w:r w:rsidR="00777AAE">
        <w:t xml:space="preserve">. </w:t>
      </w:r>
      <w:r w:rsidRPr="009353BC">
        <w:t>This report will include a detailed First Year Work Plan divided in quarterly time-frames as well as detailed activities and performance indicators that will guide project implementation (over the course of the first year)</w:t>
      </w:r>
      <w:r w:rsidR="008D6E92" w:rsidRPr="009353BC">
        <w:t xml:space="preserve">. </w:t>
      </w:r>
      <w:r w:rsidRPr="009353BC">
        <w:t xml:space="preserve">This Work Plan will include the proposed dates for any visits and/or support missions from the UNDP-CO, the UNDP-GEF Regional Coordinating Unit, or consultants, as well as time-frames for </w:t>
      </w:r>
      <w:r w:rsidRPr="009353BC">
        <w:lastRenderedPageBreak/>
        <w:t>meetings of the project decision-making structures (</w:t>
      </w:r>
      <w:r w:rsidR="00C22FA3" w:rsidRPr="009353BC">
        <w:t>e.g.</w:t>
      </w:r>
      <w:r w:rsidRPr="009353BC">
        <w:t xml:space="preserve">, </w:t>
      </w:r>
      <w:r w:rsidR="004E4937">
        <w:t>PSC</w:t>
      </w:r>
      <w:r w:rsidRPr="009353BC">
        <w:t>)</w:t>
      </w:r>
      <w:r w:rsidR="008D6E92" w:rsidRPr="009353BC">
        <w:t xml:space="preserve">. </w:t>
      </w:r>
      <w:r w:rsidRPr="009353BC">
        <w:t>The report will also include the detailed project budget for the first full year of implementation, prepared on the basis of the Annual Work Plan, and including any monitoring and evaluation requirements to effectively measure project performan</w:t>
      </w:r>
      <w:r w:rsidR="00F05D3E">
        <w:t xml:space="preserve">ce during the targeted 12 month </w:t>
      </w:r>
      <w:r w:rsidRPr="009353BC">
        <w:t>time-frame</w:t>
      </w:r>
      <w:r w:rsidR="00000C84" w:rsidRPr="009353BC">
        <w:t>.</w:t>
      </w:r>
    </w:p>
    <w:p w14:paraId="26F81B75" w14:textId="77777777" w:rsidR="00CA672C" w:rsidRPr="009353BC" w:rsidRDefault="000F527F" w:rsidP="0024744C">
      <w:pPr>
        <w:numPr>
          <w:ilvl w:val="0"/>
          <w:numId w:val="47"/>
        </w:numPr>
        <w:tabs>
          <w:tab w:val="num" w:pos="810"/>
        </w:tabs>
        <w:spacing w:before="120" w:after="120"/>
        <w:ind w:left="0" w:firstLine="0"/>
        <w:jc w:val="both"/>
      </w:pPr>
      <w:r w:rsidRPr="009353BC">
        <w:t xml:space="preserve">The </w:t>
      </w:r>
      <w:r w:rsidR="00777AAE">
        <w:t>inception</w:t>
      </w:r>
      <w:r w:rsidRPr="009353BC">
        <w:t xml:space="preserve"> report will include a more detailed narrative on the institutional roles, </w:t>
      </w:r>
      <w:r w:rsidR="00E870E6" w:rsidRPr="009353BC">
        <w:t>r</w:t>
      </w:r>
      <w:r w:rsidRPr="009353BC">
        <w:t>esponsibilities, coordinating actions and feedback mechanisms of project related partners</w:t>
      </w:r>
      <w:r w:rsidR="008D6E92" w:rsidRPr="009353BC">
        <w:t xml:space="preserve">. </w:t>
      </w:r>
      <w:r w:rsidRPr="009353BC">
        <w:t>In addition, a section will be included on progress to date on project establishment and start-up activities and an update of any change</w:t>
      </w:r>
      <w:r w:rsidR="00820FB9" w:rsidRPr="009353BC">
        <w:t>d external conditions that may a</w:t>
      </w:r>
      <w:r w:rsidRPr="009353BC">
        <w:t>ffect project implementation, including any unforeseen or newly arisen constraints</w:t>
      </w:r>
      <w:r w:rsidR="008D6E92" w:rsidRPr="009353BC">
        <w:t xml:space="preserve">. </w:t>
      </w:r>
      <w:r w:rsidRPr="009353BC">
        <w:t xml:space="preserve">When finalized, the </w:t>
      </w:r>
      <w:r w:rsidR="00777AAE">
        <w:t xml:space="preserve">inception </w:t>
      </w:r>
      <w:r w:rsidRPr="009353BC">
        <w:t>report will be circulated to project counterparts who will be given a period of one calendar month to respond with comments or queries</w:t>
      </w:r>
      <w:r w:rsidR="00000C84" w:rsidRPr="009353BC">
        <w:t>.</w:t>
      </w:r>
    </w:p>
    <w:p w14:paraId="26F81B76" w14:textId="77777777" w:rsidR="00CA672C" w:rsidRPr="009353BC" w:rsidRDefault="000F527F" w:rsidP="0024744C">
      <w:pPr>
        <w:numPr>
          <w:ilvl w:val="0"/>
          <w:numId w:val="47"/>
        </w:numPr>
        <w:tabs>
          <w:tab w:val="num" w:pos="810"/>
        </w:tabs>
        <w:spacing w:before="120" w:after="120"/>
        <w:ind w:left="0" w:firstLine="0"/>
        <w:jc w:val="both"/>
      </w:pPr>
      <w:r w:rsidRPr="009353BC">
        <w:rPr>
          <w:bCs/>
          <w:szCs w:val="22"/>
        </w:rPr>
        <w:t xml:space="preserve">The combined </w:t>
      </w:r>
      <w:r w:rsidRPr="009353BC">
        <w:rPr>
          <w:bCs/>
          <w:szCs w:val="22"/>
          <w:u w:val="single"/>
        </w:rPr>
        <w:t>Annual Project Report (APR) and Project Implementation Review (PIR)</w:t>
      </w:r>
      <w:r w:rsidRPr="009353BC">
        <w:t>is a UNDP requirement and part of UNDP’s Country Office central oversight, monitoring and project management</w:t>
      </w:r>
      <w:r w:rsidR="008D6E92" w:rsidRPr="009353BC">
        <w:t xml:space="preserve">.  </w:t>
      </w:r>
      <w:r w:rsidRPr="009353BC">
        <w:t xml:space="preserve">As a self-assessment report by project management to the Country Office, the APR/PIR is a key input to the year-end Project </w:t>
      </w:r>
      <w:r w:rsidR="004E4937">
        <w:t>Steering Committee</w:t>
      </w:r>
      <w:r w:rsidRPr="009353BC">
        <w:t xml:space="preserve"> meetings</w:t>
      </w:r>
      <w:r w:rsidR="008D6E92" w:rsidRPr="009353BC">
        <w:t xml:space="preserve">. </w:t>
      </w:r>
      <w:r w:rsidRPr="009353BC">
        <w:t>The PIR is an annual monitoring process mandated by the GEF</w:t>
      </w:r>
      <w:r w:rsidR="008D6E92" w:rsidRPr="009353BC">
        <w:t xml:space="preserve">. </w:t>
      </w:r>
      <w:r w:rsidRPr="009353BC">
        <w:t>It has become an essential management and monitoring tool for project managers and offers the main vehicle for extracting lessons from on-going projects</w:t>
      </w:r>
      <w:r w:rsidR="008D6E92" w:rsidRPr="009353BC">
        <w:t xml:space="preserve">. </w:t>
      </w:r>
      <w:r w:rsidRPr="009353BC">
        <w:t>These two reporting requirements are very similar in input, purpose and timing that they have now been amalgamated into a single APR/PIR Report</w:t>
      </w:r>
      <w:r w:rsidR="00000C84" w:rsidRPr="009353BC">
        <w:t>.</w:t>
      </w:r>
    </w:p>
    <w:p w14:paraId="26F81B77" w14:textId="77777777" w:rsidR="00CA672C" w:rsidRPr="009353BC" w:rsidRDefault="000F527F" w:rsidP="0024744C">
      <w:pPr>
        <w:numPr>
          <w:ilvl w:val="0"/>
          <w:numId w:val="47"/>
        </w:numPr>
        <w:tabs>
          <w:tab w:val="num" w:pos="810"/>
        </w:tabs>
        <w:spacing w:before="120" w:after="120"/>
        <w:ind w:left="0" w:firstLine="0"/>
        <w:jc w:val="both"/>
      </w:pPr>
      <w:r w:rsidRPr="009353BC">
        <w:t xml:space="preserve">An APR/PIR is to be prepared on an annual basis </w:t>
      </w:r>
      <w:r w:rsidR="00777AAE">
        <w:t xml:space="preserve">for submission in </w:t>
      </w:r>
      <w:r w:rsidRPr="009353BC">
        <w:t>June</w:t>
      </w:r>
      <w:r w:rsidR="00777AAE">
        <w:t xml:space="preserve">. It shall be prepared sufficiently </w:t>
      </w:r>
      <w:r w:rsidRPr="009353BC">
        <w:t xml:space="preserve">in advance (at least one month) in order to be considered at the </w:t>
      </w:r>
      <w:r w:rsidR="004E4937">
        <w:t>PSC</w:t>
      </w:r>
      <w:r w:rsidRPr="009353BC">
        <w:t xml:space="preserve"> meeting</w:t>
      </w:r>
      <w:r w:rsidR="008D6E92" w:rsidRPr="009353BC">
        <w:t xml:space="preserve">. </w:t>
      </w:r>
      <w:r w:rsidRPr="009353BC">
        <w:t>The purpose of the APR/PIR is to reflect progress achieved in meeting the project’s Annual Work Plan and assess performance of the project in contributing to intended outcomes through outputs and partnership work</w:t>
      </w:r>
      <w:r w:rsidR="008D6E92" w:rsidRPr="009353BC">
        <w:t xml:space="preserve">.  </w:t>
      </w:r>
      <w:r w:rsidRPr="009353BC">
        <w:t xml:space="preserve">The APR/PIR is discussed by the </w:t>
      </w:r>
      <w:r w:rsidR="004E4937">
        <w:t>PSC</w:t>
      </w:r>
      <w:r w:rsidRPr="009353BC">
        <w:t>, so that the resultant report represents a document that has been agreed upon by all of the key stakeholders</w:t>
      </w:r>
      <w:r w:rsidR="00000C84" w:rsidRPr="009353BC">
        <w:t>.</w:t>
      </w:r>
    </w:p>
    <w:p w14:paraId="26F81B78" w14:textId="77777777" w:rsidR="000F527F" w:rsidRPr="009353BC" w:rsidRDefault="000F527F" w:rsidP="0024744C">
      <w:pPr>
        <w:numPr>
          <w:ilvl w:val="0"/>
          <w:numId w:val="47"/>
        </w:numPr>
        <w:tabs>
          <w:tab w:val="num" w:pos="810"/>
        </w:tabs>
        <w:spacing w:before="120" w:after="120"/>
        <w:ind w:left="0" w:firstLine="0"/>
        <w:jc w:val="both"/>
      </w:pPr>
      <w:r w:rsidRPr="009353BC">
        <w:t>A standard format/template for the APR/PIR is provided by UNDP-GEF</w:t>
      </w:r>
      <w:r w:rsidR="008D6E92" w:rsidRPr="009353BC">
        <w:t xml:space="preserve">. </w:t>
      </w:r>
      <w:r w:rsidR="00777AAE">
        <w:t>T</w:t>
      </w:r>
      <w:r w:rsidRPr="009353BC">
        <w:t xml:space="preserve">his includes the following: </w:t>
      </w:r>
    </w:p>
    <w:p w14:paraId="26F81B79" w14:textId="77777777" w:rsidR="000F527F" w:rsidRPr="009353BC" w:rsidRDefault="000F527F" w:rsidP="0024744C">
      <w:pPr>
        <w:numPr>
          <w:ilvl w:val="0"/>
          <w:numId w:val="4"/>
        </w:numPr>
        <w:ind w:left="714" w:hanging="357"/>
        <w:contextualSpacing/>
        <w:jc w:val="both"/>
        <w:rPr>
          <w:bCs/>
          <w:szCs w:val="22"/>
        </w:rPr>
      </w:pPr>
      <w:r w:rsidRPr="009353BC">
        <w:rPr>
          <w:bCs/>
          <w:szCs w:val="22"/>
        </w:rPr>
        <w:t>An analysis of project performance over the reporting period, including outputs produced and, where possible, information on the status of the outcome;</w:t>
      </w:r>
    </w:p>
    <w:p w14:paraId="26F81B7A" w14:textId="77777777" w:rsidR="000F527F" w:rsidRPr="009353BC" w:rsidRDefault="000F527F" w:rsidP="0024744C">
      <w:pPr>
        <w:numPr>
          <w:ilvl w:val="0"/>
          <w:numId w:val="4"/>
        </w:numPr>
        <w:ind w:left="714" w:hanging="357"/>
        <w:contextualSpacing/>
        <w:jc w:val="both"/>
        <w:rPr>
          <w:bCs/>
          <w:szCs w:val="22"/>
        </w:rPr>
      </w:pPr>
      <w:r w:rsidRPr="009353BC">
        <w:rPr>
          <w:bCs/>
          <w:szCs w:val="22"/>
        </w:rPr>
        <w:t>The constraints experienced in the progress towards results and the reasons for these;</w:t>
      </w:r>
    </w:p>
    <w:p w14:paraId="26F81B7B" w14:textId="77777777" w:rsidR="000F527F" w:rsidRPr="009353BC" w:rsidRDefault="000F527F" w:rsidP="0024744C">
      <w:pPr>
        <w:numPr>
          <w:ilvl w:val="0"/>
          <w:numId w:val="4"/>
        </w:numPr>
        <w:ind w:left="714" w:hanging="357"/>
        <w:contextualSpacing/>
        <w:jc w:val="both"/>
        <w:rPr>
          <w:bCs/>
          <w:szCs w:val="22"/>
        </w:rPr>
      </w:pPr>
      <w:r w:rsidRPr="009353BC">
        <w:rPr>
          <w:bCs/>
          <w:szCs w:val="22"/>
        </w:rPr>
        <w:t>The three (at most) major constraints to achievement of results;</w:t>
      </w:r>
    </w:p>
    <w:p w14:paraId="26F81B7C" w14:textId="77777777" w:rsidR="000F527F" w:rsidRPr="009353BC" w:rsidRDefault="000F527F" w:rsidP="0024744C">
      <w:pPr>
        <w:numPr>
          <w:ilvl w:val="0"/>
          <w:numId w:val="4"/>
        </w:numPr>
        <w:ind w:left="714" w:hanging="357"/>
        <w:contextualSpacing/>
        <w:jc w:val="both"/>
        <w:rPr>
          <w:bCs/>
          <w:szCs w:val="22"/>
        </w:rPr>
      </w:pPr>
      <w:r w:rsidRPr="009353BC">
        <w:rPr>
          <w:bCs/>
          <w:szCs w:val="22"/>
        </w:rPr>
        <w:t>Annual Work Plans and related expenditure reports;</w:t>
      </w:r>
    </w:p>
    <w:p w14:paraId="26F81B7D" w14:textId="77777777" w:rsidR="000F527F" w:rsidRPr="009353BC" w:rsidRDefault="000F527F" w:rsidP="0024744C">
      <w:pPr>
        <w:numPr>
          <w:ilvl w:val="0"/>
          <w:numId w:val="4"/>
        </w:numPr>
        <w:ind w:left="714" w:hanging="357"/>
        <w:contextualSpacing/>
        <w:jc w:val="both"/>
        <w:rPr>
          <w:bCs/>
          <w:szCs w:val="22"/>
        </w:rPr>
      </w:pPr>
      <w:r w:rsidRPr="009353BC">
        <w:rPr>
          <w:bCs/>
          <w:szCs w:val="22"/>
        </w:rPr>
        <w:t>Lessons learned; and</w:t>
      </w:r>
    </w:p>
    <w:p w14:paraId="26F81B7E" w14:textId="77777777" w:rsidR="00CA672C" w:rsidRPr="009353BC" w:rsidRDefault="000F527F" w:rsidP="0024744C">
      <w:pPr>
        <w:numPr>
          <w:ilvl w:val="0"/>
          <w:numId w:val="4"/>
        </w:numPr>
        <w:ind w:left="714" w:hanging="357"/>
        <w:contextualSpacing/>
        <w:jc w:val="both"/>
        <w:rPr>
          <w:szCs w:val="22"/>
        </w:rPr>
      </w:pPr>
      <w:r w:rsidRPr="009353BC">
        <w:rPr>
          <w:szCs w:val="22"/>
        </w:rPr>
        <w:t>Clear recommendations for future orientation in addressing key problems in lack of progress</w:t>
      </w:r>
      <w:r w:rsidR="00000C84" w:rsidRPr="009353BC">
        <w:rPr>
          <w:szCs w:val="22"/>
        </w:rPr>
        <w:t>.</w:t>
      </w:r>
    </w:p>
    <w:p w14:paraId="26F81B7F" w14:textId="77777777" w:rsidR="00CA672C" w:rsidRPr="009353BC" w:rsidRDefault="000F527F" w:rsidP="0024744C">
      <w:pPr>
        <w:numPr>
          <w:ilvl w:val="0"/>
          <w:numId w:val="47"/>
        </w:numPr>
        <w:tabs>
          <w:tab w:val="num" w:pos="810"/>
        </w:tabs>
        <w:spacing w:before="120" w:after="120"/>
        <w:ind w:left="0" w:firstLine="0"/>
        <w:jc w:val="both"/>
      </w:pPr>
      <w:r w:rsidRPr="009353BC">
        <w:t>UNDP will analyze the individual APR/PIRs by focal area, theme and region for common issues/results and lessons</w:t>
      </w:r>
      <w:r w:rsidR="008D6E92" w:rsidRPr="009353BC">
        <w:t xml:space="preserve">. </w:t>
      </w:r>
      <w:r w:rsidRPr="009353BC">
        <w:t xml:space="preserve">The APR/PIRs are also valuable for the independent evaluators who can utilize them to identify any changes in </w:t>
      </w:r>
      <w:r w:rsidR="00E9662B">
        <w:t xml:space="preserve">the </w:t>
      </w:r>
      <w:r w:rsidRPr="009353BC">
        <w:t>project</w:t>
      </w:r>
      <w:r w:rsidR="00E9662B">
        <w:t>’s</w:t>
      </w:r>
      <w:r w:rsidRPr="009353BC">
        <w:t xml:space="preserve"> struc</w:t>
      </w:r>
      <w:r w:rsidR="00E9662B">
        <w:t>ture, indicators, work plan, among others</w:t>
      </w:r>
      <w:r w:rsidRPr="009353BC">
        <w:t>, and view a past history of delivery and assessment</w:t>
      </w:r>
      <w:r w:rsidR="00000C84" w:rsidRPr="009353BC">
        <w:t>.</w:t>
      </w:r>
    </w:p>
    <w:p w14:paraId="26F81B80" w14:textId="77777777" w:rsidR="00CA672C" w:rsidRDefault="000F527F" w:rsidP="0024744C">
      <w:pPr>
        <w:numPr>
          <w:ilvl w:val="0"/>
          <w:numId w:val="47"/>
        </w:numPr>
        <w:tabs>
          <w:tab w:val="num" w:pos="810"/>
        </w:tabs>
        <w:spacing w:before="120" w:after="120"/>
        <w:ind w:left="0" w:firstLine="0"/>
        <w:jc w:val="both"/>
      </w:pPr>
      <w:r w:rsidRPr="009353BC">
        <w:rPr>
          <w:bCs/>
          <w:szCs w:val="22"/>
          <w:u w:val="single"/>
        </w:rPr>
        <w:t>Quarterly Progress Reports</w:t>
      </w:r>
      <w:r w:rsidR="00830686">
        <w:rPr>
          <w:bCs/>
          <w:szCs w:val="22"/>
          <w:u w:val="single"/>
        </w:rPr>
        <w:t xml:space="preserve"> </w:t>
      </w:r>
      <w:r w:rsidRPr="009353BC">
        <w:t>are short reports outlining the main updates in project performance, and are to be provided quarterly to the UNDP Country Office</w:t>
      </w:r>
      <w:r w:rsidR="008D6E92" w:rsidRPr="009353BC">
        <w:t xml:space="preserve">. </w:t>
      </w:r>
      <w:r w:rsidRPr="009353BC">
        <w:t>UNDP-CO will provide guidelines for the preparation of these reports, which will be shared with the UNDP-GEF R</w:t>
      </w:r>
      <w:r w:rsidR="00322250">
        <w:t>egional Coordination Unit (R</w:t>
      </w:r>
      <w:r w:rsidRPr="009353BC">
        <w:t>CU</w:t>
      </w:r>
      <w:r w:rsidR="00322250">
        <w:t>)</w:t>
      </w:r>
      <w:r w:rsidR="00000C84" w:rsidRPr="009353BC">
        <w:t>.</w:t>
      </w:r>
    </w:p>
    <w:p w14:paraId="26F81B81" w14:textId="77777777" w:rsidR="00B264BA" w:rsidRPr="0009268D" w:rsidRDefault="00B264BA" w:rsidP="0009268D">
      <w:pPr>
        <w:pStyle w:val="Bullets"/>
        <w:numPr>
          <w:ilvl w:val="0"/>
          <w:numId w:val="52"/>
        </w:numPr>
        <w:spacing w:after="120" w:line="276" w:lineRule="auto"/>
        <w:jc w:val="both"/>
        <w:rPr>
          <w:rFonts w:cs="Times New Roman"/>
        </w:rPr>
      </w:pPr>
      <w:r w:rsidRPr="0009268D">
        <w:rPr>
          <w:rFonts w:cs="Times New Roman"/>
        </w:rPr>
        <w:t>Progress made shall be monitored in the UNDP Enhanced Results Based Managment Platform.</w:t>
      </w:r>
    </w:p>
    <w:p w14:paraId="26F81B82" w14:textId="77777777" w:rsidR="00B264BA" w:rsidRPr="0009268D" w:rsidRDefault="00B264BA" w:rsidP="0009268D">
      <w:pPr>
        <w:pStyle w:val="Bullets"/>
        <w:numPr>
          <w:ilvl w:val="0"/>
          <w:numId w:val="52"/>
        </w:numPr>
        <w:spacing w:after="120" w:line="276" w:lineRule="auto"/>
        <w:jc w:val="both"/>
        <w:rPr>
          <w:rFonts w:cs="Times New Roman"/>
        </w:rPr>
      </w:pPr>
      <w:r w:rsidRPr="0009268D">
        <w:rPr>
          <w:rFonts w:cs="Times New Roman"/>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26F81B83" w14:textId="77777777" w:rsidR="00B264BA" w:rsidRPr="0009268D" w:rsidRDefault="00B264BA" w:rsidP="0009268D">
      <w:pPr>
        <w:pStyle w:val="Bullets"/>
        <w:numPr>
          <w:ilvl w:val="0"/>
          <w:numId w:val="52"/>
        </w:numPr>
        <w:spacing w:after="120" w:line="276" w:lineRule="auto"/>
        <w:jc w:val="both"/>
        <w:rPr>
          <w:rFonts w:cs="Times New Roman"/>
        </w:rPr>
      </w:pPr>
      <w:r w:rsidRPr="0009268D">
        <w:rPr>
          <w:rFonts w:cs="Times New Roman"/>
          <w:color w:val="000000"/>
        </w:rPr>
        <w:lastRenderedPageBreak/>
        <w:t>Based on the information recorded in Atlas, a Project Progress Reports (PPR) can be generated in the Executive Snapshot.</w:t>
      </w:r>
    </w:p>
    <w:p w14:paraId="26F81B84" w14:textId="77777777" w:rsidR="00B264BA" w:rsidRPr="0009268D" w:rsidRDefault="00B264BA" w:rsidP="0009268D">
      <w:pPr>
        <w:pStyle w:val="Bullets"/>
        <w:numPr>
          <w:ilvl w:val="0"/>
          <w:numId w:val="52"/>
        </w:numPr>
        <w:spacing w:after="120" w:line="276" w:lineRule="auto"/>
        <w:jc w:val="both"/>
        <w:rPr>
          <w:rFonts w:cs="Times New Roman"/>
        </w:rPr>
      </w:pPr>
      <w:r w:rsidRPr="0009268D">
        <w:rPr>
          <w:rFonts w:cs="Times New Roman"/>
          <w:color w:val="000000"/>
        </w:rPr>
        <w:t>Other ATLAS logs can be used to monitor issues, lessons learned etc. The use of these functions is a key indicator in the UNDP Executive Balanced Scorecard.</w:t>
      </w:r>
    </w:p>
    <w:p w14:paraId="26F81B85" w14:textId="77777777" w:rsidR="00B264BA" w:rsidRPr="009353BC" w:rsidRDefault="00B264BA" w:rsidP="0024744C">
      <w:pPr>
        <w:spacing w:before="120" w:after="120"/>
        <w:jc w:val="both"/>
      </w:pPr>
    </w:p>
    <w:p w14:paraId="26F81B86" w14:textId="77777777" w:rsidR="00CA672C" w:rsidRPr="009353BC" w:rsidRDefault="000F527F" w:rsidP="00E869DE">
      <w:pPr>
        <w:numPr>
          <w:ilvl w:val="0"/>
          <w:numId w:val="47"/>
        </w:numPr>
        <w:tabs>
          <w:tab w:val="num" w:pos="810"/>
        </w:tabs>
        <w:spacing w:before="120" w:after="120"/>
        <w:ind w:left="0" w:firstLine="0"/>
        <w:jc w:val="both"/>
      </w:pPr>
      <w:r w:rsidRPr="009353BC">
        <w:t xml:space="preserve">During the </w:t>
      </w:r>
      <w:r w:rsidR="00777AAE">
        <w:t>final</w:t>
      </w:r>
      <w:r w:rsidRPr="009353BC">
        <w:t xml:space="preserve"> three months of the project, the PMU will prepare the </w:t>
      </w:r>
      <w:r w:rsidR="003F7677" w:rsidRPr="009353BC">
        <w:rPr>
          <w:u w:val="single"/>
        </w:rPr>
        <w:t>Project Terminal R</w:t>
      </w:r>
      <w:r w:rsidRPr="009353BC">
        <w:rPr>
          <w:u w:val="single"/>
        </w:rPr>
        <w:t>eport</w:t>
      </w:r>
      <w:r w:rsidR="008D6E92" w:rsidRPr="009353BC">
        <w:t xml:space="preserve">.  </w:t>
      </w:r>
      <w:r w:rsidRPr="009353BC">
        <w:t xml:space="preserve">This comprehensive report will summarize all activities, achievements and outputs of the project, lessons </w:t>
      </w:r>
      <w:r w:rsidR="00820FB9" w:rsidRPr="009353BC">
        <w:t>learned,</w:t>
      </w:r>
      <w:r w:rsidR="00830686">
        <w:t xml:space="preserve"> </w:t>
      </w:r>
      <w:r w:rsidR="00820FB9" w:rsidRPr="009353BC">
        <w:t xml:space="preserve">the extent to which </w:t>
      </w:r>
      <w:r w:rsidRPr="009353BC">
        <w:t xml:space="preserve">objectives </w:t>
      </w:r>
      <w:r w:rsidR="00820FB9" w:rsidRPr="009353BC">
        <w:t xml:space="preserve">have been </w:t>
      </w:r>
      <w:r w:rsidRPr="009353BC">
        <w:t xml:space="preserve">met, structures and </w:t>
      </w:r>
      <w:r w:rsidR="00820FB9" w:rsidRPr="009353BC">
        <w:t>mechanisms</w:t>
      </w:r>
      <w:r w:rsidRPr="009353BC">
        <w:t xml:space="preserve"> imp</w:t>
      </w:r>
      <w:r w:rsidR="00820FB9" w:rsidRPr="009353BC">
        <w:t>lemented, capacities developed</w:t>
      </w:r>
      <w:r w:rsidRPr="009353BC">
        <w:t>, among others</w:t>
      </w:r>
      <w:r w:rsidR="008D6E92" w:rsidRPr="009353BC">
        <w:t xml:space="preserve">. </w:t>
      </w:r>
      <w:r w:rsidRPr="009353BC">
        <w:t>Together with the independent final evaluation, the project terminal report is one of two definitive statements of the project’s activities during its lifetime</w:t>
      </w:r>
      <w:r w:rsidR="008D6E92" w:rsidRPr="009353BC">
        <w:t xml:space="preserve">. </w:t>
      </w:r>
      <w:r w:rsidRPr="009353BC">
        <w:t>The project terminal report will also recommend further steps, if necessary, in order to ensure sustainability and replicability of the project outcomes and outputs</w:t>
      </w:r>
      <w:r w:rsidR="00000C84" w:rsidRPr="009353BC">
        <w:t>.</w:t>
      </w:r>
    </w:p>
    <w:p w14:paraId="26F81B87" w14:textId="77777777" w:rsidR="00CA672C" w:rsidRPr="009353BC" w:rsidRDefault="000F527F" w:rsidP="00E869DE">
      <w:pPr>
        <w:numPr>
          <w:ilvl w:val="0"/>
          <w:numId w:val="47"/>
        </w:numPr>
        <w:tabs>
          <w:tab w:val="num" w:pos="810"/>
        </w:tabs>
        <w:spacing w:before="120" w:after="120"/>
        <w:ind w:left="0" w:firstLine="0"/>
        <w:jc w:val="both"/>
      </w:pPr>
      <w:r w:rsidRPr="009353BC">
        <w:t xml:space="preserve">An </w:t>
      </w:r>
      <w:r w:rsidRPr="009353BC">
        <w:rPr>
          <w:u w:val="single"/>
        </w:rPr>
        <w:t>independent final evaluation</w:t>
      </w:r>
      <w:r w:rsidRPr="009353BC">
        <w:t xml:space="preserve"> will take place three months prior to the terminal </w:t>
      </w:r>
      <w:r w:rsidR="00777AAE">
        <w:t xml:space="preserve">Project </w:t>
      </w:r>
      <w:r w:rsidR="004E4937">
        <w:t>Steering Committee</w:t>
      </w:r>
      <w:r w:rsidR="00830686">
        <w:t xml:space="preserve"> </w:t>
      </w:r>
      <w:r w:rsidRPr="009353BC">
        <w:t>meeti</w:t>
      </w:r>
      <w:r w:rsidR="00F92D58" w:rsidRPr="009353BC">
        <w:t>ng, and will focus on: a) the cost-effectiveness, efficiency and timeliness of project implementation and performance; b) highlight</w:t>
      </w:r>
      <w:r w:rsidR="00777AAE">
        <w:t>ing</w:t>
      </w:r>
      <w:r w:rsidR="00F92D58" w:rsidRPr="009353BC">
        <w:t xml:space="preserve"> issues requiring decisions and actions; and c) present</w:t>
      </w:r>
      <w:r w:rsidR="00777AAE">
        <w:t>ing</w:t>
      </w:r>
      <w:r w:rsidR="00F92D58" w:rsidRPr="009353BC">
        <w:t xml:space="preserve"> initial lessons learned about project design, implementation and management</w:t>
      </w:r>
      <w:r w:rsidR="00830179" w:rsidRPr="009353BC">
        <w:t xml:space="preserve">. </w:t>
      </w:r>
      <w:r w:rsidR="00F92D58" w:rsidRPr="009353BC">
        <w:t xml:space="preserve">Findings of this evaluation will be </w:t>
      </w:r>
      <w:r w:rsidR="00777AAE">
        <w:t xml:space="preserve">adopted </w:t>
      </w:r>
      <w:r w:rsidR="00F92D58" w:rsidRPr="009353BC">
        <w:t xml:space="preserve">as lessons learned, and recommendations for </w:t>
      </w:r>
      <w:r w:rsidR="00777AAE">
        <w:t xml:space="preserve">follow-up action </w:t>
      </w:r>
      <w:r w:rsidR="00F92D58" w:rsidRPr="009353BC">
        <w:t>addressed to ensure the institutional sustainability of project outputs, particular for the replication of project activities</w:t>
      </w:r>
      <w:r w:rsidR="00830179" w:rsidRPr="009353BC">
        <w:t xml:space="preserve">. </w:t>
      </w:r>
      <w:r w:rsidRPr="009353BC">
        <w:t>The final evaluation will also look at project outcomes and their sustainability</w:t>
      </w:r>
      <w:r w:rsidR="008D6E92" w:rsidRPr="009353BC">
        <w:t xml:space="preserve">. </w:t>
      </w:r>
      <w:r w:rsidRPr="009353BC">
        <w:t>The terms of reference for the final evaluation will be prepared by the UNDP-CO based on guidance from the UNDP-GEF Regional Coordinating Unit</w:t>
      </w:r>
      <w:r w:rsidR="00F92D58" w:rsidRPr="009353BC">
        <w:t xml:space="preserve">, in consultation with </w:t>
      </w:r>
      <w:r w:rsidR="005A2D8E">
        <w:t>ISPONRE.</w:t>
      </w:r>
    </w:p>
    <w:p w14:paraId="26F81B88" w14:textId="77777777" w:rsidR="001E2046" w:rsidRDefault="000F527F" w:rsidP="00E869DE">
      <w:pPr>
        <w:numPr>
          <w:ilvl w:val="0"/>
          <w:numId w:val="47"/>
        </w:numPr>
        <w:tabs>
          <w:tab w:val="num" w:pos="810"/>
        </w:tabs>
        <w:spacing w:before="120" w:after="120"/>
        <w:ind w:left="0" w:firstLine="0"/>
        <w:jc w:val="both"/>
      </w:pPr>
      <w:r w:rsidRPr="009353BC">
        <w:rPr>
          <w:noProof/>
        </w:rPr>
        <w:t xml:space="preserve">The Project Manager will provide the UNDP Resident Representative with </w:t>
      </w:r>
      <w:r w:rsidRPr="0009268D">
        <w:rPr>
          <w:noProof/>
        </w:rPr>
        <w:t>certified periodic financial statements and an annual audit of the financial statements</w:t>
      </w:r>
      <w:r w:rsidRPr="009353BC">
        <w:t>relating to the status of UNDP (including GEF) funds according to the established procedures set out in UNDP’s Programming and Finance manuals</w:t>
      </w:r>
      <w:r w:rsidR="008D6E92" w:rsidRPr="009353BC">
        <w:t xml:space="preserve">.  </w:t>
      </w:r>
      <w:r w:rsidRPr="009353BC">
        <w:t>Th</w:t>
      </w:r>
      <w:r w:rsidRPr="00D93AE2">
        <w:t xml:space="preserve">e audit will be conducted by the legally recognized auditor of UNDP </w:t>
      </w:r>
      <w:r w:rsidR="005A2D8E" w:rsidRPr="00D93AE2">
        <w:t>Vietnam</w:t>
      </w:r>
      <w:r w:rsidR="00000C84" w:rsidRPr="00D93AE2">
        <w:t>.</w:t>
      </w:r>
      <w:r w:rsidR="00C301D6">
        <w:t xml:space="preserve"> Audit on project will follow UNDP Financial Regulations and Rules and applicable Audit policies.</w:t>
      </w:r>
    </w:p>
    <w:p w14:paraId="26F81B89" w14:textId="77777777" w:rsidR="00B264BA" w:rsidRPr="0009268D" w:rsidRDefault="00B264BA" w:rsidP="00E869DE">
      <w:pPr>
        <w:numPr>
          <w:ilvl w:val="0"/>
          <w:numId w:val="47"/>
        </w:numPr>
        <w:tabs>
          <w:tab w:val="num" w:pos="810"/>
        </w:tabs>
        <w:spacing w:before="120" w:after="120"/>
        <w:ind w:left="0" w:firstLine="0"/>
        <w:jc w:val="both"/>
        <w:rPr>
          <w:szCs w:val="22"/>
        </w:rPr>
      </w:pPr>
      <w:r w:rsidRPr="00C43161">
        <w:rPr>
          <w:szCs w:val="22"/>
          <w:u w:val="single"/>
        </w:rPr>
        <w:t>Learning and knowledge sharing</w:t>
      </w:r>
      <w:r w:rsidRPr="0009268D">
        <w:rPr>
          <w:szCs w:val="22"/>
        </w:rPr>
        <w:t>:</w:t>
      </w:r>
      <w:r w:rsidR="00830686">
        <w:rPr>
          <w:szCs w:val="22"/>
        </w:rPr>
        <w:t xml:space="preserve"> </w:t>
      </w:r>
      <w:r w:rsidRPr="0009268D">
        <w:rPr>
          <w:szCs w:val="22"/>
        </w:rPr>
        <w:t xml:space="preserve">Results from the project will be disseminated within and beyond the project intervention zone through existing information sharing networks and forums.  </w:t>
      </w:r>
    </w:p>
    <w:p w14:paraId="26F81B8A" w14:textId="77777777" w:rsidR="00B264BA" w:rsidRPr="0009268D" w:rsidRDefault="00B264BA" w:rsidP="00E869DE">
      <w:pPr>
        <w:pStyle w:val="ParaCharChar"/>
        <w:jc w:val="both"/>
        <w:rPr>
          <w:rFonts w:ascii="Times New Roman" w:hAnsi="Times New Roman" w:cs="Times New Roman"/>
          <w:sz w:val="22"/>
          <w:szCs w:val="22"/>
        </w:rPr>
      </w:pPr>
      <w:r w:rsidRPr="0009268D">
        <w:rPr>
          <w:rFonts w:ascii="Times New Roman" w:hAnsi="Times New Roman" w:cs="Times New Roman"/>
          <w:sz w:val="22"/>
          <w:szCs w:val="22"/>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w:t>
      </w:r>
    </w:p>
    <w:p w14:paraId="26F81B8B" w14:textId="77777777" w:rsidR="00B264BA" w:rsidRPr="0009268D" w:rsidRDefault="00B264BA" w:rsidP="00E869DE">
      <w:pPr>
        <w:pStyle w:val="ParaCharChar"/>
        <w:jc w:val="both"/>
        <w:rPr>
          <w:rFonts w:ascii="Times New Roman" w:hAnsi="Times New Roman" w:cs="Times New Roman"/>
          <w:sz w:val="22"/>
          <w:szCs w:val="22"/>
        </w:rPr>
      </w:pPr>
      <w:r w:rsidRPr="0009268D">
        <w:rPr>
          <w:rFonts w:ascii="Times New Roman" w:hAnsi="Times New Roman" w:cs="Times New Roman"/>
          <w:sz w:val="22"/>
          <w:szCs w:val="22"/>
        </w:rPr>
        <w:t xml:space="preserve">Finally, there will be a two-way flow of information between this project and other projects of a similar focus.  </w:t>
      </w:r>
    </w:p>
    <w:p w14:paraId="26F81B8C" w14:textId="77777777" w:rsidR="00F05D3E" w:rsidRPr="00A23C7E" w:rsidRDefault="00F05D3E" w:rsidP="00E869DE">
      <w:pPr>
        <w:numPr>
          <w:ilvl w:val="0"/>
          <w:numId w:val="47"/>
        </w:numPr>
        <w:tabs>
          <w:tab w:val="num" w:pos="810"/>
        </w:tabs>
        <w:spacing w:before="120" w:after="120"/>
        <w:ind w:left="0" w:firstLine="0"/>
        <w:jc w:val="both"/>
      </w:pPr>
      <w:r w:rsidRPr="00C43161">
        <w:rPr>
          <w:u w:val="single"/>
        </w:rPr>
        <w:t>Communications and visibility requirements</w:t>
      </w:r>
      <w:r w:rsidRPr="00F05D3E">
        <w:t xml:space="preserve">: </w:t>
      </w:r>
      <w:r>
        <w:t xml:space="preserve">Full compliance is required with UNDP’s Branding Guidelines.  These can be accessed at </w:t>
      </w:r>
      <w:hyperlink r:id="rId24" w:history="1">
        <w:r w:rsidR="00C43161" w:rsidRPr="002D4EE3">
          <w:rPr>
            <w:rStyle w:val="Hyperlink"/>
          </w:rPr>
          <w:t>http://intra.undp.org/coa/branding.shtml</w:t>
        </w:r>
      </w:hyperlink>
      <w:r>
        <w:t>, and specific guidelines on UNDP logo use can be accessed at:</w:t>
      </w:r>
      <w:hyperlink r:id="rId25" w:history="1">
        <w:r w:rsidRPr="00F05D3E">
          <w:t>http://intra.undp.org/branding/useOfLogo.html</w:t>
        </w:r>
      </w:hyperlink>
      <w: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26" w:history="1">
        <w:r w:rsidR="00C43161" w:rsidRPr="002D4EE3">
          <w:rPr>
            <w:rStyle w:val="Hyperlink"/>
          </w:rPr>
          <w:t>http://www.thegef.org/gef/GEF_logo</w:t>
        </w:r>
      </w:hyperlink>
      <w:r w:rsidR="00C43161">
        <w:t>.</w:t>
      </w:r>
      <w:r>
        <w:t xml:space="preserve"> The UNDP logo can be accessed at </w:t>
      </w:r>
      <w:hyperlink r:id="rId27" w:history="1">
        <w:r w:rsidRPr="00F05D3E">
          <w:t>http://intra.undp.org/coa/branding.shtml</w:t>
        </w:r>
      </w:hyperlink>
      <w:r>
        <w:t>.</w:t>
      </w:r>
    </w:p>
    <w:p w14:paraId="26F81B8D" w14:textId="77777777" w:rsidR="00F05D3E" w:rsidRPr="00A23C7E" w:rsidRDefault="00F05D3E" w:rsidP="00E869DE">
      <w:pPr>
        <w:spacing w:before="120" w:after="120"/>
        <w:jc w:val="both"/>
      </w:pPr>
      <w:r>
        <w:t xml:space="preserve">Full compliance is also required with the GEF’s Communication and Visibility Guidelines (the “GEF Guidelines”). The GEF Guidelines can be accessed at: </w:t>
      </w:r>
      <w:hyperlink r:id="rId28" w:history="1">
        <w:r w:rsidRPr="00C43161">
          <w:t>http://www.thegef.org/gef/sites/thegef.org/files/documents/C.40.08_Branding_the_GEF%20final_0.pdf</w:t>
        </w:r>
      </w:hyperlink>
      <w:r w:rsidRPr="00C43161">
        <w:t>.</w:t>
      </w:r>
      <w: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w:t>
      </w:r>
      <w:r>
        <w:lastRenderedPageBreak/>
        <w:t>Government officials, productions and other promotional items.  Where other agencies and project partners have provided support through co-financing, their branding policies and requirements should be similarly applied.</w:t>
      </w:r>
    </w:p>
    <w:p w14:paraId="26F81B8E" w14:textId="77777777" w:rsidR="00F05D3E" w:rsidRDefault="00452F8A" w:rsidP="0009268D">
      <w:pPr>
        <w:numPr>
          <w:ilvl w:val="0"/>
          <w:numId w:val="47"/>
        </w:numPr>
        <w:tabs>
          <w:tab w:val="num" w:pos="810"/>
        </w:tabs>
        <w:spacing w:before="120" w:after="120" w:line="276" w:lineRule="auto"/>
        <w:ind w:left="0" w:firstLine="0"/>
        <w:jc w:val="both"/>
      </w:pPr>
      <w:r>
        <w:t>The following table summarizes the monitoring and evaluation activities and estimated costs.</w:t>
      </w:r>
    </w:p>
    <w:p w14:paraId="26F81B8F" w14:textId="77777777" w:rsidR="00F05D3E" w:rsidRDefault="00F05D3E" w:rsidP="00F05D3E">
      <w:pPr>
        <w:spacing w:before="120" w:after="1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2"/>
        <w:gridCol w:w="3064"/>
        <w:gridCol w:w="1989"/>
        <w:gridCol w:w="2251"/>
      </w:tblGrid>
      <w:tr w:rsidR="00452F8A" w:rsidRPr="009A53C1" w14:paraId="26F81B95" w14:textId="77777777" w:rsidTr="005148BB">
        <w:trPr>
          <w:tblHeader/>
        </w:trPr>
        <w:tc>
          <w:tcPr>
            <w:tcW w:w="0" w:type="auto"/>
            <w:shd w:val="clear" w:color="auto" w:fill="DBE5F1" w:themeFill="accent1" w:themeFillTint="33"/>
          </w:tcPr>
          <w:p w14:paraId="26F81B90" w14:textId="77777777" w:rsidR="00452F8A" w:rsidRPr="009A53C1" w:rsidRDefault="00452F8A" w:rsidP="005148BB">
            <w:pPr>
              <w:contextualSpacing/>
              <w:jc w:val="center"/>
              <w:rPr>
                <w:b/>
                <w:sz w:val="20"/>
                <w:szCs w:val="20"/>
              </w:rPr>
            </w:pPr>
            <w:r w:rsidRPr="009A53C1">
              <w:rPr>
                <w:b/>
                <w:sz w:val="20"/>
                <w:szCs w:val="20"/>
              </w:rPr>
              <w:t>Type of M&amp;E activity</w:t>
            </w:r>
          </w:p>
        </w:tc>
        <w:tc>
          <w:tcPr>
            <w:tcW w:w="0" w:type="auto"/>
            <w:shd w:val="clear" w:color="auto" w:fill="DBE5F1" w:themeFill="accent1" w:themeFillTint="33"/>
          </w:tcPr>
          <w:p w14:paraId="26F81B91" w14:textId="77777777" w:rsidR="00452F8A" w:rsidRPr="009A53C1" w:rsidRDefault="00452F8A" w:rsidP="005148BB">
            <w:pPr>
              <w:contextualSpacing/>
              <w:jc w:val="center"/>
              <w:rPr>
                <w:b/>
                <w:sz w:val="20"/>
                <w:szCs w:val="20"/>
              </w:rPr>
            </w:pPr>
            <w:r w:rsidRPr="009A53C1">
              <w:rPr>
                <w:b/>
                <w:sz w:val="20"/>
                <w:szCs w:val="20"/>
              </w:rPr>
              <w:t>Responsible Parties</w:t>
            </w:r>
          </w:p>
        </w:tc>
        <w:tc>
          <w:tcPr>
            <w:tcW w:w="0" w:type="auto"/>
            <w:shd w:val="clear" w:color="auto" w:fill="DBE5F1" w:themeFill="accent1" w:themeFillTint="33"/>
          </w:tcPr>
          <w:p w14:paraId="26F81B92" w14:textId="77777777" w:rsidR="00452F8A" w:rsidRPr="009A53C1" w:rsidRDefault="00452F8A" w:rsidP="005148BB">
            <w:pPr>
              <w:contextualSpacing/>
              <w:jc w:val="center"/>
              <w:rPr>
                <w:b/>
                <w:sz w:val="20"/>
                <w:szCs w:val="20"/>
              </w:rPr>
            </w:pPr>
            <w:r w:rsidRPr="009A53C1">
              <w:rPr>
                <w:b/>
                <w:sz w:val="20"/>
                <w:szCs w:val="20"/>
              </w:rPr>
              <w:t>Budget US$</w:t>
            </w:r>
          </w:p>
          <w:p w14:paraId="26F81B93" w14:textId="77777777" w:rsidR="00452F8A" w:rsidRPr="009A53C1" w:rsidRDefault="00452F8A" w:rsidP="005148BB">
            <w:pPr>
              <w:contextualSpacing/>
              <w:jc w:val="center"/>
              <w:rPr>
                <w:bCs/>
                <w:i/>
                <w:iCs/>
                <w:sz w:val="20"/>
                <w:szCs w:val="20"/>
              </w:rPr>
            </w:pPr>
            <w:r w:rsidRPr="009A53C1">
              <w:rPr>
                <w:bCs/>
                <w:i/>
                <w:iCs/>
                <w:sz w:val="20"/>
                <w:szCs w:val="20"/>
              </w:rPr>
              <w:t>Excluding project team staff time</w:t>
            </w:r>
          </w:p>
        </w:tc>
        <w:tc>
          <w:tcPr>
            <w:tcW w:w="0" w:type="auto"/>
            <w:shd w:val="clear" w:color="auto" w:fill="DBE5F1" w:themeFill="accent1" w:themeFillTint="33"/>
          </w:tcPr>
          <w:p w14:paraId="26F81B94" w14:textId="77777777" w:rsidR="00452F8A" w:rsidRPr="009A53C1" w:rsidRDefault="00452F8A" w:rsidP="005148BB">
            <w:pPr>
              <w:contextualSpacing/>
              <w:jc w:val="center"/>
              <w:rPr>
                <w:b/>
                <w:sz w:val="20"/>
                <w:szCs w:val="20"/>
              </w:rPr>
            </w:pPr>
            <w:r w:rsidRPr="009A53C1">
              <w:rPr>
                <w:b/>
                <w:sz w:val="20"/>
                <w:szCs w:val="20"/>
              </w:rPr>
              <w:t>Time frame</w:t>
            </w:r>
          </w:p>
        </w:tc>
      </w:tr>
      <w:tr w:rsidR="00452F8A" w:rsidRPr="00430FE1" w14:paraId="26F81B9C" w14:textId="77777777" w:rsidTr="005148BB">
        <w:tc>
          <w:tcPr>
            <w:tcW w:w="0" w:type="auto"/>
            <w:vAlign w:val="center"/>
          </w:tcPr>
          <w:p w14:paraId="26F81B96" w14:textId="77777777" w:rsidR="00452F8A" w:rsidRPr="00430FE1" w:rsidRDefault="00452F8A" w:rsidP="005148BB">
            <w:pPr>
              <w:contextualSpacing/>
              <w:rPr>
                <w:sz w:val="20"/>
                <w:szCs w:val="20"/>
              </w:rPr>
            </w:pPr>
            <w:r w:rsidRPr="00430FE1">
              <w:rPr>
                <w:sz w:val="20"/>
                <w:szCs w:val="20"/>
              </w:rPr>
              <w:t>Inception Workshop and Report</w:t>
            </w:r>
          </w:p>
        </w:tc>
        <w:tc>
          <w:tcPr>
            <w:tcW w:w="0" w:type="auto"/>
            <w:vAlign w:val="center"/>
          </w:tcPr>
          <w:p w14:paraId="26F81B97" w14:textId="77777777" w:rsidR="00452F8A" w:rsidRDefault="00452F8A" w:rsidP="00452F8A">
            <w:pPr>
              <w:numPr>
                <w:ilvl w:val="0"/>
                <w:numId w:val="37"/>
              </w:numPr>
              <w:contextualSpacing/>
              <w:rPr>
                <w:sz w:val="20"/>
                <w:szCs w:val="20"/>
              </w:rPr>
            </w:pPr>
            <w:r>
              <w:rPr>
                <w:sz w:val="20"/>
                <w:szCs w:val="20"/>
              </w:rPr>
              <w:t>ISPONRE</w:t>
            </w:r>
          </w:p>
          <w:p w14:paraId="26F81B98" w14:textId="77777777" w:rsidR="00452F8A" w:rsidRPr="00430FE1" w:rsidRDefault="00452F8A" w:rsidP="00452F8A">
            <w:pPr>
              <w:numPr>
                <w:ilvl w:val="0"/>
                <w:numId w:val="37"/>
              </w:numPr>
              <w:contextualSpacing/>
              <w:rPr>
                <w:sz w:val="20"/>
                <w:szCs w:val="20"/>
              </w:rPr>
            </w:pPr>
            <w:r w:rsidRPr="00430FE1">
              <w:rPr>
                <w:sz w:val="20"/>
                <w:szCs w:val="20"/>
              </w:rPr>
              <w:t>Project Manager</w:t>
            </w:r>
          </w:p>
          <w:p w14:paraId="26F81B99" w14:textId="77777777" w:rsidR="00452F8A" w:rsidRPr="00430FE1" w:rsidRDefault="00452F8A" w:rsidP="00452F8A">
            <w:pPr>
              <w:numPr>
                <w:ilvl w:val="0"/>
                <w:numId w:val="37"/>
              </w:numPr>
              <w:contextualSpacing/>
              <w:rPr>
                <w:sz w:val="20"/>
                <w:szCs w:val="20"/>
              </w:rPr>
            </w:pPr>
            <w:r w:rsidRPr="00430FE1">
              <w:rPr>
                <w:sz w:val="20"/>
                <w:szCs w:val="20"/>
              </w:rPr>
              <w:t>UNDP CO, UNDP GEF</w:t>
            </w:r>
          </w:p>
        </w:tc>
        <w:tc>
          <w:tcPr>
            <w:tcW w:w="0" w:type="auto"/>
            <w:vAlign w:val="center"/>
          </w:tcPr>
          <w:p w14:paraId="26F81B9A" w14:textId="77777777" w:rsidR="00452F8A" w:rsidRPr="00430FE1" w:rsidRDefault="00452F8A" w:rsidP="005148BB">
            <w:pPr>
              <w:contextualSpacing/>
              <w:rPr>
                <w:sz w:val="20"/>
                <w:szCs w:val="20"/>
              </w:rPr>
            </w:pPr>
            <w:r w:rsidRPr="00430FE1">
              <w:rPr>
                <w:sz w:val="20"/>
                <w:szCs w:val="20"/>
              </w:rPr>
              <w:t>Indicative cost:  10,000</w:t>
            </w:r>
          </w:p>
        </w:tc>
        <w:tc>
          <w:tcPr>
            <w:tcW w:w="0" w:type="auto"/>
          </w:tcPr>
          <w:p w14:paraId="26F81B9B" w14:textId="77777777" w:rsidR="00452F8A" w:rsidRPr="00430FE1" w:rsidRDefault="00452F8A" w:rsidP="005148BB">
            <w:pPr>
              <w:contextualSpacing/>
              <w:rPr>
                <w:sz w:val="20"/>
                <w:szCs w:val="20"/>
              </w:rPr>
            </w:pPr>
            <w:r w:rsidRPr="00430FE1">
              <w:rPr>
                <w:sz w:val="20"/>
                <w:szCs w:val="20"/>
              </w:rPr>
              <w:t xml:space="preserve">Within first two months of project start up </w:t>
            </w:r>
          </w:p>
        </w:tc>
      </w:tr>
      <w:tr w:rsidR="00452F8A" w:rsidRPr="00430FE1" w14:paraId="26F81BA3" w14:textId="77777777" w:rsidTr="005148BB">
        <w:tc>
          <w:tcPr>
            <w:tcW w:w="0" w:type="auto"/>
          </w:tcPr>
          <w:p w14:paraId="26F81B9D" w14:textId="77777777" w:rsidR="00452F8A" w:rsidRPr="00430FE1" w:rsidRDefault="00452F8A" w:rsidP="005148BB">
            <w:pPr>
              <w:contextualSpacing/>
              <w:rPr>
                <w:sz w:val="20"/>
                <w:szCs w:val="20"/>
              </w:rPr>
            </w:pPr>
            <w:r w:rsidRPr="00430FE1">
              <w:rPr>
                <w:sz w:val="20"/>
                <w:szCs w:val="20"/>
              </w:rPr>
              <w:t>Measurement of Means of Verification of project results.</w:t>
            </w:r>
          </w:p>
        </w:tc>
        <w:tc>
          <w:tcPr>
            <w:tcW w:w="0" w:type="auto"/>
          </w:tcPr>
          <w:p w14:paraId="26F81B9E" w14:textId="77777777" w:rsidR="00452F8A" w:rsidRPr="00430FE1" w:rsidRDefault="00452F8A" w:rsidP="00452F8A">
            <w:pPr>
              <w:numPr>
                <w:ilvl w:val="0"/>
                <w:numId w:val="36"/>
              </w:numPr>
              <w:contextualSpacing/>
              <w:rPr>
                <w:sz w:val="20"/>
                <w:szCs w:val="20"/>
              </w:rPr>
            </w:pPr>
            <w:r w:rsidRPr="00430FE1">
              <w:rPr>
                <w:sz w:val="20"/>
                <w:szCs w:val="20"/>
              </w:rPr>
              <w:t>UNDP GEF RTA/Project Manager will oversee the hiring of specific studies and institutions, and delegate responsibilities to relevant team members.</w:t>
            </w:r>
          </w:p>
        </w:tc>
        <w:tc>
          <w:tcPr>
            <w:tcW w:w="0" w:type="auto"/>
          </w:tcPr>
          <w:p w14:paraId="26F81B9F" w14:textId="77777777" w:rsidR="00452F8A" w:rsidRDefault="00452F8A" w:rsidP="005148BB">
            <w:pPr>
              <w:pStyle w:val="BodyText23"/>
              <w:widowControl/>
              <w:tabs>
                <w:tab w:val="clear" w:pos="547"/>
              </w:tabs>
              <w:contextualSpacing/>
              <w:rPr>
                <w:snapToGrid/>
                <w:sz w:val="20"/>
              </w:rPr>
            </w:pPr>
            <w:r w:rsidRPr="00430FE1">
              <w:rPr>
                <w:snapToGrid/>
                <w:sz w:val="20"/>
              </w:rPr>
              <w:t xml:space="preserve">To be finalized in Inception Phase and Workshop. </w:t>
            </w:r>
          </w:p>
          <w:p w14:paraId="26F81BA0" w14:textId="77777777" w:rsidR="00452F8A" w:rsidRPr="00430FE1" w:rsidRDefault="00452F8A" w:rsidP="005148BB">
            <w:pPr>
              <w:pStyle w:val="BodyText23"/>
              <w:widowControl/>
              <w:tabs>
                <w:tab w:val="clear" w:pos="547"/>
              </w:tabs>
              <w:contextualSpacing/>
              <w:rPr>
                <w:snapToGrid/>
                <w:sz w:val="20"/>
              </w:rPr>
            </w:pPr>
            <w:r>
              <w:rPr>
                <w:snapToGrid/>
                <w:sz w:val="20"/>
              </w:rPr>
              <w:t>Estimated $5-10,000.</w:t>
            </w:r>
          </w:p>
          <w:p w14:paraId="26F81BA1" w14:textId="77777777" w:rsidR="00452F8A" w:rsidRPr="00430FE1" w:rsidRDefault="00452F8A" w:rsidP="005148BB">
            <w:pPr>
              <w:pStyle w:val="BodyText23"/>
              <w:widowControl/>
              <w:tabs>
                <w:tab w:val="clear" w:pos="547"/>
              </w:tabs>
              <w:contextualSpacing/>
              <w:rPr>
                <w:snapToGrid/>
                <w:sz w:val="20"/>
              </w:rPr>
            </w:pPr>
          </w:p>
        </w:tc>
        <w:tc>
          <w:tcPr>
            <w:tcW w:w="0" w:type="auto"/>
          </w:tcPr>
          <w:p w14:paraId="26F81BA2" w14:textId="77777777" w:rsidR="00452F8A" w:rsidRPr="00430FE1" w:rsidRDefault="00452F8A" w:rsidP="005148BB">
            <w:pPr>
              <w:contextualSpacing/>
              <w:rPr>
                <w:sz w:val="20"/>
                <w:szCs w:val="20"/>
              </w:rPr>
            </w:pPr>
            <w:r w:rsidRPr="00430FE1">
              <w:rPr>
                <w:sz w:val="20"/>
                <w:szCs w:val="20"/>
              </w:rPr>
              <w:t>Start, mid and end of project (during evaluation cycle) and annually when required.</w:t>
            </w:r>
          </w:p>
        </w:tc>
      </w:tr>
      <w:tr w:rsidR="00452F8A" w:rsidRPr="00430FE1" w14:paraId="26F81BA9" w14:textId="77777777" w:rsidTr="005148BB">
        <w:tc>
          <w:tcPr>
            <w:tcW w:w="0" w:type="auto"/>
          </w:tcPr>
          <w:p w14:paraId="26F81BA4" w14:textId="77777777" w:rsidR="00452F8A" w:rsidRPr="00430FE1" w:rsidRDefault="00452F8A" w:rsidP="005148BB">
            <w:pPr>
              <w:contextualSpacing/>
              <w:rPr>
                <w:sz w:val="20"/>
                <w:szCs w:val="20"/>
              </w:rPr>
            </w:pPr>
            <w:r w:rsidRPr="00430FE1">
              <w:rPr>
                <w:sz w:val="20"/>
                <w:szCs w:val="20"/>
              </w:rPr>
              <w:t xml:space="preserve">Measurement of Means of Verification for Project Progress on </w:t>
            </w:r>
            <w:r w:rsidRPr="00430FE1">
              <w:rPr>
                <w:i/>
                <w:sz w:val="20"/>
                <w:szCs w:val="20"/>
              </w:rPr>
              <w:t>output and implementation</w:t>
            </w:r>
          </w:p>
        </w:tc>
        <w:tc>
          <w:tcPr>
            <w:tcW w:w="0" w:type="auto"/>
          </w:tcPr>
          <w:p w14:paraId="26F81BA5" w14:textId="77777777" w:rsidR="00452F8A" w:rsidRPr="00430FE1" w:rsidRDefault="00452F8A" w:rsidP="00452F8A">
            <w:pPr>
              <w:numPr>
                <w:ilvl w:val="0"/>
                <w:numId w:val="36"/>
              </w:numPr>
              <w:contextualSpacing/>
              <w:rPr>
                <w:sz w:val="20"/>
                <w:szCs w:val="20"/>
              </w:rPr>
            </w:pPr>
            <w:r w:rsidRPr="00430FE1">
              <w:rPr>
                <w:sz w:val="20"/>
                <w:szCs w:val="20"/>
              </w:rPr>
              <w:t xml:space="preserve">Oversight by Project Manager </w:t>
            </w:r>
          </w:p>
          <w:p w14:paraId="26F81BA6" w14:textId="77777777" w:rsidR="00452F8A" w:rsidRPr="00430FE1" w:rsidRDefault="00452F8A" w:rsidP="00452F8A">
            <w:pPr>
              <w:numPr>
                <w:ilvl w:val="0"/>
                <w:numId w:val="36"/>
              </w:numPr>
              <w:contextualSpacing/>
              <w:rPr>
                <w:sz w:val="20"/>
                <w:szCs w:val="20"/>
              </w:rPr>
            </w:pPr>
            <w:r w:rsidRPr="00430FE1">
              <w:rPr>
                <w:sz w:val="20"/>
                <w:szCs w:val="20"/>
              </w:rPr>
              <w:t xml:space="preserve">Project team </w:t>
            </w:r>
          </w:p>
        </w:tc>
        <w:tc>
          <w:tcPr>
            <w:tcW w:w="0" w:type="auto"/>
          </w:tcPr>
          <w:p w14:paraId="26F81BA7" w14:textId="77777777" w:rsidR="00452F8A" w:rsidRPr="00430FE1" w:rsidRDefault="00452F8A" w:rsidP="005148BB">
            <w:pPr>
              <w:pStyle w:val="BodyText23"/>
              <w:widowControl/>
              <w:tabs>
                <w:tab w:val="clear" w:pos="547"/>
              </w:tabs>
              <w:contextualSpacing/>
              <w:rPr>
                <w:snapToGrid/>
                <w:sz w:val="20"/>
              </w:rPr>
            </w:pPr>
            <w:r w:rsidRPr="00430FE1">
              <w:rPr>
                <w:snapToGrid/>
                <w:sz w:val="20"/>
              </w:rPr>
              <w:t xml:space="preserve">To be determined as part of the Annual Work Plan's preparation. </w:t>
            </w:r>
            <w:r>
              <w:rPr>
                <w:snapToGrid/>
                <w:sz w:val="20"/>
              </w:rPr>
              <w:t>Estimated $5-10,000.</w:t>
            </w:r>
          </w:p>
        </w:tc>
        <w:tc>
          <w:tcPr>
            <w:tcW w:w="0" w:type="auto"/>
          </w:tcPr>
          <w:p w14:paraId="26F81BA8" w14:textId="77777777" w:rsidR="00452F8A" w:rsidRPr="00430FE1" w:rsidRDefault="00452F8A" w:rsidP="005148BB">
            <w:pPr>
              <w:contextualSpacing/>
              <w:rPr>
                <w:sz w:val="20"/>
                <w:szCs w:val="20"/>
              </w:rPr>
            </w:pPr>
            <w:r w:rsidRPr="00430FE1">
              <w:rPr>
                <w:sz w:val="20"/>
                <w:szCs w:val="20"/>
              </w:rPr>
              <w:t xml:space="preserve">Annually prior to ARR/PIR and to the definition of annual work plans </w:t>
            </w:r>
          </w:p>
        </w:tc>
      </w:tr>
      <w:tr w:rsidR="00452F8A" w:rsidRPr="00430FE1" w14:paraId="26F81BB2" w14:textId="77777777" w:rsidTr="005148BB">
        <w:tc>
          <w:tcPr>
            <w:tcW w:w="0" w:type="auto"/>
          </w:tcPr>
          <w:p w14:paraId="26F81BAA" w14:textId="77777777" w:rsidR="00452F8A" w:rsidRPr="00430FE1" w:rsidRDefault="00452F8A" w:rsidP="005148BB">
            <w:pPr>
              <w:contextualSpacing/>
              <w:rPr>
                <w:sz w:val="20"/>
                <w:szCs w:val="20"/>
              </w:rPr>
            </w:pPr>
            <w:r w:rsidRPr="00430FE1">
              <w:rPr>
                <w:sz w:val="20"/>
                <w:szCs w:val="20"/>
              </w:rPr>
              <w:t>ARR/PIR</w:t>
            </w:r>
          </w:p>
        </w:tc>
        <w:tc>
          <w:tcPr>
            <w:tcW w:w="0" w:type="auto"/>
          </w:tcPr>
          <w:p w14:paraId="26F81BAB" w14:textId="77777777" w:rsidR="00452F8A" w:rsidRDefault="00452F8A" w:rsidP="00452F8A">
            <w:pPr>
              <w:numPr>
                <w:ilvl w:val="0"/>
                <w:numId w:val="36"/>
              </w:numPr>
              <w:contextualSpacing/>
              <w:rPr>
                <w:sz w:val="20"/>
                <w:szCs w:val="20"/>
              </w:rPr>
            </w:pPr>
            <w:r>
              <w:rPr>
                <w:sz w:val="20"/>
                <w:szCs w:val="20"/>
              </w:rPr>
              <w:t>ISPONRE</w:t>
            </w:r>
          </w:p>
          <w:p w14:paraId="26F81BAC" w14:textId="77777777" w:rsidR="00452F8A" w:rsidRPr="00430FE1" w:rsidRDefault="00452F8A" w:rsidP="00452F8A">
            <w:pPr>
              <w:numPr>
                <w:ilvl w:val="0"/>
                <w:numId w:val="36"/>
              </w:numPr>
              <w:contextualSpacing/>
              <w:rPr>
                <w:sz w:val="20"/>
                <w:szCs w:val="20"/>
              </w:rPr>
            </w:pPr>
            <w:r w:rsidRPr="00430FE1">
              <w:rPr>
                <w:sz w:val="20"/>
                <w:szCs w:val="20"/>
              </w:rPr>
              <w:t>Project manager and team</w:t>
            </w:r>
          </w:p>
          <w:p w14:paraId="26F81BAD" w14:textId="77777777" w:rsidR="00452F8A" w:rsidRPr="00430FE1" w:rsidRDefault="00452F8A" w:rsidP="00452F8A">
            <w:pPr>
              <w:numPr>
                <w:ilvl w:val="0"/>
                <w:numId w:val="36"/>
              </w:numPr>
              <w:contextualSpacing/>
              <w:rPr>
                <w:sz w:val="20"/>
                <w:szCs w:val="20"/>
              </w:rPr>
            </w:pPr>
            <w:r w:rsidRPr="00430FE1">
              <w:rPr>
                <w:sz w:val="20"/>
                <w:szCs w:val="20"/>
              </w:rPr>
              <w:t>UNDP CO</w:t>
            </w:r>
          </w:p>
          <w:p w14:paraId="26F81BAE" w14:textId="77777777" w:rsidR="00452F8A" w:rsidRPr="00430FE1" w:rsidRDefault="00452F8A" w:rsidP="00452F8A">
            <w:pPr>
              <w:numPr>
                <w:ilvl w:val="0"/>
                <w:numId w:val="36"/>
              </w:numPr>
              <w:contextualSpacing/>
              <w:rPr>
                <w:sz w:val="20"/>
                <w:szCs w:val="20"/>
              </w:rPr>
            </w:pPr>
            <w:r w:rsidRPr="00430FE1">
              <w:rPr>
                <w:sz w:val="20"/>
                <w:szCs w:val="20"/>
              </w:rPr>
              <w:t>UNDP RTA</w:t>
            </w:r>
          </w:p>
          <w:p w14:paraId="26F81BAF" w14:textId="77777777" w:rsidR="00452F8A" w:rsidRPr="00430FE1" w:rsidRDefault="00452F8A" w:rsidP="00452F8A">
            <w:pPr>
              <w:numPr>
                <w:ilvl w:val="0"/>
                <w:numId w:val="36"/>
              </w:numPr>
              <w:contextualSpacing/>
              <w:rPr>
                <w:sz w:val="20"/>
                <w:szCs w:val="20"/>
              </w:rPr>
            </w:pPr>
            <w:r w:rsidRPr="00430FE1">
              <w:rPr>
                <w:sz w:val="20"/>
                <w:szCs w:val="20"/>
              </w:rPr>
              <w:t>UNDP EEG</w:t>
            </w:r>
          </w:p>
        </w:tc>
        <w:tc>
          <w:tcPr>
            <w:tcW w:w="0" w:type="auto"/>
          </w:tcPr>
          <w:p w14:paraId="26F81BB0" w14:textId="77777777" w:rsidR="00452F8A" w:rsidRPr="00430FE1" w:rsidRDefault="00452F8A" w:rsidP="005148BB">
            <w:pPr>
              <w:pStyle w:val="BodyText23"/>
              <w:widowControl/>
              <w:tabs>
                <w:tab w:val="clear" w:pos="547"/>
              </w:tabs>
              <w:contextualSpacing/>
              <w:rPr>
                <w:snapToGrid/>
                <w:sz w:val="20"/>
              </w:rPr>
            </w:pPr>
            <w:r w:rsidRPr="00430FE1">
              <w:rPr>
                <w:snapToGrid/>
                <w:sz w:val="20"/>
              </w:rPr>
              <w:t>None</w:t>
            </w:r>
          </w:p>
        </w:tc>
        <w:tc>
          <w:tcPr>
            <w:tcW w:w="0" w:type="auto"/>
          </w:tcPr>
          <w:p w14:paraId="26F81BB1" w14:textId="77777777" w:rsidR="00452F8A" w:rsidRPr="00430FE1" w:rsidRDefault="00452F8A" w:rsidP="005148BB">
            <w:pPr>
              <w:contextualSpacing/>
              <w:rPr>
                <w:sz w:val="20"/>
                <w:szCs w:val="20"/>
              </w:rPr>
            </w:pPr>
            <w:r w:rsidRPr="00430FE1">
              <w:rPr>
                <w:sz w:val="20"/>
                <w:szCs w:val="20"/>
              </w:rPr>
              <w:t xml:space="preserve">Annually </w:t>
            </w:r>
          </w:p>
        </w:tc>
      </w:tr>
      <w:tr w:rsidR="00452F8A" w:rsidRPr="00430FE1" w14:paraId="26F81BB7" w14:textId="77777777" w:rsidTr="005148BB">
        <w:tc>
          <w:tcPr>
            <w:tcW w:w="0" w:type="auto"/>
          </w:tcPr>
          <w:p w14:paraId="26F81BB3" w14:textId="77777777" w:rsidR="00452F8A" w:rsidRPr="00430FE1" w:rsidRDefault="00452F8A" w:rsidP="005148BB">
            <w:pPr>
              <w:contextualSpacing/>
              <w:rPr>
                <w:sz w:val="20"/>
                <w:szCs w:val="20"/>
              </w:rPr>
            </w:pPr>
            <w:r w:rsidRPr="00430FE1">
              <w:rPr>
                <w:sz w:val="20"/>
                <w:szCs w:val="20"/>
              </w:rPr>
              <w:t>Periodic status/ progress reports</w:t>
            </w:r>
          </w:p>
        </w:tc>
        <w:tc>
          <w:tcPr>
            <w:tcW w:w="0" w:type="auto"/>
          </w:tcPr>
          <w:p w14:paraId="26F81BB4" w14:textId="77777777" w:rsidR="00452F8A" w:rsidRPr="00430FE1" w:rsidRDefault="00452F8A" w:rsidP="00452F8A">
            <w:pPr>
              <w:numPr>
                <w:ilvl w:val="0"/>
                <w:numId w:val="38"/>
              </w:numPr>
              <w:contextualSpacing/>
              <w:rPr>
                <w:sz w:val="20"/>
                <w:szCs w:val="20"/>
              </w:rPr>
            </w:pPr>
            <w:r w:rsidRPr="00430FE1">
              <w:rPr>
                <w:sz w:val="20"/>
                <w:szCs w:val="20"/>
              </w:rPr>
              <w:t xml:space="preserve">Project manager and team </w:t>
            </w:r>
          </w:p>
        </w:tc>
        <w:tc>
          <w:tcPr>
            <w:tcW w:w="0" w:type="auto"/>
          </w:tcPr>
          <w:p w14:paraId="26F81BB5" w14:textId="77777777" w:rsidR="00452F8A" w:rsidRPr="00430FE1" w:rsidRDefault="00452F8A" w:rsidP="005148BB">
            <w:pPr>
              <w:contextualSpacing/>
              <w:rPr>
                <w:sz w:val="20"/>
                <w:szCs w:val="20"/>
              </w:rPr>
            </w:pPr>
            <w:r w:rsidRPr="00430FE1">
              <w:rPr>
                <w:sz w:val="20"/>
                <w:szCs w:val="20"/>
              </w:rPr>
              <w:t>None</w:t>
            </w:r>
          </w:p>
        </w:tc>
        <w:tc>
          <w:tcPr>
            <w:tcW w:w="0" w:type="auto"/>
          </w:tcPr>
          <w:p w14:paraId="26F81BB6" w14:textId="77777777" w:rsidR="00452F8A" w:rsidRPr="00430FE1" w:rsidRDefault="00452F8A" w:rsidP="005148BB">
            <w:pPr>
              <w:contextualSpacing/>
              <w:rPr>
                <w:sz w:val="20"/>
                <w:szCs w:val="20"/>
              </w:rPr>
            </w:pPr>
            <w:r w:rsidRPr="00430FE1">
              <w:rPr>
                <w:sz w:val="20"/>
                <w:szCs w:val="20"/>
              </w:rPr>
              <w:t>Quarterly</w:t>
            </w:r>
          </w:p>
        </w:tc>
      </w:tr>
      <w:tr w:rsidR="00452F8A" w:rsidRPr="00430FE1" w14:paraId="26F81BBF" w14:textId="77777777" w:rsidTr="005148BB">
        <w:tc>
          <w:tcPr>
            <w:tcW w:w="0" w:type="auto"/>
          </w:tcPr>
          <w:p w14:paraId="26F81BB8" w14:textId="77777777" w:rsidR="00452F8A" w:rsidRPr="00430FE1" w:rsidRDefault="00452F8A" w:rsidP="005148BB">
            <w:pPr>
              <w:contextualSpacing/>
              <w:rPr>
                <w:sz w:val="20"/>
                <w:szCs w:val="20"/>
              </w:rPr>
            </w:pPr>
            <w:r w:rsidRPr="00430FE1">
              <w:rPr>
                <w:sz w:val="20"/>
                <w:szCs w:val="20"/>
              </w:rPr>
              <w:t>Mid-term Evaluation</w:t>
            </w:r>
          </w:p>
        </w:tc>
        <w:tc>
          <w:tcPr>
            <w:tcW w:w="0" w:type="auto"/>
          </w:tcPr>
          <w:p w14:paraId="26F81BB9" w14:textId="77777777" w:rsidR="00452F8A" w:rsidRPr="00430FE1" w:rsidRDefault="00452F8A" w:rsidP="00452F8A">
            <w:pPr>
              <w:numPr>
                <w:ilvl w:val="0"/>
                <w:numId w:val="38"/>
              </w:numPr>
              <w:contextualSpacing/>
              <w:rPr>
                <w:sz w:val="20"/>
                <w:szCs w:val="20"/>
              </w:rPr>
            </w:pPr>
            <w:r w:rsidRPr="00430FE1">
              <w:rPr>
                <w:sz w:val="20"/>
                <w:szCs w:val="20"/>
              </w:rPr>
              <w:t>Project manager and team</w:t>
            </w:r>
          </w:p>
          <w:p w14:paraId="26F81BBA" w14:textId="77777777" w:rsidR="00452F8A" w:rsidRPr="00430FE1" w:rsidRDefault="00452F8A" w:rsidP="00452F8A">
            <w:pPr>
              <w:numPr>
                <w:ilvl w:val="0"/>
                <w:numId w:val="38"/>
              </w:numPr>
              <w:contextualSpacing/>
              <w:rPr>
                <w:sz w:val="20"/>
                <w:szCs w:val="20"/>
              </w:rPr>
            </w:pPr>
            <w:r w:rsidRPr="00430FE1">
              <w:rPr>
                <w:sz w:val="20"/>
                <w:szCs w:val="20"/>
              </w:rPr>
              <w:t>UNDP CO</w:t>
            </w:r>
          </w:p>
          <w:p w14:paraId="26F81BBB" w14:textId="77777777" w:rsidR="00452F8A" w:rsidRPr="00430FE1" w:rsidRDefault="00452F8A" w:rsidP="00452F8A">
            <w:pPr>
              <w:numPr>
                <w:ilvl w:val="0"/>
                <w:numId w:val="38"/>
              </w:numPr>
              <w:contextualSpacing/>
              <w:rPr>
                <w:sz w:val="20"/>
                <w:szCs w:val="20"/>
              </w:rPr>
            </w:pPr>
            <w:r w:rsidRPr="00430FE1">
              <w:rPr>
                <w:sz w:val="20"/>
                <w:szCs w:val="20"/>
              </w:rPr>
              <w:t>UNDP RCU</w:t>
            </w:r>
          </w:p>
          <w:p w14:paraId="26F81BBC" w14:textId="77777777" w:rsidR="00452F8A" w:rsidRPr="00430FE1" w:rsidRDefault="00452F8A" w:rsidP="00452F8A">
            <w:pPr>
              <w:numPr>
                <w:ilvl w:val="0"/>
                <w:numId w:val="38"/>
              </w:numPr>
              <w:contextualSpacing/>
              <w:rPr>
                <w:sz w:val="20"/>
                <w:szCs w:val="20"/>
              </w:rPr>
            </w:pPr>
            <w:r w:rsidRPr="00430FE1">
              <w:rPr>
                <w:sz w:val="20"/>
                <w:szCs w:val="20"/>
              </w:rPr>
              <w:t>External Consultants (i.e. evaluation team)</w:t>
            </w:r>
          </w:p>
        </w:tc>
        <w:tc>
          <w:tcPr>
            <w:tcW w:w="0" w:type="auto"/>
          </w:tcPr>
          <w:p w14:paraId="26F81BBD" w14:textId="77777777" w:rsidR="00452F8A" w:rsidRPr="00430FE1" w:rsidRDefault="00452F8A" w:rsidP="005148BB">
            <w:pPr>
              <w:contextualSpacing/>
              <w:rPr>
                <w:sz w:val="20"/>
                <w:szCs w:val="20"/>
              </w:rPr>
            </w:pPr>
            <w:r w:rsidRPr="00430FE1">
              <w:rPr>
                <w:sz w:val="20"/>
                <w:szCs w:val="20"/>
              </w:rPr>
              <w:t>Not Required for MSP project</w:t>
            </w:r>
          </w:p>
        </w:tc>
        <w:tc>
          <w:tcPr>
            <w:tcW w:w="0" w:type="auto"/>
          </w:tcPr>
          <w:p w14:paraId="26F81BBE" w14:textId="77777777" w:rsidR="00452F8A" w:rsidRPr="00430FE1" w:rsidRDefault="00452F8A" w:rsidP="005148BB">
            <w:pPr>
              <w:contextualSpacing/>
              <w:rPr>
                <w:sz w:val="20"/>
                <w:szCs w:val="20"/>
              </w:rPr>
            </w:pPr>
            <w:r w:rsidRPr="00430FE1">
              <w:rPr>
                <w:sz w:val="20"/>
                <w:szCs w:val="20"/>
              </w:rPr>
              <w:t xml:space="preserve">At the mid-point of project implementation. </w:t>
            </w:r>
          </w:p>
        </w:tc>
      </w:tr>
      <w:tr w:rsidR="00452F8A" w:rsidRPr="00430FE1" w14:paraId="26F81BC7" w14:textId="77777777" w:rsidTr="005148BB">
        <w:tc>
          <w:tcPr>
            <w:tcW w:w="0" w:type="auto"/>
          </w:tcPr>
          <w:p w14:paraId="26F81BC0" w14:textId="77777777" w:rsidR="00452F8A" w:rsidRPr="00430FE1" w:rsidRDefault="00452F8A" w:rsidP="005148BB">
            <w:pPr>
              <w:contextualSpacing/>
              <w:rPr>
                <w:sz w:val="20"/>
                <w:szCs w:val="20"/>
              </w:rPr>
            </w:pPr>
            <w:r w:rsidRPr="00430FE1">
              <w:rPr>
                <w:sz w:val="20"/>
                <w:szCs w:val="20"/>
              </w:rPr>
              <w:t>Final Evaluation</w:t>
            </w:r>
          </w:p>
        </w:tc>
        <w:tc>
          <w:tcPr>
            <w:tcW w:w="0" w:type="auto"/>
          </w:tcPr>
          <w:p w14:paraId="26F81BC1" w14:textId="77777777" w:rsidR="00452F8A" w:rsidRPr="00430FE1" w:rsidRDefault="00452F8A" w:rsidP="00452F8A">
            <w:pPr>
              <w:numPr>
                <w:ilvl w:val="0"/>
                <w:numId w:val="39"/>
              </w:numPr>
              <w:contextualSpacing/>
              <w:rPr>
                <w:sz w:val="20"/>
                <w:szCs w:val="20"/>
              </w:rPr>
            </w:pPr>
            <w:r w:rsidRPr="00430FE1">
              <w:rPr>
                <w:sz w:val="20"/>
                <w:szCs w:val="20"/>
              </w:rPr>
              <w:t xml:space="preserve">Project manager and team, </w:t>
            </w:r>
          </w:p>
          <w:p w14:paraId="26F81BC2" w14:textId="77777777" w:rsidR="00452F8A" w:rsidRPr="00430FE1" w:rsidRDefault="00452F8A" w:rsidP="00452F8A">
            <w:pPr>
              <w:numPr>
                <w:ilvl w:val="0"/>
                <w:numId w:val="39"/>
              </w:numPr>
              <w:contextualSpacing/>
              <w:rPr>
                <w:sz w:val="20"/>
                <w:szCs w:val="20"/>
              </w:rPr>
            </w:pPr>
            <w:r w:rsidRPr="00430FE1">
              <w:rPr>
                <w:sz w:val="20"/>
                <w:szCs w:val="20"/>
              </w:rPr>
              <w:t>UNDP CO</w:t>
            </w:r>
          </w:p>
          <w:p w14:paraId="26F81BC3" w14:textId="77777777" w:rsidR="00452F8A" w:rsidRPr="00430FE1" w:rsidRDefault="00452F8A" w:rsidP="00452F8A">
            <w:pPr>
              <w:numPr>
                <w:ilvl w:val="0"/>
                <w:numId w:val="39"/>
              </w:numPr>
              <w:contextualSpacing/>
              <w:rPr>
                <w:sz w:val="20"/>
                <w:szCs w:val="20"/>
              </w:rPr>
            </w:pPr>
            <w:r w:rsidRPr="00430FE1">
              <w:rPr>
                <w:sz w:val="20"/>
                <w:szCs w:val="20"/>
              </w:rPr>
              <w:t>UNDP RCU</w:t>
            </w:r>
          </w:p>
          <w:p w14:paraId="26F81BC4" w14:textId="77777777" w:rsidR="00452F8A" w:rsidRPr="00430FE1" w:rsidRDefault="00452F8A" w:rsidP="00452F8A">
            <w:pPr>
              <w:numPr>
                <w:ilvl w:val="0"/>
                <w:numId w:val="39"/>
              </w:numPr>
              <w:contextualSpacing/>
              <w:rPr>
                <w:sz w:val="20"/>
                <w:szCs w:val="20"/>
              </w:rPr>
            </w:pPr>
            <w:r w:rsidRPr="00430FE1">
              <w:rPr>
                <w:sz w:val="20"/>
                <w:szCs w:val="20"/>
              </w:rPr>
              <w:t>External Consultants (i.e. evaluation team)</w:t>
            </w:r>
          </w:p>
        </w:tc>
        <w:tc>
          <w:tcPr>
            <w:tcW w:w="0" w:type="auto"/>
          </w:tcPr>
          <w:p w14:paraId="26F81BC5" w14:textId="77777777" w:rsidR="00452F8A" w:rsidRPr="00430FE1" w:rsidRDefault="00452F8A" w:rsidP="005148BB">
            <w:pPr>
              <w:tabs>
                <w:tab w:val="center" w:pos="1216"/>
              </w:tabs>
              <w:contextualSpacing/>
              <w:rPr>
                <w:sz w:val="20"/>
                <w:szCs w:val="20"/>
              </w:rPr>
            </w:pPr>
            <w:r w:rsidRPr="00430FE1">
              <w:rPr>
                <w:sz w:val="20"/>
                <w:szCs w:val="20"/>
              </w:rPr>
              <w:t xml:space="preserve">Indicative cost :  </w:t>
            </w:r>
            <w:r>
              <w:rPr>
                <w:sz w:val="20"/>
                <w:szCs w:val="20"/>
              </w:rPr>
              <w:t>30</w:t>
            </w:r>
            <w:r w:rsidRPr="00430FE1">
              <w:rPr>
                <w:sz w:val="20"/>
                <w:szCs w:val="20"/>
              </w:rPr>
              <w:t>,000</w:t>
            </w:r>
            <w:r w:rsidRPr="00430FE1">
              <w:rPr>
                <w:sz w:val="20"/>
                <w:szCs w:val="20"/>
              </w:rPr>
              <w:tab/>
            </w:r>
          </w:p>
        </w:tc>
        <w:tc>
          <w:tcPr>
            <w:tcW w:w="0" w:type="auto"/>
          </w:tcPr>
          <w:p w14:paraId="26F81BC6" w14:textId="77777777" w:rsidR="00452F8A" w:rsidRPr="00430FE1" w:rsidRDefault="00452F8A" w:rsidP="005148BB">
            <w:pPr>
              <w:contextualSpacing/>
              <w:rPr>
                <w:sz w:val="20"/>
                <w:szCs w:val="20"/>
              </w:rPr>
            </w:pPr>
            <w:r w:rsidRPr="00430FE1">
              <w:rPr>
                <w:sz w:val="20"/>
                <w:szCs w:val="20"/>
              </w:rPr>
              <w:t>At least three months before the end of project implementation</w:t>
            </w:r>
          </w:p>
        </w:tc>
      </w:tr>
      <w:tr w:rsidR="00452F8A" w:rsidRPr="00430FE1" w14:paraId="26F81BCE" w14:textId="77777777" w:rsidTr="005148BB">
        <w:tc>
          <w:tcPr>
            <w:tcW w:w="0" w:type="auto"/>
          </w:tcPr>
          <w:p w14:paraId="26F81BC8" w14:textId="77777777" w:rsidR="00452F8A" w:rsidRPr="00430FE1" w:rsidRDefault="00452F8A" w:rsidP="005148BB">
            <w:pPr>
              <w:contextualSpacing/>
              <w:rPr>
                <w:sz w:val="20"/>
                <w:szCs w:val="20"/>
              </w:rPr>
            </w:pPr>
            <w:r w:rsidRPr="00430FE1">
              <w:rPr>
                <w:sz w:val="20"/>
                <w:szCs w:val="20"/>
              </w:rPr>
              <w:t>Project Terminal Report</w:t>
            </w:r>
          </w:p>
        </w:tc>
        <w:tc>
          <w:tcPr>
            <w:tcW w:w="0" w:type="auto"/>
            <w:vAlign w:val="center"/>
          </w:tcPr>
          <w:p w14:paraId="26F81BC9" w14:textId="77777777" w:rsidR="00452F8A" w:rsidRPr="00430FE1" w:rsidRDefault="00452F8A" w:rsidP="00452F8A">
            <w:pPr>
              <w:numPr>
                <w:ilvl w:val="0"/>
                <w:numId w:val="42"/>
              </w:numPr>
              <w:contextualSpacing/>
              <w:rPr>
                <w:sz w:val="20"/>
                <w:szCs w:val="20"/>
              </w:rPr>
            </w:pPr>
            <w:r w:rsidRPr="00430FE1">
              <w:rPr>
                <w:sz w:val="20"/>
                <w:szCs w:val="20"/>
              </w:rPr>
              <w:t xml:space="preserve">Project manager and team </w:t>
            </w:r>
          </w:p>
          <w:p w14:paraId="26F81BCA" w14:textId="77777777" w:rsidR="00452F8A" w:rsidRPr="00430FE1" w:rsidRDefault="00452F8A" w:rsidP="00452F8A">
            <w:pPr>
              <w:numPr>
                <w:ilvl w:val="0"/>
                <w:numId w:val="42"/>
              </w:numPr>
              <w:contextualSpacing/>
              <w:rPr>
                <w:sz w:val="20"/>
                <w:szCs w:val="20"/>
              </w:rPr>
            </w:pPr>
            <w:r w:rsidRPr="00430FE1">
              <w:rPr>
                <w:sz w:val="20"/>
                <w:szCs w:val="20"/>
              </w:rPr>
              <w:t>UNDP CO</w:t>
            </w:r>
          </w:p>
          <w:p w14:paraId="26F81BCB" w14:textId="77777777" w:rsidR="00452F8A" w:rsidRPr="00430FE1" w:rsidRDefault="00452F8A" w:rsidP="00452F8A">
            <w:pPr>
              <w:numPr>
                <w:ilvl w:val="0"/>
                <w:numId w:val="42"/>
              </w:numPr>
              <w:contextualSpacing/>
              <w:rPr>
                <w:sz w:val="20"/>
                <w:szCs w:val="20"/>
              </w:rPr>
            </w:pPr>
            <w:r w:rsidRPr="00430FE1">
              <w:rPr>
                <w:sz w:val="20"/>
                <w:szCs w:val="20"/>
              </w:rPr>
              <w:t>local consultant</w:t>
            </w:r>
          </w:p>
        </w:tc>
        <w:tc>
          <w:tcPr>
            <w:tcW w:w="0" w:type="auto"/>
            <w:vAlign w:val="center"/>
          </w:tcPr>
          <w:p w14:paraId="26F81BCC" w14:textId="77777777" w:rsidR="00452F8A" w:rsidRPr="00430FE1" w:rsidRDefault="00452F8A" w:rsidP="005148BB">
            <w:pPr>
              <w:contextualSpacing/>
              <w:rPr>
                <w:sz w:val="20"/>
                <w:szCs w:val="20"/>
              </w:rPr>
            </w:pPr>
            <w:r w:rsidRPr="00430FE1">
              <w:rPr>
                <w:sz w:val="20"/>
                <w:szCs w:val="20"/>
              </w:rPr>
              <w:t>0</w:t>
            </w:r>
          </w:p>
        </w:tc>
        <w:tc>
          <w:tcPr>
            <w:tcW w:w="0" w:type="auto"/>
          </w:tcPr>
          <w:p w14:paraId="26F81BCD" w14:textId="77777777" w:rsidR="00452F8A" w:rsidRPr="00430FE1" w:rsidRDefault="00452F8A" w:rsidP="005148BB">
            <w:pPr>
              <w:contextualSpacing/>
              <w:rPr>
                <w:sz w:val="20"/>
                <w:szCs w:val="20"/>
              </w:rPr>
            </w:pPr>
            <w:r w:rsidRPr="00430FE1">
              <w:rPr>
                <w:sz w:val="20"/>
                <w:szCs w:val="20"/>
              </w:rPr>
              <w:t>At least three months before the end of the project</w:t>
            </w:r>
          </w:p>
        </w:tc>
      </w:tr>
      <w:tr w:rsidR="00452F8A" w:rsidRPr="00430FE1" w14:paraId="26F81BD4" w14:textId="77777777" w:rsidTr="005148BB">
        <w:tc>
          <w:tcPr>
            <w:tcW w:w="0" w:type="auto"/>
          </w:tcPr>
          <w:p w14:paraId="26F81BCF" w14:textId="77777777" w:rsidR="00452F8A" w:rsidRPr="00430FE1" w:rsidRDefault="00452F8A" w:rsidP="005148BB">
            <w:pPr>
              <w:contextualSpacing/>
              <w:rPr>
                <w:sz w:val="20"/>
                <w:szCs w:val="20"/>
              </w:rPr>
            </w:pPr>
            <w:r w:rsidRPr="00430FE1">
              <w:rPr>
                <w:sz w:val="20"/>
                <w:szCs w:val="20"/>
              </w:rPr>
              <w:t xml:space="preserve">Audit </w:t>
            </w:r>
          </w:p>
        </w:tc>
        <w:tc>
          <w:tcPr>
            <w:tcW w:w="0" w:type="auto"/>
            <w:vAlign w:val="center"/>
          </w:tcPr>
          <w:p w14:paraId="26F81BD0" w14:textId="77777777" w:rsidR="00452F8A" w:rsidRPr="00430FE1" w:rsidRDefault="00452F8A" w:rsidP="00452F8A">
            <w:pPr>
              <w:numPr>
                <w:ilvl w:val="0"/>
                <w:numId w:val="40"/>
              </w:numPr>
              <w:contextualSpacing/>
              <w:rPr>
                <w:sz w:val="20"/>
                <w:szCs w:val="20"/>
              </w:rPr>
            </w:pPr>
            <w:r w:rsidRPr="00430FE1">
              <w:rPr>
                <w:sz w:val="20"/>
                <w:szCs w:val="20"/>
              </w:rPr>
              <w:t>UNDP CO</w:t>
            </w:r>
          </w:p>
          <w:p w14:paraId="26F81BD1" w14:textId="77777777" w:rsidR="00452F8A" w:rsidRPr="00430FE1" w:rsidRDefault="00452F8A" w:rsidP="00452F8A">
            <w:pPr>
              <w:numPr>
                <w:ilvl w:val="0"/>
                <w:numId w:val="40"/>
              </w:numPr>
              <w:contextualSpacing/>
              <w:rPr>
                <w:sz w:val="20"/>
                <w:szCs w:val="20"/>
              </w:rPr>
            </w:pPr>
            <w:r w:rsidRPr="00430FE1">
              <w:rPr>
                <w:sz w:val="20"/>
                <w:szCs w:val="20"/>
              </w:rPr>
              <w:t xml:space="preserve">Project manager and team </w:t>
            </w:r>
          </w:p>
        </w:tc>
        <w:tc>
          <w:tcPr>
            <w:tcW w:w="0" w:type="auto"/>
            <w:vAlign w:val="center"/>
          </w:tcPr>
          <w:p w14:paraId="26F81BD2" w14:textId="77777777" w:rsidR="00452F8A" w:rsidRPr="00430FE1" w:rsidRDefault="00452F8A" w:rsidP="005148BB">
            <w:pPr>
              <w:contextualSpacing/>
              <w:rPr>
                <w:sz w:val="20"/>
                <w:szCs w:val="20"/>
              </w:rPr>
            </w:pPr>
            <w:r w:rsidRPr="00430FE1">
              <w:rPr>
                <w:sz w:val="20"/>
                <w:szCs w:val="20"/>
              </w:rPr>
              <w:t xml:space="preserve">Indicative cost  per year: 3,000 </w:t>
            </w:r>
          </w:p>
        </w:tc>
        <w:tc>
          <w:tcPr>
            <w:tcW w:w="0" w:type="auto"/>
          </w:tcPr>
          <w:p w14:paraId="26F81BD3" w14:textId="77777777" w:rsidR="00452F8A" w:rsidRPr="00430FE1" w:rsidRDefault="00452F8A" w:rsidP="005148BB">
            <w:pPr>
              <w:contextualSpacing/>
              <w:rPr>
                <w:sz w:val="20"/>
                <w:szCs w:val="20"/>
              </w:rPr>
            </w:pPr>
            <w:r w:rsidRPr="00430FE1">
              <w:rPr>
                <w:sz w:val="20"/>
                <w:szCs w:val="20"/>
              </w:rPr>
              <w:t>Yearly</w:t>
            </w:r>
          </w:p>
        </w:tc>
      </w:tr>
      <w:tr w:rsidR="00452F8A" w:rsidRPr="00430FE1" w14:paraId="26F81BDB" w14:textId="77777777" w:rsidTr="005148BB">
        <w:tc>
          <w:tcPr>
            <w:tcW w:w="0" w:type="auto"/>
            <w:tcBorders>
              <w:bottom w:val="single" w:sz="4" w:space="0" w:color="auto"/>
            </w:tcBorders>
          </w:tcPr>
          <w:p w14:paraId="26F81BD5" w14:textId="77777777" w:rsidR="00452F8A" w:rsidRPr="00430FE1" w:rsidRDefault="00452F8A" w:rsidP="005148BB">
            <w:pPr>
              <w:contextualSpacing/>
              <w:rPr>
                <w:sz w:val="20"/>
                <w:szCs w:val="20"/>
              </w:rPr>
            </w:pPr>
            <w:r w:rsidRPr="00430FE1">
              <w:rPr>
                <w:sz w:val="20"/>
                <w:szCs w:val="20"/>
              </w:rPr>
              <w:t xml:space="preserve">Visits to field sites </w:t>
            </w:r>
          </w:p>
        </w:tc>
        <w:tc>
          <w:tcPr>
            <w:tcW w:w="0" w:type="auto"/>
            <w:tcBorders>
              <w:bottom w:val="single" w:sz="4" w:space="0" w:color="auto"/>
            </w:tcBorders>
            <w:vAlign w:val="center"/>
          </w:tcPr>
          <w:p w14:paraId="26F81BD6" w14:textId="77777777" w:rsidR="00452F8A" w:rsidRPr="00430FE1" w:rsidRDefault="00452F8A" w:rsidP="00452F8A">
            <w:pPr>
              <w:numPr>
                <w:ilvl w:val="0"/>
                <w:numId w:val="41"/>
              </w:numPr>
              <w:contextualSpacing/>
              <w:rPr>
                <w:sz w:val="20"/>
                <w:szCs w:val="20"/>
              </w:rPr>
            </w:pPr>
            <w:r w:rsidRPr="00430FE1">
              <w:rPr>
                <w:sz w:val="20"/>
                <w:szCs w:val="20"/>
              </w:rPr>
              <w:t xml:space="preserve">UNDP CO </w:t>
            </w:r>
          </w:p>
          <w:p w14:paraId="26F81BD7" w14:textId="77777777" w:rsidR="00452F8A" w:rsidRPr="00430FE1" w:rsidRDefault="00452F8A" w:rsidP="00452F8A">
            <w:pPr>
              <w:numPr>
                <w:ilvl w:val="0"/>
                <w:numId w:val="41"/>
              </w:numPr>
              <w:contextualSpacing/>
              <w:rPr>
                <w:sz w:val="20"/>
                <w:szCs w:val="20"/>
              </w:rPr>
            </w:pPr>
            <w:r w:rsidRPr="00430FE1">
              <w:rPr>
                <w:sz w:val="20"/>
                <w:szCs w:val="20"/>
              </w:rPr>
              <w:t>UNDP RCU (as appropriate)</w:t>
            </w:r>
          </w:p>
          <w:p w14:paraId="26F81BD8" w14:textId="77777777" w:rsidR="00452F8A" w:rsidRPr="00430FE1" w:rsidRDefault="00452F8A" w:rsidP="00452F8A">
            <w:pPr>
              <w:numPr>
                <w:ilvl w:val="0"/>
                <w:numId w:val="41"/>
              </w:numPr>
              <w:contextualSpacing/>
              <w:rPr>
                <w:sz w:val="20"/>
                <w:szCs w:val="20"/>
              </w:rPr>
            </w:pPr>
            <w:r w:rsidRPr="00430FE1">
              <w:rPr>
                <w:sz w:val="20"/>
                <w:szCs w:val="20"/>
              </w:rPr>
              <w:t>Government representatives</w:t>
            </w:r>
          </w:p>
        </w:tc>
        <w:tc>
          <w:tcPr>
            <w:tcW w:w="0" w:type="auto"/>
            <w:tcBorders>
              <w:bottom w:val="single" w:sz="4" w:space="0" w:color="auto"/>
            </w:tcBorders>
            <w:vAlign w:val="center"/>
          </w:tcPr>
          <w:p w14:paraId="26F81BD9" w14:textId="77777777" w:rsidR="00452F8A" w:rsidRPr="00430FE1" w:rsidRDefault="00452F8A" w:rsidP="005148BB">
            <w:pPr>
              <w:contextualSpacing/>
              <w:rPr>
                <w:sz w:val="20"/>
                <w:szCs w:val="20"/>
              </w:rPr>
            </w:pPr>
            <w:r w:rsidRPr="00430FE1">
              <w:rPr>
                <w:sz w:val="20"/>
                <w:szCs w:val="20"/>
              </w:rPr>
              <w:t xml:space="preserve">For GEF supported projects, paid from IA fees and operational budget </w:t>
            </w:r>
          </w:p>
        </w:tc>
        <w:tc>
          <w:tcPr>
            <w:tcW w:w="0" w:type="auto"/>
            <w:tcBorders>
              <w:bottom w:val="single" w:sz="4" w:space="0" w:color="auto"/>
            </w:tcBorders>
          </w:tcPr>
          <w:p w14:paraId="26F81BDA" w14:textId="77777777" w:rsidR="00452F8A" w:rsidRPr="00430FE1" w:rsidRDefault="00452F8A" w:rsidP="005148BB">
            <w:pPr>
              <w:contextualSpacing/>
              <w:rPr>
                <w:sz w:val="20"/>
                <w:szCs w:val="20"/>
              </w:rPr>
            </w:pPr>
            <w:r w:rsidRPr="00430FE1">
              <w:rPr>
                <w:sz w:val="20"/>
                <w:szCs w:val="20"/>
              </w:rPr>
              <w:t>Yearly</w:t>
            </w:r>
          </w:p>
        </w:tc>
      </w:tr>
      <w:tr w:rsidR="00452F8A" w:rsidRPr="00430FE1" w14:paraId="26F81BE0" w14:textId="77777777" w:rsidTr="005148BB">
        <w:trPr>
          <w:cantSplit/>
          <w:trHeight w:val="944"/>
        </w:trPr>
        <w:tc>
          <w:tcPr>
            <w:tcW w:w="0" w:type="auto"/>
            <w:gridSpan w:val="2"/>
            <w:shd w:val="clear" w:color="auto" w:fill="E6E6E6"/>
          </w:tcPr>
          <w:p w14:paraId="26F81BDC" w14:textId="77777777" w:rsidR="00452F8A" w:rsidRPr="00430FE1" w:rsidRDefault="00452F8A" w:rsidP="005148BB">
            <w:pPr>
              <w:contextualSpacing/>
              <w:rPr>
                <w:b/>
                <w:sz w:val="20"/>
                <w:szCs w:val="20"/>
              </w:rPr>
            </w:pPr>
            <w:r w:rsidRPr="00430FE1">
              <w:rPr>
                <w:b/>
                <w:sz w:val="20"/>
                <w:szCs w:val="20"/>
              </w:rPr>
              <w:t xml:space="preserve">TOTAL indicative COST </w:t>
            </w:r>
          </w:p>
          <w:p w14:paraId="26F81BDD" w14:textId="77777777" w:rsidR="00452F8A" w:rsidRPr="00430FE1" w:rsidRDefault="00452F8A" w:rsidP="005148BB">
            <w:pPr>
              <w:contextualSpacing/>
              <w:rPr>
                <w:sz w:val="20"/>
                <w:szCs w:val="20"/>
              </w:rPr>
            </w:pPr>
            <w:r w:rsidRPr="00430FE1">
              <w:rPr>
                <w:sz w:val="20"/>
                <w:szCs w:val="20"/>
              </w:rPr>
              <w:t xml:space="preserve">Excluding project team staff time and UNDP staff and travel expenses </w:t>
            </w:r>
          </w:p>
        </w:tc>
        <w:tc>
          <w:tcPr>
            <w:tcW w:w="0" w:type="auto"/>
            <w:shd w:val="clear" w:color="auto" w:fill="E6E6E6"/>
            <w:vAlign w:val="center"/>
          </w:tcPr>
          <w:p w14:paraId="26F81BDE" w14:textId="77777777" w:rsidR="00452F8A" w:rsidRPr="00430FE1" w:rsidRDefault="00452F8A" w:rsidP="003C75CA">
            <w:pPr>
              <w:contextualSpacing/>
              <w:rPr>
                <w:sz w:val="20"/>
                <w:szCs w:val="20"/>
              </w:rPr>
            </w:pPr>
            <w:r>
              <w:rPr>
                <w:sz w:val="20"/>
                <w:szCs w:val="20"/>
              </w:rPr>
              <w:t>Estimated $5</w:t>
            </w:r>
            <w:r w:rsidR="003C75CA">
              <w:rPr>
                <w:sz w:val="20"/>
                <w:szCs w:val="20"/>
              </w:rPr>
              <w:t>9,</w:t>
            </w:r>
            <w:r>
              <w:rPr>
                <w:sz w:val="20"/>
                <w:szCs w:val="20"/>
              </w:rPr>
              <w:t xml:space="preserve">000 - </w:t>
            </w:r>
            <w:r w:rsidR="003F5D28">
              <w:rPr>
                <w:sz w:val="20"/>
                <w:szCs w:val="20"/>
              </w:rPr>
              <w:t>69</w:t>
            </w:r>
            <w:r>
              <w:rPr>
                <w:sz w:val="20"/>
                <w:szCs w:val="20"/>
              </w:rPr>
              <w:t>,000.</w:t>
            </w:r>
          </w:p>
        </w:tc>
        <w:tc>
          <w:tcPr>
            <w:tcW w:w="0" w:type="auto"/>
            <w:shd w:val="clear" w:color="auto" w:fill="E6E6E6"/>
          </w:tcPr>
          <w:p w14:paraId="26F81BDF" w14:textId="77777777" w:rsidR="00452F8A" w:rsidRPr="00430FE1" w:rsidRDefault="00452F8A" w:rsidP="005148BB">
            <w:pPr>
              <w:contextualSpacing/>
              <w:rPr>
                <w:sz w:val="20"/>
                <w:szCs w:val="20"/>
              </w:rPr>
            </w:pPr>
          </w:p>
        </w:tc>
      </w:tr>
    </w:tbl>
    <w:p w14:paraId="26F81BE1" w14:textId="77777777" w:rsidR="00F05D3E" w:rsidRDefault="00F05D3E" w:rsidP="00F05D3E">
      <w:pPr>
        <w:spacing w:before="120" w:after="120"/>
      </w:pPr>
    </w:p>
    <w:p w14:paraId="26F81BE2" w14:textId="77777777" w:rsidR="00CA672C" w:rsidRPr="00D93AE2" w:rsidRDefault="000F527F" w:rsidP="00C83342">
      <w:pPr>
        <w:pStyle w:val="Heading1"/>
        <w:rPr>
          <w:caps/>
          <w:noProof/>
          <w:szCs w:val="22"/>
        </w:rPr>
      </w:pPr>
      <w:bookmarkStart w:id="92" w:name="_Toc373246883"/>
      <w:r w:rsidRPr="00D93AE2">
        <w:rPr>
          <w:noProof/>
        </w:rPr>
        <w:lastRenderedPageBreak/>
        <w:t>D</w:t>
      </w:r>
      <w:r w:rsidR="008D6E92" w:rsidRPr="00D93AE2">
        <w:rPr>
          <w:noProof/>
        </w:rPr>
        <w:t>.</w:t>
      </w:r>
      <w:bookmarkStart w:id="93" w:name="financing"/>
      <w:bookmarkEnd w:id="93"/>
      <w:r w:rsidR="00983320" w:rsidRPr="00D93AE2">
        <w:rPr>
          <w:noProof/>
        </w:rPr>
        <w:tab/>
      </w:r>
      <w:r w:rsidRPr="00D93AE2">
        <w:rPr>
          <w:noProof/>
        </w:rPr>
        <w:t>Financing</w:t>
      </w:r>
      <w:bookmarkEnd w:id="92"/>
    </w:p>
    <w:p w14:paraId="26F81BE3" w14:textId="77777777" w:rsidR="00CA672C" w:rsidRPr="00D93AE2" w:rsidRDefault="000F527F" w:rsidP="00C83342">
      <w:pPr>
        <w:pStyle w:val="Heading2"/>
        <w:rPr>
          <w:b/>
          <w:i w:val="0"/>
          <w:noProof/>
        </w:rPr>
      </w:pPr>
      <w:bookmarkStart w:id="94" w:name="_Toc373246884"/>
      <w:r w:rsidRPr="00D93AE2">
        <w:rPr>
          <w:b/>
          <w:i w:val="0"/>
          <w:noProof/>
        </w:rPr>
        <w:t>D</w:t>
      </w:r>
      <w:r w:rsidR="00C22FA3" w:rsidRPr="00D93AE2">
        <w:rPr>
          <w:b/>
          <w:i w:val="0"/>
          <w:noProof/>
        </w:rPr>
        <w:t>.</w:t>
      </w:r>
      <w:r w:rsidRPr="00D93AE2">
        <w:rPr>
          <w:b/>
          <w:i w:val="0"/>
          <w:noProof/>
        </w:rPr>
        <w:t>1</w:t>
      </w:r>
      <w:bookmarkStart w:id="95" w:name="d1"/>
      <w:bookmarkEnd w:id="95"/>
      <w:r w:rsidR="00983320" w:rsidRPr="00D93AE2">
        <w:rPr>
          <w:b/>
          <w:i w:val="0"/>
          <w:noProof/>
        </w:rPr>
        <w:tab/>
      </w:r>
      <w:r w:rsidRPr="00D93AE2">
        <w:rPr>
          <w:b/>
          <w:i w:val="0"/>
          <w:noProof/>
        </w:rPr>
        <w:t>Financing Plan</w:t>
      </w:r>
      <w:bookmarkEnd w:id="94"/>
    </w:p>
    <w:p w14:paraId="26F81BE4" w14:textId="77777777" w:rsidR="002C6DB3" w:rsidRDefault="00F65400" w:rsidP="003C75CA">
      <w:pPr>
        <w:numPr>
          <w:ilvl w:val="0"/>
          <w:numId w:val="47"/>
        </w:numPr>
        <w:tabs>
          <w:tab w:val="num" w:pos="810"/>
        </w:tabs>
        <w:spacing w:before="120" w:after="120"/>
        <w:ind w:left="0" w:firstLine="0"/>
        <w:jc w:val="both"/>
      </w:pPr>
      <w:r w:rsidRPr="00D93AE2">
        <w:t xml:space="preserve">The financing of this project will be provided by the GEF, with co-financing from the Government of </w:t>
      </w:r>
      <w:r w:rsidR="00E65121" w:rsidRPr="00D93AE2">
        <w:t xml:space="preserve">Viet Nam, UNDP, WWF and CRES. </w:t>
      </w:r>
      <w:r w:rsidRPr="00D93AE2">
        <w:t xml:space="preserve">The allocation of these sources of finances </w:t>
      </w:r>
      <w:r w:rsidR="0006344F" w:rsidRPr="00D93AE2">
        <w:t>is</w:t>
      </w:r>
      <w:r w:rsidRPr="00D93AE2">
        <w:t xml:space="preserve"> structured by the </w:t>
      </w:r>
      <w:r w:rsidR="00D81368" w:rsidRPr="00D93AE2">
        <w:t>two</w:t>
      </w:r>
      <w:r w:rsidRPr="00D93AE2">
        <w:t xml:space="preserve"> main project </w:t>
      </w:r>
      <w:r w:rsidR="00D81368" w:rsidRPr="00D93AE2">
        <w:t>components</w:t>
      </w:r>
      <w:r w:rsidR="0006344F" w:rsidRPr="00D93AE2">
        <w:t>,</w:t>
      </w:r>
      <w:r w:rsidRPr="00D93AE2">
        <w:t xml:space="preserve"> as de</w:t>
      </w:r>
      <w:r w:rsidR="0006344F" w:rsidRPr="00D93AE2">
        <w:t>s</w:t>
      </w:r>
      <w:r w:rsidRPr="00D93AE2">
        <w:t xml:space="preserve">cribed in section C.2.b above. </w:t>
      </w:r>
    </w:p>
    <w:p w14:paraId="26F81BE5" w14:textId="77777777" w:rsidR="002C6DB3" w:rsidRDefault="00E65121" w:rsidP="003C75CA">
      <w:pPr>
        <w:numPr>
          <w:ilvl w:val="0"/>
          <w:numId w:val="47"/>
        </w:numPr>
        <w:tabs>
          <w:tab w:val="num" w:pos="810"/>
        </w:tabs>
        <w:spacing w:before="120" w:after="120"/>
        <w:ind w:left="0" w:firstLine="0"/>
        <w:jc w:val="both"/>
      </w:pPr>
      <w:r w:rsidRPr="00D93AE2">
        <w:t xml:space="preserve">The </w:t>
      </w:r>
      <w:r w:rsidR="002C6DB3">
        <w:t xml:space="preserve">following </w:t>
      </w:r>
      <w:r w:rsidR="00576509" w:rsidRPr="00D93AE2">
        <w:t>Table</w:t>
      </w:r>
      <w:r w:rsidR="002C6DB3">
        <w:t>s provide information on:</w:t>
      </w:r>
    </w:p>
    <w:p w14:paraId="26F81BE6" w14:textId="77777777" w:rsidR="002C6DB3" w:rsidRDefault="002C6DB3" w:rsidP="003C75CA">
      <w:pPr>
        <w:numPr>
          <w:ilvl w:val="0"/>
          <w:numId w:val="4"/>
        </w:numPr>
        <w:ind w:left="714" w:hanging="357"/>
        <w:contextualSpacing/>
        <w:jc w:val="both"/>
        <w:rPr>
          <w:bCs/>
          <w:szCs w:val="22"/>
        </w:rPr>
      </w:pPr>
      <w:r>
        <w:rPr>
          <w:bCs/>
          <w:szCs w:val="22"/>
        </w:rPr>
        <w:t>The allocation of GEF and co-financing across components/outcomes;</w:t>
      </w:r>
    </w:p>
    <w:p w14:paraId="26F81BE7" w14:textId="77777777" w:rsidR="002C6DB3" w:rsidRDefault="002C6DB3" w:rsidP="003C75CA">
      <w:pPr>
        <w:numPr>
          <w:ilvl w:val="0"/>
          <w:numId w:val="4"/>
        </w:numPr>
        <w:ind w:left="714" w:hanging="357"/>
        <w:contextualSpacing/>
        <w:jc w:val="both"/>
        <w:rPr>
          <w:bCs/>
          <w:szCs w:val="22"/>
        </w:rPr>
      </w:pPr>
      <w:r>
        <w:rPr>
          <w:bCs/>
          <w:szCs w:val="22"/>
        </w:rPr>
        <w:t>The allocation of GEF and co-financing to project management and use of these funds by input</w:t>
      </w:r>
      <w:r w:rsidR="00E33DFD">
        <w:rPr>
          <w:bCs/>
          <w:szCs w:val="22"/>
        </w:rPr>
        <w:t>.</w:t>
      </w:r>
    </w:p>
    <w:p w14:paraId="26F81BE8" w14:textId="77777777" w:rsidR="001E2046" w:rsidRPr="002C6DB3" w:rsidRDefault="001E2046" w:rsidP="002C6DB3">
      <w:pPr>
        <w:contextualSpacing/>
        <w:rPr>
          <w:bCs/>
          <w:szCs w:val="22"/>
        </w:rPr>
      </w:pPr>
    </w:p>
    <w:p w14:paraId="26F81BE9" w14:textId="77777777" w:rsidR="000F527F" w:rsidRPr="00D93AE2" w:rsidRDefault="008B66FB" w:rsidP="008D7785">
      <w:pPr>
        <w:rPr>
          <w:b/>
          <w:u w:val="single"/>
        </w:rPr>
      </w:pPr>
      <w:bookmarkStart w:id="96" w:name="table5"/>
      <w:r w:rsidRPr="00D93AE2">
        <w:rPr>
          <w:b/>
          <w:u w:val="single"/>
        </w:rPr>
        <w:t>Table</w:t>
      </w:r>
      <w:r w:rsidR="000F527F" w:rsidRPr="00D93AE2">
        <w:rPr>
          <w:b/>
          <w:u w:val="single"/>
        </w:rPr>
        <w:t xml:space="preserve">:  </w:t>
      </w:r>
      <w:r w:rsidR="00B9002E" w:rsidRPr="00D93AE2">
        <w:rPr>
          <w:b/>
          <w:u w:val="single"/>
        </w:rPr>
        <w:t>Project Costs</w:t>
      </w:r>
      <w:r w:rsidR="00834542" w:rsidRPr="00D93AE2">
        <w:rPr>
          <w:b/>
          <w:u w:val="single"/>
        </w:rPr>
        <w:t xml:space="preserve"> (US$)</w:t>
      </w:r>
    </w:p>
    <w:p w14:paraId="26F81BEA" w14:textId="77777777" w:rsidR="00D93AE2" w:rsidRPr="00D93AE2" w:rsidRDefault="00D93AE2" w:rsidP="008D7785">
      <w:pPr>
        <w:rPr>
          <w:b/>
          <w:u w:val="single"/>
        </w:rPr>
      </w:pPr>
    </w:p>
    <w:tbl>
      <w:tblPr>
        <w:tblW w:w="7560"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5"/>
        <w:gridCol w:w="1360"/>
        <w:gridCol w:w="1495"/>
        <w:gridCol w:w="1180"/>
      </w:tblGrid>
      <w:tr w:rsidR="00D93AE2" w:rsidRPr="00D93AE2" w14:paraId="26F81BEF" w14:textId="77777777" w:rsidTr="00D93AE2">
        <w:trPr>
          <w:trHeight w:val="525"/>
        </w:trPr>
        <w:tc>
          <w:tcPr>
            <w:tcW w:w="3525" w:type="dxa"/>
            <w:shd w:val="clear" w:color="auto" w:fill="DBE5F1" w:themeFill="accent1" w:themeFillTint="33"/>
            <w:vAlign w:val="center"/>
            <w:hideMark/>
          </w:tcPr>
          <w:p w14:paraId="26F81BEB" w14:textId="77777777" w:rsidR="00834542" w:rsidRPr="00D93AE2" w:rsidRDefault="00834542" w:rsidP="00834542">
            <w:pPr>
              <w:rPr>
                <w:b/>
                <w:bCs/>
                <w:sz w:val="20"/>
                <w:szCs w:val="20"/>
              </w:rPr>
            </w:pPr>
            <w:r w:rsidRPr="00D93AE2">
              <w:rPr>
                <w:b/>
                <w:bCs/>
                <w:sz w:val="20"/>
                <w:szCs w:val="20"/>
              </w:rPr>
              <w:t>Total Project Budget by Component</w:t>
            </w:r>
          </w:p>
        </w:tc>
        <w:tc>
          <w:tcPr>
            <w:tcW w:w="1360" w:type="dxa"/>
            <w:shd w:val="clear" w:color="auto" w:fill="DBE5F1" w:themeFill="accent1" w:themeFillTint="33"/>
            <w:vAlign w:val="center"/>
            <w:hideMark/>
          </w:tcPr>
          <w:p w14:paraId="26F81BEC" w14:textId="77777777" w:rsidR="00834542" w:rsidRPr="00D93AE2" w:rsidRDefault="00834542" w:rsidP="00834542">
            <w:pPr>
              <w:jc w:val="center"/>
              <w:rPr>
                <w:b/>
                <w:bCs/>
                <w:sz w:val="20"/>
                <w:szCs w:val="20"/>
              </w:rPr>
            </w:pPr>
            <w:r w:rsidRPr="00D93AE2">
              <w:rPr>
                <w:b/>
                <w:bCs/>
                <w:sz w:val="20"/>
                <w:szCs w:val="20"/>
              </w:rPr>
              <w:t>GEF ($)</w:t>
            </w:r>
          </w:p>
        </w:tc>
        <w:tc>
          <w:tcPr>
            <w:tcW w:w="1495" w:type="dxa"/>
            <w:shd w:val="clear" w:color="auto" w:fill="DBE5F1" w:themeFill="accent1" w:themeFillTint="33"/>
            <w:vAlign w:val="center"/>
            <w:hideMark/>
          </w:tcPr>
          <w:p w14:paraId="26F81BED" w14:textId="77777777" w:rsidR="00834542" w:rsidRPr="00D93AE2" w:rsidRDefault="00834542" w:rsidP="00834542">
            <w:pPr>
              <w:jc w:val="center"/>
              <w:rPr>
                <w:b/>
                <w:bCs/>
                <w:sz w:val="20"/>
                <w:szCs w:val="20"/>
              </w:rPr>
            </w:pPr>
            <w:r w:rsidRPr="00D93AE2">
              <w:rPr>
                <w:b/>
                <w:bCs/>
                <w:sz w:val="20"/>
                <w:szCs w:val="20"/>
              </w:rPr>
              <w:t>Co-Financing ($)</w:t>
            </w:r>
          </w:p>
        </w:tc>
        <w:tc>
          <w:tcPr>
            <w:tcW w:w="1180" w:type="dxa"/>
            <w:shd w:val="clear" w:color="auto" w:fill="DBE5F1" w:themeFill="accent1" w:themeFillTint="33"/>
            <w:vAlign w:val="center"/>
            <w:hideMark/>
          </w:tcPr>
          <w:p w14:paraId="26F81BEE" w14:textId="77777777" w:rsidR="00834542" w:rsidRPr="00D93AE2" w:rsidRDefault="00834542" w:rsidP="00834542">
            <w:pPr>
              <w:jc w:val="center"/>
              <w:rPr>
                <w:b/>
                <w:bCs/>
                <w:sz w:val="20"/>
                <w:szCs w:val="20"/>
              </w:rPr>
            </w:pPr>
            <w:r w:rsidRPr="00D93AE2">
              <w:rPr>
                <w:b/>
                <w:bCs/>
                <w:sz w:val="20"/>
                <w:szCs w:val="20"/>
              </w:rPr>
              <w:t>Project Total ($)</w:t>
            </w:r>
          </w:p>
        </w:tc>
      </w:tr>
      <w:tr w:rsidR="00982A15" w:rsidRPr="00D93AE2" w14:paraId="26F81BF5" w14:textId="77777777" w:rsidTr="00D93AE2">
        <w:trPr>
          <w:trHeight w:val="300"/>
        </w:trPr>
        <w:tc>
          <w:tcPr>
            <w:tcW w:w="3525" w:type="dxa"/>
            <w:shd w:val="clear" w:color="auto" w:fill="auto"/>
            <w:vAlign w:val="center"/>
            <w:hideMark/>
          </w:tcPr>
          <w:p w14:paraId="26F81BF0" w14:textId="77777777" w:rsidR="00982A15" w:rsidRPr="00D93AE2" w:rsidRDefault="00982A15" w:rsidP="00982A15">
            <w:pPr>
              <w:rPr>
                <w:sz w:val="20"/>
                <w:szCs w:val="20"/>
              </w:rPr>
            </w:pPr>
            <w:r w:rsidRPr="00D93AE2">
              <w:rPr>
                <w:sz w:val="20"/>
                <w:szCs w:val="20"/>
              </w:rPr>
              <w:t>Component 1/Outcome 1</w:t>
            </w:r>
          </w:p>
        </w:tc>
        <w:tc>
          <w:tcPr>
            <w:tcW w:w="1360" w:type="dxa"/>
            <w:shd w:val="clear" w:color="auto" w:fill="auto"/>
            <w:vAlign w:val="center"/>
          </w:tcPr>
          <w:p w14:paraId="26F81BF1" w14:textId="77777777" w:rsidR="00982A15" w:rsidRPr="00D93AE2" w:rsidRDefault="00982A15" w:rsidP="00982A15">
            <w:pPr>
              <w:jc w:val="center"/>
              <w:rPr>
                <w:sz w:val="20"/>
                <w:szCs w:val="20"/>
              </w:rPr>
            </w:pPr>
            <w:r w:rsidRPr="00D93AE2">
              <w:rPr>
                <w:sz w:val="20"/>
                <w:szCs w:val="20"/>
              </w:rPr>
              <w:t>4</w:t>
            </w:r>
            <w:r>
              <w:rPr>
                <w:sz w:val="20"/>
                <w:szCs w:val="20"/>
              </w:rPr>
              <w:t>84</w:t>
            </w:r>
            <w:r w:rsidRPr="00D93AE2">
              <w:rPr>
                <w:sz w:val="20"/>
                <w:szCs w:val="20"/>
              </w:rPr>
              <w:t>,000</w:t>
            </w:r>
          </w:p>
        </w:tc>
        <w:tc>
          <w:tcPr>
            <w:tcW w:w="1495" w:type="dxa"/>
            <w:shd w:val="clear" w:color="auto" w:fill="auto"/>
            <w:vAlign w:val="center"/>
          </w:tcPr>
          <w:p w14:paraId="26F81BF2" w14:textId="77777777" w:rsidR="00982A15" w:rsidRPr="00D93AE2" w:rsidRDefault="00982A15" w:rsidP="00982A15">
            <w:pPr>
              <w:jc w:val="center"/>
              <w:rPr>
                <w:sz w:val="20"/>
                <w:szCs w:val="20"/>
              </w:rPr>
            </w:pPr>
            <w:r w:rsidRPr="00D93AE2">
              <w:rPr>
                <w:sz w:val="20"/>
                <w:szCs w:val="20"/>
              </w:rPr>
              <w:t>1,1</w:t>
            </w:r>
            <w:r>
              <w:rPr>
                <w:sz w:val="20"/>
                <w:szCs w:val="20"/>
              </w:rPr>
              <w:t>99,500</w:t>
            </w:r>
          </w:p>
        </w:tc>
        <w:tc>
          <w:tcPr>
            <w:tcW w:w="1180" w:type="dxa"/>
            <w:shd w:val="clear" w:color="auto" w:fill="auto"/>
            <w:vAlign w:val="center"/>
          </w:tcPr>
          <w:p w14:paraId="26F81BF3" w14:textId="77777777" w:rsidR="00982A15" w:rsidRPr="00982A15" w:rsidRDefault="00982A15" w:rsidP="00982A15">
            <w:pPr>
              <w:jc w:val="center"/>
              <w:rPr>
                <w:sz w:val="20"/>
                <w:szCs w:val="20"/>
              </w:rPr>
            </w:pPr>
            <w:r w:rsidRPr="00982A15">
              <w:rPr>
                <w:sz w:val="20"/>
                <w:szCs w:val="20"/>
              </w:rPr>
              <w:t>1,683,500</w:t>
            </w:r>
          </w:p>
          <w:p w14:paraId="26F81BF4" w14:textId="77777777" w:rsidR="00982A15" w:rsidRPr="00D93AE2" w:rsidRDefault="00982A15" w:rsidP="00982A15">
            <w:pPr>
              <w:jc w:val="center"/>
              <w:rPr>
                <w:sz w:val="20"/>
                <w:szCs w:val="20"/>
              </w:rPr>
            </w:pPr>
          </w:p>
        </w:tc>
      </w:tr>
      <w:tr w:rsidR="00982A15" w:rsidRPr="00D93AE2" w14:paraId="26F81BFB" w14:textId="77777777" w:rsidTr="00D93AE2">
        <w:trPr>
          <w:trHeight w:val="255"/>
        </w:trPr>
        <w:tc>
          <w:tcPr>
            <w:tcW w:w="3525" w:type="dxa"/>
            <w:shd w:val="clear" w:color="auto" w:fill="auto"/>
            <w:vAlign w:val="center"/>
            <w:hideMark/>
          </w:tcPr>
          <w:p w14:paraId="26F81BF6" w14:textId="77777777" w:rsidR="00982A15" w:rsidRPr="00D93AE2" w:rsidRDefault="00982A15" w:rsidP="00982A15">
            <w:pPr>
              <w:rPr>
                <w:sz w:val="20"/>
                <w:szCs w:val="20"/>
              </w:rPr>
            </w:pPr>
            <w:r w:rsidRPr="00D93AE2">
              <w:rPr>
                <w:sz w:val="20"/>
                <w:szCs w:val="20"/>
              </w:rPr>
              <w:t>Component 2/Outcome 2</w:t>
            </w:r>
          </w:p>
        </w:tc>
        <w:tc>
          <w:tcPr>
            <w:tcW w:w="1360" w:type="dxa"/>
            <w:shd w:val="clear" w:color="auto" w:fill="auto"/>
            <w:vAlign w:val="center"/>
          </w:tcPr>
          <w:p w14:paraId="26F81BF7" w14:textId="77777777" w:rsidR="00982A15" w:rsidRPr="00D93AE2" w:rsidRDefault="00982A15" w:rsidP="00982A15">
            <w:pPr>
              <w:jc w:val="center"/>
              <w:rPr>
                <w:sz w:val="20"/>
                <w:szCs w:val="20"/>
              </w:rPr>
            </w:pPr>
            <w:r w:rsidRPr="00D93AE2">
              <w:rPr>
                <w:sz w:val="20"/>
                <w:szCs w:val="20"/>
              </w:rPr>
              <w:t>411,000</w:t>
            </w:r>
          </w:p>
        </w:tc>
        <w:tc>
          <w:tcPr>
            <w:tcW w:w="1495" w:type="dxa"/>
            <w:shd w:val="clear" w:color="auto" w:fill="auto"/>
            <w:vAlign w:val="center"/>
          </w:tcPr>
          <w:p w14:paraId="26F81BF8" w14:textId="77777777" w:rsidR="00982A15" w:rsidRPr="00D93AE2" w:rsidRDefault="00982A15" w:rsidP="00982A15">
            <w:pPr>
              <w:jc w:val="center"/>
              <w:rPr>
                <w:sz w:val="20"/>
                <w:szCs w:val="20"/>
              </w:rPr>
            </w:pPr>
            <w:r w:rsidRPr="00D93AE2">
              <w:rPr>
                <w:sz w:val="20"/>
                <w:szCs w:val="20"/>
              </w:rPr>
              <w:t>2</w:t>
            </w:r>
            <w:r>
              <w:rPr>
                <w:sz w:val="20"/>
                <w:szCs w:val="20"/>
              </w:rPr>
              <w:t>9</w:t>
            </w:r>
            <w:r w:rsidRPr="00D93AE2">
              <w:rPr>
                <w:sz w:val="20"/>
                <w:szCs w:val="20"/>
              </w:rPr>
              <w:t>5,000</w:t>
            </w:r>
          </w:p>
        </w:tc>
        <w:tc>
          <w:tcPr>
            <w:tcW w:w="1180" w:type="dxa"/>
            <w:shd w:val="clear" w:color="auto" w:fill="auto"/>
            <w:vAlign w:val="center"/>
          </w:tcPr>
          <w:p w14:paraId="26F81BF9" w14:textId="77777777" w:rsidR="00982A15" w:rsidRPr="00982A15" w:rsidRDefault="00982A15" w:rsidP="00982A15">
            <w:pPr>
              <w:jc w:val="center"/>
              <w:rPr>
                <w:sz w:val="20"/>
                <w:szCs w:val="20"/>
              </w:rPr>
            </w:pPr>
            <w:r w:rsidRPr="00982A15">
              <w:rPr>
                <w:sz w:val="20"/>
                <w:szCs w:val="20"/>
              </w:rPr>
              <w:t>706,000</w:t>
            </w:r>
          </w:p>
          <w:p w14:paraId="26F81BFA" w14:textId="77777777" w:rsidR="00982A15" w:rsidRPr="00D93AE2" w:rsidRDefault="00982A15" w:rsidP="00982A15">
            <w:pPr>
              <w:jc w:val="center"/>
              <w:rPr>
                <w:sz w:val="20"/>
                <w:szCs w:val="20"/>
              </w:rPr>
            </w:pPr>
          </w:p>
        </w:tc>
      </w:tr>
      <w:tr w:rsidR="00982A15" w:rsidRPr="00D93AE2" w14:paraId="26F81C00" w14:textId="77777777" w:rsidTr="00D93AE2">
        <w:trPr>
          <w:trHeight w:val="270"/>
        </w:trPr>
        <w:tc>
          <w:tcPr>
            <w:tcW w:w="3525" w:type="dxa"/>
            <w:shd w:val="clear" w:color="auto" w:fill="auto"/>
            <w:vAlign w:val="center"/>
            <w:hideMark/>
          </w:tcPr>
          <w:p w14:paraId="26F81BFC" w14:textId="77777777" w:rsidR="00982A15" w:rsidRPr="00D93AE2" w:rsidRDefault="00982A15" w:rsidP="00982A15">
            <w:pPr>
              <w:rPr>
                <w:sz w:val="20"/>
                <w:szCs w:val="20"/>
              </w:rPr>
            </w:pPr>
            <w:r w:rsidRPr="00D93AE2">
              <w:rPr>
                <w:sz w:val="20"/>
                <w:szCs w:val="20"/>
              </w:rPr>
              <w:t>Project Management</w:t>
            </w:r>
          </w:p>
        </w:tc>
        <w:tc>
          <w:tcPr>
            <w:tcW w:w="1360" w:type="dxa"/>
            <w:shd w:val="clear" w:color="auto" w:fill="auto"/>
            <w:vAlign w:val="center"/>
          </w:tcPr>
          <w:p w14:paraId="26F81BFD" w14:textId="77777777" w:rsidR="00982A15" w:rsidRPr="00D93AE2" w:rsidRDefault="00982A15" w:rsidP="00982A15">
            <w:pPr>
              <w:jc w:val="center"/>
              <w:rPr>
                <w:sz w:val="20"/>
                <w:szCs w:val="20"/>
              </w:rPr>
            </w:pPr>
            <w:r w:rsidRPr="00D93AE2">
              <w:rPr>
                <w:sz w:val="20"/>
                <w:szCs w:val="20"/>
              </w:rPr>
              <w:t>8</w:t>
            </w:r>
            <w:r>
              <w:rPr>
                <w:sz w:val="20"/>
                <w:szCs w:val="20"/>
              </w:rPr>
              <w:t>0</w:t>
            </w:r>
            <w:r w:rsidRPr="00D93AE2">
              <w:rPr>
                <w:sz w:val="20"/>
                <w:szCs w:val="20"/>
              </w:rPr>
              <w:t>,000</w:t>
            </w:r>
          </w:p>
        </w:tc>
        <w:tc>
          <w:tcPr>
            <w:tcW w:w="1495" w:type="dxa"/>
            <w:shd w:val="clear" w:color="auto" w:fill="auto"/>
            <w:vAlign w:val="center"/>
          </w:tcPr>
          <w:p w14:paraId="26F81BFE" w14:textId="77777777" w:rsidR="00982A15" w:rsidRPr="00D93AE2" w:rsidRDefault="00982A15" w:rsidP="00982A15">
            <w:pPr>
              <w:jc w:val="center"/>
              <w:rPr>
                <w:sz w:val="20"/>
                <w:szCs w:val="20"/>
              </w:rPr>
            </w:pPr>
            <w:r w:rsidRPr="00D93AE2">
              <w:rPr>
                <w:sz w:val="20"/>
                <w:szCs w:val="20"/>
              </w:rPr>
              <w:t>1</w:t>
            </w:r>
            <w:r>
              <w:rPr>
                <w:sz w:val="20"/>
                <w:szCs w:val="20"/>
              </w:rPr>
              <w:t>10</w:t>
            </w:r>
            <w:r w:rsidRPr="00D93AE2">
              <w:rPr>
                <w:sz w:val="20"/>
                <w:szCs w:val="20"/>
              </w:rPr>
              <w:t>,000</w:t>
            </w:r>
          </w:p>
        </w:tc>
        <w:tc>
          <w:tcPr>
            <w:tcW w:w="1180" w:type="dxa"/>
            <w:shd w:val="clear" w:color="auto" w:fill="auto"/>
            <w:vAlign w:val="center"/>
          </w:tcPr>
          <w:p w14:paraId="26F81BFF" w14:textId="77777777" w:rsidR="00982A15" w:rsidRPr="00D93AE2" w:rsidRDefault="00982A15" w:rsidP="00982A15">
            <w:pPr>
              <w:jc w:val="center"/>
              <w:rPr>
                <w:sz w:val="20"/>
                <w:szCs w:val="20"/>
              </w:rPr>
            </w:pPr>
            <w:r>
              <w:rPr>
                <w:sz w:val="20"/>
                <w:szCs w:val="20"/>
              </w:rPr>
              <w:t>190</w:t>
            </w:r>
            <w:r w:rsidRPr="00D93AE2">
              <w:rPr>
                <w:sz w:val="20"/>
                <w:szCs w:val="20"/>
              </w:rPr>
              <w:t>,000</w:t>
            </w:r>
          </w:p>
        </w:tc>
      </w:tr>
      <w:tr w:rsidR="00D93AE2" w:rsidRPr="00D93AE2" w14:paraId="26F81C06" w14:textId="77777777" w:rsidTr="002C6DB3">
        <w:trPr>
          <w:trHeight w:val="270"/>
        </w:trPr>
        <w:tc>
          <w:tcPr>
            <w:tcW w:w="3525" w:type="dxa"/>
            <w:shd w:val="clear" w:color="auto" w:fill="DBE5F1" w:themeFill="accent1" w:themeFillTint="33"/>
            <w:vAlign w:val="center"/>
            <w:hideMark/>
          </w:tcPr>
          <w:p w14:paraId="26F81C01" w14:textId="77777777" w:rsidR="00D93AE2" w:rsidRPr="00D93AE2" w:rsidRDefault="00D93AE2" w:rsidP="00D93AE2">
            <w:pPr>
              <w:jc w:val="right"/>
              <w:rPr>
                <w:sz w:val="20"/>
                <w:szCs w:val="20"/>
              </w:rPr>
            </w:pPr>
            <w:r w:rsidRPr="00D93AE2">
              <w:rPr>
                <w:sz w:val="20"/>
                <w:szCs w:val="20"/>
              </w:rPr>
              <w:t>Total project costs</w:t>
            </w:r>
          </w:p>
        </w:tc>
        <w:tc>
          <w:tcPr>
            <w:tcW w:w="1360" w:type="dxa"/>
            <w:shd w:val="clear" w:color="auto" w:fill="DBE5F1" w:themeFill="accent1" w:themeFillTint="33"/>
            <w:vAlign w:val="center"/>
          </w:tcPr>
          <w:p w14:paraId="26F81C02" w14:textId="77777777" w:rsidR="00D93AE2" w:rsidRPr="00D93AE2" w:rsidRDefault="00D93AE2" w:rsidP="00D93AE2">
            <w:pPr>
              <w:jc w:val="center"/>
              <w:rPr>
                <w:b/>
                <w:bCs/>
                <w:sz w:val="20"/>
                <w:szCs w:val="20"/>
              </w:rPr>
            </w:pPr>
            <w:r w:rsidRPr="00D93AE2">
              <w:rPr>
                <w:b/>
                <w:bCs/>
                <w:sz w:val="20"/>
                <w:szCs w:val="20"/>
              </w:rPr>
              <w:t>975,000</w:t>
            </w:r>
          </w:p>
        </w:tc>
        <w:tc>
          <w:tcPr>
            <w:tcW w:w="1495" w:type="dxa"/>
            <w:shd w:val="clear" w:color="auto" w:fill="DBE5F1" w:themeFill="accent1" w:themeFillTint="33"/>
            <w:vAlign w:val="center"/>
          </w:tcPr>
          <w:p w14:paraId="26F81C03" w14:textId="77777777" w:rsidR="00D93AE2" w:rsidRPr="00D93AE2" w:rsidRDefault="00982A15" w:rsidP="00D93AE2">
            <w:pPr>
              <w:jc w:val="center"/>
              <w:rPr>
                <w:b/>
                <w:bCs/>
                <w:sz w:val="20"/>
                <w:szCs w:val="20"/>
              </w:rPr>
            </w:pPr>
            <w:r>
              <w:rPr>
                <w:b/>
                <w:bCs/>
                <w:sz w:val="20"/>
                <w:szCs w:val="20"/>
              </w:rPr>
              <w:t>1,604</w:t>
            </w:r>
            <w:r w:rsidRPr="00D93AE2">
              <w:rPr>
                <w:b/>
                <w:bCs/>
                <w:sz w:val="20"/>
                <w:szCs w:val="20"/>
              </w:rPr>
              <w:t>,500</w:t>
            </w:r>
          </w:p>
        </w:tc>
        <w:tc>
          <w:tcPr>
            <w:tcW w:w="1180" w:type="dxa"/>
            <w:shd w:val="clear" w:color="auto" w:fill="DBE5F1" w:themeFill="accent1" w:themeFillTint="33"/>
            <w:vAlign w:val="center"/>
          </w:tcPr>
          <w:p w14:paraId="26F81C04" w14:textId="77777777" w:rsidR="00982A15" w:rsidRPr="00982A15" w:rsidRDefault="00982A15" w:rsidP="00982A15">
            <w:pPr>
              <w:jc w:val="center"/>
              <w:rPr>
                <w:b/>
                <w:bCs/>
                <w:sz w:val="20"/>
                <w:szCs w:val="20"/>
              </w:rPr>
            </w:pPr>
            <w:r w:rsidRPr="00982A15">
              <w:rPr>
                <w:b/>
                <w:bCs/>
                <w:sz w:val="20"/>
                <w:szCs w:val="20"/>
              </w:rPr>
              <w:t>2,579,500</w:t>
            </w:r>
          </w:p>
          <w:p w14:paraId="26F81C05" w14:textId="77777777" w:rsidR="00D93AE2" w:rsidRPr="00D93AE2" w:rsidRDefault="00D93AE2" w:rsidP="00D93AE2">
            <w:pPr>
              <w:jc w:val="center"/>
              <w:rPr>
                <w:b/>
                <w:bCs/>
                <w:sz w:val="20"/>
                <w:szCs w:val="20"/>
              </w:rPr>
            </w:pPr>
          </w:p>
        </w:tc>
      </w:tr>
      <w:bookmarkEnd w:id="96"/>
    </w:tbl>
    <w:p w14:paraId="26F81C07" w14:textId="77777777" w:rsidR="00E3065E" w:rsidRDefault="00E3065E" w:rsidP="00C83342">
      <w:pPr>
        <w:rPr>
          <w:b/>
          <w:bCs/>
          <w:sz w:val="20"/>
          <w:szCs w:val="20"/>
        </w:rPr>
      </w:pPr>
    </w:p>
    <w:p w14:paraId="26F81C08" w14:textId="77777777" w:rsidR="00645846" w:rsidRDefault="00645846" w:rsidP="00C83342">
      <w:pPr>
        <w:rPr>
          <w:b/>
          <w:bCs/>
          <w:sz w:val="20"/>
          <w:szCs w:val="20"/>
        </w:rPr>
        <w:sectPr w:rsidR="00645846" w:rsidSect="00906706">
          <w:footerReference w:type="even" r:id="rId29"/>
          <w:footerReference w:type="default" r:id="rId30"/>
          <w:pgSz w:w="12240" w:h="15840" w:code="1"/>
          <w:pgMar w:top="1152" w:right="1440" w:bottom="1152" w:left="1440" w:header="576" w:footer="576" w:gutter="0"/>
          <w:cols w:space="720"/>
          <w:docGrid w:linePitch="360"/>
        </w:sectPr>
      </w:pPr>
    </w:p>
    <w:p w14:paraId="26F81C09" w14:textId="77777777" w:rsidR="00645846" w:rsidRDefault="00645846" w:rsidP="00645846">
      <w:pPr>
        <w:spacing w:after="60"/>
        <w:jc w:val="both"/>
        <w:rPr>
          <w:rFonts w:ascii="Arial (W1)" w:hAnsi="Arial (W1)" w:cs="Arial"/>
          <w:b/>
          <w:smallCaps/>
          <w:szCs w:val="22"/>
          <w:lang w:val="en-GB"/>
        </w:rPr>
      </w:pPr>
      <w:r w:rsidRPr="00645846">
        <w:rPr>
          <w:rFonts w:ascii="Arial (W1)" w:hAnsi="Arial (W1)" w:cs="Arial"/>
          <w:b/>
          <w:smallCaps/>
          <w:szCs w:val="22"/>
          <w:lang w:val="en-GB"/>
        </w:rPr>
        <w:lastRenderedPageBreak/>
        <w:t>Total budget and workplan</w:t>
      </w:r>
    </w:p>
    <w:p w14:paraId="26F81C0A" w14:textId="77777777" w:rsidR="00320562" w:rsidRPr="00645846" w:rsidRDefault="00320562" w:rsidP="00645846">
      <w:pPr>
        <w:spacing w:after="60"/>
        <w:jc w:val="both"/>
        <w:rPr>
          <w:b/>
          <w:sz w:val="18"/>
          <w:szCs w:val="18"/>
          <w:lang w:val="en-GB"/>
        </w:rPr>
      </w:pPr>
    </w:p>
    <w:p w14:paraId="26F81C0B" w14:textId="77777777" w:rsidR="00645846" w:rsidRPr="00645846" w:rsidRDefault="00645846" w:rsidP="00645846">
      <w:pPr>
        <w:spacing w:after="60"/>
        <w:jc w:val="center"/>
        <w:rPr>
          <w:b/>
          <w:sz w:val="18"/>
          <w:szCs w:val="18"/>
          <w:lang w:val="en-GB"/>
        </w:rPr>
      </w:pPr>
    </w:p>
    <w:tbl>
      <w:tblPr>
        <w:tblW w:w="144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7110"/>
      </w:tblGrid>
      <w:tr w:rsidR="00645846" w:rsidRPr="00645846" w14:paraId="26F81C10" w14:textId="77777777" w:rsidTr="00645846">
        <w:trPr>
          <w:cantSplit/>
        </w:trPr>
        <w:tc>
          <w:tcPr>
            <w:tcW w:w="2520" w:type="dxa"/>
            <w:shd w:val="clear" w:color="auto" w:fill="auto"/>
            <w:noWrap/>
            <w:vAlign w:val="bottom"/>
          </w:tcPr>
          <w:p w14:paraId="26F81C0C" w14:textId="77777777" w:rsidR="00645846" w:rsidRPr="004A01BA" w:rsidRDefault="00645846" w:rsidP="00645846">
            <w:pPr>
              <w:spacing w:after="60"/>
              <w:jc w:val="both"/>
              <w:rPr>
                <w:rFonts w:eastAsia="SimSun"/>
                <w:sz w:val="18"/>
                <w:szCs w:val="18"/>
                <w:lang w:val="en-GB"/>
              </w:rPr>
            </w:pPr>
            <w:r w:rsidRPr="004A01BA">
              <w:rPr>
                <w:rFonts w:eastAsia="SimSun"/>
                <w:b/>
                <w:bCs/>
                <w:sz w:val="18"/>
                <w:szCs w:val="18"/>
                <w:lang w:val="en-GB"/>
              </w:rPr>
              <w:t xml:space="preserve">Award ID:  </w:t>
            </w:r>
          </w:p>
        </w:tc>
        <w:tc>
          <w:tcPr>
            <w:tcW w:w="3600" w:type="dxa"/>
            <w:shd w:val="clear" w:color="auto" w:fill="auto"/>
            <w:vAlign w:val="bottom"/>
          </w:tcPr>
          <w:p w14:paraId="26F81C0D" w14:textId="77777777" w:rsidR="00645846" w:rsidRPr="004A01BA" w:rsidRDefault="00C2520C" w:rsidP="00645846">
            <w:pPr>
              <w:spacing w:after="60"/>
              <w:jc w:val="both"/>
              <w:rPr>
                <w:rFonts w:eastAsia="SimSun"/>
                <w:bCs/>
                <w:i/>
                <w:color w:val="000000" w:themeColor="text1"/>
                <w:sz w:val="18"/>
                <w:szCs w:val="18"/>
                <w:lang w:val="en-GB"/>
              </w:rPr>
            </w:pPr>
            <w:r w:rsidRPr="004A01BA">
              <w:rPr>
                <w:color w:val="000000" w:themeColor="text1"/>
                <w:sz w:val="18"/>
                <w:szCs w:val="18"/>
              </w:rPr>
              <w:t xml:space="preserve">00079893 </w:t>
            </w:r>
          </w:p>
        </w:tc>
        <w:tc>
          <w:tcPr>
            <w:tcW w:w="1170" w:type="dxa"/>
            <w:shd w:val="clear" w:color="auto" w:fill="auto"/>
            <w:vAlign w:val="bottom"/>
          </w:tcPr>
          <w:p w14:paraId="26F81C0E" w14:textId="77777777" w:rsidR="00645846" w:rsidRPr="004A01BA" w:rsidRDefault="00645846" w:rsidP="00645846">
            <w:pPr>
              <w:spacing w:after="60"/>
              <w:jc w:val="both"/>
              <w:rPr>
                <w:rFonts w:eastAsia="SimSun"/>
                <w:bCs/>
                <w:color w:val="000000" w:themeColor="text1"/>
                <w:sz w:val="18"/>
                <w:szCs w:val="18"/>
                <w:lang w:val="en-GB"/>
              </w:rPr>
            </w:pPr>
            <w:r w:rsidRPr="004A01BA">
              <w:rPr>
                <w:rFonts w:eastAsia="SimSun"/>
                <w:bCs/>
                <w:color w:val="000000" w:themeColor="text1"/>
                <w:sz w:val="18"/>
                <w:szCs w:val="18"/>
                <w:lang w:val="en-GB"/>
              </w:rPr>
              <w:t>Project ID(s):</w:t>
            </w:r>
          </w:p>
        </w:tc>
        <w:tc>
          <w:tcPr>
            <w:tcW w:w="7110" w:type="dxa"/>
            <w:shd w:val="clear" w:color="auto" w:fill="auto"/>
            <w:vAlign w:val="bottom"/>
          </w:tcPr>
          <w:p w14:paraId="26F81C0F" w14:textId="77777777" w:rsidR="00645846" w:rsidRPr="004A01BA" w:rsidRDefault="00C2520C" w:rsidP="00645846">
            <w:pPr>
              <w:spacing w:after="60"/>
              <w:jc w:val="both"/>
              <w:rPr>
                <w:rFonts w:eastAsia="SimSun"/>
                <w:bCs/>
                <w:i/>
                <w:color w:val="000000" w:themeColor="text1"/>
                <w:sz w:val="18"/>
                <w:szCs w:val="18"/>
                <w:lang w:val="en-GB"/>
              </w:rPr>
            </w:pPr>
            <w:r w:rsidRPr="004A01BA">
              <w:rPr>
                <w:color w:val="000000" w:themeColor="text1"/>
                <w:sz w:val="18"/>
                <w:szCs w:val="18"/>
              </w:rPr>
              <w:t xml:space="preserve">00089760 </w:t>
            </w:r>
          </w:p>
        </w:tc>
      </w:tr>
      <w:tr w:rsidR="00645846" w:rsidRPr="00645846" w14:paraId="26F81C13" w14:textId="77777777" w:rsidTr="00645846">
        <w:trPr>
          <w:cantSplit/>
        </w:trPr>
        <w:tc>
          <w:tcPr>
            <w:tcW w:w="2520" w:type="dxa"/>
            <w:shd w:val="clear" w:color="auto" w:fill="auto"/>
            <w:noWrap/>
            <w:vAlign w:val="bottom"/>
          </w:tcPr>
          <w:p w14:paraId="26F81C11" w14:textId="77777777" w:rsidR="00645846" w:rsidRPr="00645846" w:rsidRDefault="00645846" w:rsidP="00645846">
            <w:pPr>
              <w:spacing w:after="60"/>
              <w:jc w:val="both"/>
              <w:rPr>
                <w:rFonts w:eastAsia="SimSun"/>
                <w:sz w:val="18"/>
                <w:szCs w:val="18"/>
                <w:lang w:val="en-GB"/>
              </w:rPr>
            </w:pPr>
            <w:r w:rsidRPr="00645846">
              <w:rPr>
                <w:rFonts w:eastAsia="SimSun"/>
                <w:b/>
                <w:sz w:val="18"/>
                <w:szCs w:val="18"/>
                <w:lang w:val="en-GB"/>
              </w:rPr>
              <w:t>Award Title:</w:t>
            </w:r>
          </w:p>
        </w:tc>
        <w:tc>
          <w:tcPr>
            <w:tcW w:w="11880" w:type="dxa"/>
            <w:gridSpan w:val="3"/>
            <w:shd w:val="clear" w:color="auto" w:fill="auto"/>
            <w:noWrap/>
            <w:vAlign w:val="bottom"/>
          </w:tcPr>
          <w:p w14:paraId="26F81C12" w14:textId="77777777" w:rsidR="00645846" w:rsidRPr="00645846" w:rsidRDefault="00645846" w:rsidP="00645846">
            <w:pPr>
              <w:spacing w:after="60"/>
              <w:jc w:val="both"/>
              <w:rPr>
                <w:rFonts w:eastAsia="SimSun"/>
                <w:bCs/>
                <w:sz w:val="18"/>
                <w:szCs w:val="18"/>
                <w:lang w:val="en-GB"/>
              </w:rPr>
            </w:pPr>
            <w:r w:rsidRPr="00645846">
              <w:rPr>
                <w:rFonts w:eastAsia="SimSun"/>
                <w:sz w:val="18"/>
                <w:szCs w:val="18"/>
                <w:lang w:val="en-GB"/>
              </w:rPr>
              <w:t>Country Name Project Title</w:t>
            </w:r>
            <w:r w:rsidR="00673E06">
              <w:rPr>
                <w:rFonts w:eastAsia="SimSun"/>
                <w:sz w:val="18"/>
                <w:szCs w:val="18"/>
                <w:lang w:val="en-GB"/>
              </w:rPr>
              <w:t xml:space="preserve">: Viet Nam - </w:t>
            </w:r>
            <w:r w:rsidR="00673E06" w:rsidRPr="00673E06">
              <w:rPr>
                <w:rFonts w:eastAsia="SimSun"/>
                <w:bCs/>
                <w:sz w:val="18"/>
                <w:szCs w:val="18"/>
              </w:rPr>
              <w:t>Enhancing Capacity for Implementing Rio Conventions</w:t>
            </w:r>
          </w:p>
        </w:tc>
      </w:tr>
      <w:tr w:rsidR="00645846" w:rsidRPr="00645846" w14:paraId="26F81C16" w14:textId="77777777" w:rsidTr="00645846">
        <w:trPr>
          <w:cantSplit/>
        </w:trPr>
        <w:tc>
          <w:tcPr>
            <w:tcW w:w="2520" w:type="dxa"/>
            <w:shd w:val="clear" w:color="auto" w:fill="auto"/>
            <w:noWrap/>
            <w:vAlign w:val="bottom"/>
          </w:tcPr>
          <w:p w14:paraId="26F81C14" w14:textId="77777777" w:rsidR="00645846" w:rsidRPr="00645846" w:rsidRDefault="00645846" w:rsidP="00645846">
            <w:pPr>
              <w:spacing w:after="60"/>
              <w:jc w:val="both"/>
              <w:rPr>
                <w:rFonts w:eastAsia="SimSun"/>
                <w:b/>
                <w:bCs/>
                <w:sz w:val="18"/>
                <w:szCs w:val="18"/>
                <w:lang w:val="en-GB"/>
              </w:rPr>
            </w:pPr>
            <w:r w:rsidRPr="00645846">
              <w:rPr>
                <w:rFonts w:eastAsia="SimSun"/>
                <w:b/>
                <w:bCs/>
                <w:sz w:val="18"/>
                <w:szCs w:val="18"/>
                <w:lang w:val="en-GB"/>
              </w:rPr>
              <w:t>Business Unit:</w:t>
            </w:r>
          </w:p>
        </w:tc>
        <w:tc>
          <w:tcPr>
            <w:tcW w:w="11880" w:type="dxa"/>
            <w:gridSpan w:val="3"/>
            <w:shd w:val="clear" w:color="auto" w:fill="auto"/>
            <w:noWrap/>
            <w:vAlign w:val="bottom"/>
          </w:tcPr>
          <w:p w14:paraId="26F81C15" w14:textId="77777777" w:rsidR="00645846" w:rsidRPr="004A01BA" w:rsidRDefault="004A01BA" w:rsidP="00645846">
            <w:pPr>
              <w:spacing w:after="60"/>
              <w:jc w:val="both"/>
              <w:rPr>
                <w:rFonts w:eastAsia="SimSun"/>
                <w:bCs/>
                <w:sz w:val="18"/>
                <w:szCs w:val="18"/>
                <w:lang w:val="en-GB"/>
              </w:rPr>
            </w:pPr>
            <w:r>
              <w:rPr>
                <w:rFonts w:eastAsia="SimSun"/>
                <w:bCs/>
                <w:sz w:val="18"/>
                <w:szCs w:val="18"/>
                <w:lang w:val="en-GB"/>
              </w:rPr>
              <w:t>VNM 10</w:t>
            </w:r>
          </w:p>
        </w:tc>
      </w:tr>
      <w:tr w:rsidR="00645846" w:rsidRPr="00645846" w14:paraId="26F81C19" w14:textId="77777777" w:rsidTr="00645846">
        <w:trPr>
          <w:cantSplit/>
        </w:trPr>
        <w:tc>
          <w:tcPr>
            <w:tcW w:w="2520" w:type="dxa"/>
            <w:tcBorders>
              <w:bottom w:val="single" w:sz="4" w:space="0" w:color="auto"/>
            </w:tcBorders>
            <w:shd w:val="clear" w:color="auto" w:fill="auto"/>
            <w:noWrap/>
            <w:vAlign w:val="bottom"/>
          </w:tcPr>
          <w:p w14:paraId="26F81C17" w14:textId="77777777" w:rsidR="00645846" w:rsidRPr="00645846" w:rsidRDefault="00645846" w:rsidP="00645846">
            <w:pPr>
              <w:spacing w:after="60"/>
              <w:jc w:val="both"/>
              <w:rPr>
                <w:rFonts w:eastAsia="SimSun"/>
                <w:b/>
                <w:bCs/>
                <w:sz w:val="18"/>
                <w:szCs w:val="18"/>
                <w:lang w:val="en-GB"/>
              </w:rPr>
            </w:pPr>
            <w:r w:rsidRPr="00645846">
              <w:rPr>
                <w:rFonts w:eastAsia="SimSun"/>
                <w:b/>
                <w:sz w:val="18"/>
                <w:szCs w:val="18"/>
                <w:lang w:val="en-GB"/>
              </w:rPr>
              <w:t>Project Title:</w:t>
            </w:r>
          </w:p>
        </w:tc>
        <w:tc>
          <w:tcPr>
            <w:tcW w:w="11880" w:type="dxa"/>
            <w:gridSpan w:val="3"/>
            <w:shd w:val="clear" w:color="auto" w:fill="auto"/>
            <w:noWrap/>
            <w:vAlign w:val="bottom"/>
          </w:tcPr>
          <w:p w14:paraId="26F81C18" w14:textId="77777777" w:rsidR="00645846" w:rsidRPr="00645846" w:rsidRDefault="00645846" w:rsidP="00645846">
            <w:pPr>
              <w:spacing w:after="60"/>
              <w:jc w:val="both"/>
              <w:rPr>
                <w:rFonts w:eastAsia="SimSun"/>
                <w:bCs/>
                <w:sz w:val="18"/>
                <w:szCs w:val="18"/>
                <w:lang w:val="en-GB"/>
              </w:rPr>
            </w:pPr>
            <w:r w:rsidRPr="00645846">
              <w:rPr>
                <w:rFonts w:eastAsia="SimSun"/>
                <w:sz w:val="18"/>
                <w:szCs w:val="18"/>
                <w:lang w:val="en-GB"/>
              </w:rPr>
              <w:t>Country Name Project Title</w:t>
            </w:r>
            <w:r w:rsidR="00673E06">
              <w:rPr>
                <w:rFonts w:eastAsia="SimSun"/>
                <w:sz w:val="18"/>
                <w:szCs w:val="18"/>
                <w:lang w:val="en-GB"/>
              </w:rPr>
              <w:t xml:space="preserve">: </w:t>
            </w:r>
            <w:r w:rsidR="00673E06" w:rsidRPr="00673E06">
              <w:rPr>
                <w:rFonts w:eastAsia="SimSun"/>
                <w:sz w:val="18"/>
                <w:szCs w:val="18"/>
                <w:lang w:val="en-GB"/>
              </w:rPr>
              <w:t xml:space="preserve">Viet Nam - </w:t>
            </w:r>
            <w:r w:rsidR="00673E06" w:rsidRPr="00673E06">
              <w:rPr>
                <w:rFonts w:eastAsia="SimSun"/>
                <w:bCs/>
                <w:sz w:val="18"/>
                <w:szCs w:val="18"/>
              </w:rPr>
              <w:t>Enhancing Capacity for Implementing Rio Conventions</w:t>
            </w:r>
          </w:p>
        </w:tc>
      </w:tr>
      <w:tr w:rsidR="00645846" w:rsidRPr="00645846" w14:paraId="26F81C1C" w14:textId="77777777" w:rsidTr="00645846">
        <w:trPr>
          <w:cantSplit/>
        </w:trPr>
        <w:tc>
          <w:tcPr>
            <w:tcW w:w="2520" w:type="dxa"/>
            <w:shd w:val="clear" w:color="auto" w:fill="auto"/>
            <w:noWrap/>
            <w:vAlign w:val="bottom"/>
          </w:tcPr>
          <w:p w14:paraId="26F81C1A" w14:textId="77777777" w:rsidR="00645846" w:rsidRPr="00645846" w:rsidRDefault="00645846" w:rsidP="004A01BA">
            <w:pPr>
              <w:spacing w:after="60"/>
              <w:jc w:val="both"/>
              <w:rPr>
                <w:rFonts w:eastAsia="SimSun"/>
                <w:b/>
                <w:sz w:val="18"/>
                <w:szCs w:val="18"/>
                <w:lang w:val="en-GB"/>
              </w:rPr>
            </w:pPr>
            <w:r w:rsidRPr="00645846">
              <w:rPr>
                <w:rFonts w:eastAsia="SimSun"/>
                <w:b/>
                <w:sz w:val="18"/>
                <w:szCs w:val="18"/>
                <w:lang w:val="en-GB"/>
              </w:rPr>
              <w:t xml:space="preserve">PIMS </w:t>
            </w:r>
            <w:r w:rsidRPr="00830686">
              <w:rPr>
                <w:rFonts w:eastAsia="SimSun"/>
                <w:b/>
                <w:sz w:val="18"/>
                <w:szCs w:val="18"/>
                <w:lang w:val="en-GB"/>
              </w:rPr>
              <w:t>no.509</w:t>
            </w:r>
            <w:r w:rsidR="004A01BA" w:rsidRPr="00830686">
              <w:rPr>
                <w:rFonts w:eastAsia="SimSun"/>
                <w:b/>
                <w:sz w:val="18"/>
                <w:szCs w:val="18"/>
                <w:lang w:val="en-GB"/>
              </w:rPr>
              <w:t>9</w:t>
            </w:r>
          </w:p>
        </w:tc>
        <w:tc>
          <w:tcPr>
            <w:tcW w:w="11880" w:type="dxa"/>
            <w:gridSpan w:val="3"/>
            <w:shd w:val="clear" w:color="auto" w:fill="auto"/>
            <w:noWrap/>
            <w:vAlign w:val="bottom"/>
          </w:tcPr>
          <w:p w14:paraId="26F81C1B" w14:textId="77777777" w:rsidR="00645846" w:rsidRPr="00645846" w:rsidRDefault="00645846" w:rsidP="00645846">
            <w:pPr>
              <w:spacing w:after="60"/>
              <w:jc w:val="both"/>
              <w:rPr>
                <w:rFonts w:eastAsia="SimSun"/>
                <w:i/>
                <w:sz w:val="18"/>
                <w:szCs w:val="18"/>
                <w:lang w:val="en-GB"/>
              </w:rPr>
            </w:pPr>
          </w:p>
        </w:tc>
      </w:tr>
      <w:tr w:rsidR="00645846" w:rsidRPr="00645846" w14:paraId="26F81C1F" w14:textId="77777777" w:rsidTr="00645846">
        <w:trPr>
          <w:cantSplit/>
        </w:trPr>
        <w:tc>
          <w:tcPr>
            <w:tcW w:w="2520" w:type="dxa"/>
            <w:shd w:val="clear" w:color="auto" w:fill="auto"/>
            <w:noWrap/>
            <w:vAlign w:val="bottom"/>
          </w:tcPr>
          <w:p w14:paraId="26F81C1D" w14:textId="77777777" w:rsidR="00645846" w:rsidRPr="00645846" w:rsidRDefault="00645846" w:rsidP="00645846">
            <w:pPr>
              <w:spacing w:after="60"/>
              <w:rPr>
                <w:rFonts w:eastAsia="SimSun"/>
                <w:sz w:val="18"/>
                <w:szCs w:val="18"/>
                <w:lang w:val="en-GB"/>
              </w:rPr>
            </w:pPr>
            <w:r w:rsidRPr="00645846">
              <w:rPr>
                <w:rFonts w:eastAsia="SimSun"/>
                <w:b/>
                <w:sz w:val="18"/>
                <w:szCs w:val="18"/>
                <w:lang w:val="en-GB"/>
              </w:rPr>
              <w:t xml:space="preserve">Implementing Partner  (Executing Agency) </w:t>
            </w:r>
          </w:p>
        </w:tc>
        <w:tc>
          <w:tcPr>
            <w:tcW w:w="11880" w:type="dxa"/>
            <w:gridSpan w:val="3"/>
            <w:shd w:val="clear" w:color="auto" w:fill="auto"/>
            <w:vAlign w:val="bottom"/>
          </w:tcPr>
          <w:p w14:paraId="26F81C1E" w14:textId="77777777" w:rsidR="00645846" w:rsidRPr="00645846" w:rsidRDefault="00673E06" w:rsidP="00645846">
            <w:pPr>
              <w:spacing w:after="60"/>
              <w:jc w:val="both"/>
              <w:rPr>
                <w:rFonts w:eastAsia="SimSun"/>
                <w:bCs/>
                <w:sz w:val="18"/>
                <w:szCs w:val="18"/>
                <w:lang w:val="en-GB"/>
              </w:rPr>
            </w:pPr>
            <w:r w:rsidRPr="00673E06">
              <w:rPr>
                <w:rFonts w:eastAsia="SimSun"/>
                <w:bCs/>
                <w:sz w:val="18"/>
                <w:szCs w:val="18"/>
              </w:rPr>
              <w:t>Institute of Strategy and Policy on Natural Resources and Environment (ISPONRE) of the Ministry of Natural Resources and Environment (MONRE)</w:t>
            </w:r>
          </w:p>
        </w:tc>
      </w:tr>
    </w:tbl>
    <w:p w14:paraId="26F81C20" w14:textId="77777777" w:rsidR="00645846" w:rsidRDefault="00645846" w:rsidP="00645846">
      <w:pPr>
        <w:spacing w:after="60"/>
        <w:jc w:val="both"/>
        <w:rPr>
          <w:sz w:val="18"/>
          <w:szCs w:val="18"/>
          <w:lang w:val="en-GB"/>
        </w:rPr>
      </w:pPr>
    </w:p>
    <w:p w14:paraId="26F81C21" w14:textId="77777777" w:rsidR="00320562" w:rsidRDefault="00320562" w:rsidP="00645846">
      <w:pPr>
        <w:spacing w:after="60"/>
        <w:jc w:val="both"/>
        <w:rPr>
          <w:sz w:val="18"/>
          <w:szCs w:val="18"/>
          <w:lang w:val="en-GB"/>
        </w:rPr>
      </w:pPr>
    </w:p>
    <w:p w14:paraId="26F81C22" w14:textId="77777777" w:rsidR="00320562" w:rsidRPr="00645846" w:rsidRDefault="00320562" w:rsidP="00645846">
      <w:pPr>
        <w:spacing w:after="60"/>
        <w:jc w:val="both"/>
        <w:rPr>
          <w:sz w:val="18"/>
          <w:szCs w:val="18"/>
          <w:lang w:val="en-GB"/>
        </w:rPr>
      </w:pPr>
    </w:p>
    <w:tbl>
      <w:tblPr>
        <w:tblW w:w="13824" w:type="dxa"/>
        <w:tblInd w:w="-72" w:type="dxa"/>
        <w:tblLayout w:type="fixed"/>
        <w:tblLook w:val="0000" w:firstRow="0" w:lastRow="0" w:firstColumn="0" w:lastColumn="0" w:noHBand="0" w:noVBand="0"/>
      </w:tblPr>
      <w:tblGrid>
        <w:gridCol w:w="1800"/>
        <w:gridCol w:w="1440"/>
        <w:gridCol w:w="915"/>
        <w:gridCol w:w="1065"/>
        <w:gridCol w:w="1065"/>
        <w:gridCol w:w="1905"/>
        <w:gridCol w:w="990"/>
        <w:gridCol w:w="990"/>
        <w:gridCol w:w="1029"/>
        <w:gridCol w:w="1260"/>
        <w:gridCol w:w="1365"/>
      </w:tblGrid>
      <w:tr w:rsidR="00645846" w:rsidRPr="00645846" w14:paraId="26F81C30" w14:textId="77777777" w:rsidTr="00320562">
        <w:trPr>
          <w:cantSplit/>
          <w:tblHeader/>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23"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GEF Outcome/Atlas Activity</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6F81C24"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 xml:space="preserve">Responsible Party/ </w:t>
            </w:r>
          </w:p>
          <w:p w14:paraId="26F81C25" w14:textId="77777777" w:rsidR="00645846" w:rsidRPr="00645846" w:rsidRDefault="00645846" w:rsidP="00645846">
            <w:pPr>
              <w:spacing w:after="60"/>
              <w:jc w:val="center"/>
              <w:rPr>
                <w:rFonts w:eastAsia="SimSun"/>
                <w:bCs/>
                <w:sz w:val="18"/>
                <w:szCs w:val="18"/>
                <w:lang w:val="en-GB"/>
              </w:rPr>
            </w:pPr>
            <w:r w:rsidRPr="00645846">
              <w:rPr>
                <w:rFonts w:eastAsia="SimSun"/>
                <w:b/>
                <w:bCs/>
                <w:sz w:val="18"/>
                <w:szCs w:val="18"/>
                <w:lang w:val="en-GB"/>
              </w:rPr>
              <w:t>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C26"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Fund ID</w:t>
            </w:r>
          </w:p>
        </w:tc>
        <w:tc>
          <w:tcPr>
            <w:tcW w:w="1065" w:type="dxa"/>
            <w:tcBorders>
              <w:top w:val="single" w:sz="4" w:space="0" w:color="auto"/>
              <w:left w:val="single" w:sz="4" w:space="0" w:color="auto"/>
              <w:bottom w:val="single" w:sz="4" w:space="0" w:color="auto"/>
              <w:right w:val="single" w:sz="4" w:space="0" w:color="auto"/>
            </w:tcBorders>
            <w:vAlign w:val="center"/>
          </w:tcPr>
          <w:p w14:paraId="26F81C27"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Donor Name</w:t>
            </w:r>
          </w:p>
          <w:p w14:paraId="26F81C28" w14:textId="77777777" w:rsidR="00645846" w:rsidRPr="00645846" w:rsidRDefault="0064584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29"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Atlas Budgetary Account Code</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14:paraId="26F81C2A"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ATLAS Budget Description</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F81C2B" w14:textId="77777777" w:rsidR="00645846" w:rsidRPr="00645846" w:rsidRDefault="00645846" w:rsidP="00645846">
            <w:pPr>
              <w:spacing w:after="60"/>
              <w:jc w:val="center"/>
              <w:rPr>
                <w:rFonts w:eastAsia="SimSun"/>
                <w:b/>
                <w:bCs/>
                <w:sz w:val="18"/>
                <w:szCs w:val="18"/>
                <w:lang w:val="en-GB"/>
              </w:rPr>
            </w:pPr>
            <w:r>
              <w:rPr>
                <w:rFonts w:eastAsia="SimSun"/>
                <w:b/>
                <w:bCs/>
                <w:sz w:val="18"/>
                <w:szCs w:val="18"/>
                <w:lang w:val="en-GB"/>
              </w:rPr>
              <w:t>Amount Year 2014</w:t>
            </w:r>
            <w:r w:rsidRPr="00645846">
              <w:rPr>
                <w:rFonts w:eastAsia="SimSun"/>
                <w:b/>
                <w:bCs/>
                <w:sz w:val="18"/>
                <w:szCs w:val="18"/>
                <w:lang w:val="en-GB"/>
              </w:rPr>
              <w:t xml:space="preserve">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14:paraId="26F81C2C"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Amount Year 2</w:t>
            </w:r>
            <w:r>
              <w:rPr>
                <w:rFonts w:eastAsia="SimSun"/>
                <w:b/>
                <w:bCs/>
                <w:sz w:val="18"/>
                <w:szCs w:val="18"/>
                <w:lang w:val="en-GB"/>
              </w:rPr>
              <w:t>015</w:t>
            </w:r>
            <w:r w:rsidRPr="00645846">
              <w:rPr>
                <w:rFonts w:eastAsia="SimSun"/>
                <w:b/>
                <w:bCs/>
                <w:sz w:val="18"/>
                <w:szCs w:val="18"/>
                <w:lang w:val="en-GB"/>
              </w:rPr>
              <w:t xml:space="preserve"> (USD)</w:t>
            </w:r>
          </w:p>
        </w:tc>
        <w:tc>
          <w:tcPr>
            <w:tcW w:w="1029" w:type="dxa"/>
            <w:tcBorders>
              <w:top w:val="single" w:sz="4" w:space="0" w:color="auto"/>
              <w:left w:val="single" w:sz="4" w:space="0" w:color="auto"/>
              <w:bottom w:val="single" w:sz="4" w:space="0" w:color="auto"/>
              <w:right w:val="single" w:sz="4" w:space="0" w:color="auto"/>
            </w:tcBorders>
            <w:shd w:val="clear" w:color="auto" w:fill="auto"/>
            <w:vAlign w:val="center"/>
          </w:tcPr>
          <w:p w14:paraId="26F81C2D" w14:textId="77777777" w:rsidR="00645846" w:rsidRPr="00645846" w:rsidRDefault="00645846" w:rsidP="00645846">
            <w:pPr>
              <w:spacing w:after="60"/>
              <w:jc w:val="center"/>
              <w:rPr>
                <w:rFonts w:eastAsia="SimSun"/>
                <w:b/>
                <w:bCs/>
                <w:sz w:val="18"/>
                <w:szCs w:val="18"/>
                <w:lang w:val="en-GB"/>
              </w:rPr>
            </w:pPr>
            <w:r>
              <w:rPr>
                <w:rFonts w:eastAsia="SimSun"/>
                <w:b/>
                <w:bCs/>
                <w:sz w:val="18"/>
                <w:szCs w:val="18"/>
                <w:lang w:val="en-GB"/>
              </w:rPr>
              <w:t xml:space="preserve">Amount Year 2016 </w:t>
            </w:r>
            <w:r w:rsidRPr="00645846">
              <w:rPr>
                <w:rFonts w:eastAsia="SimSun"/>
                <w:b/>
                <w:bCs/>
                <w:sz w:val="18"/>
                <w:szCs w:val="18"/>
                <w:lang w:val="en-GB"/>
              </w:rPr>
              <w:t>(USD)</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2E"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Total (USD)</w:t>
            </w:r>
          </w:p>
        </w:tc>
        <w:tc>
          <w:tcPr>
            <w:tcW w:w="1365" w:type="dxa"/>
            <w:tcBorders>
              <w:top w:val="single" w:sz="4" w:space="0" w:color="auto"/>
              <w:left w:val="single" w:sz="4" w:space="0" w:color="auto"/>
              <w:bottom w:val="single" w:sz="4" w:space="0" w:color="auto"/>
              <w:right w:val="single" w:sz="4" w:space="0" w:color="auto"/>
            </w:tcBorders>
            <w:vAlign w:val="center"/>
          </w:tcPr>
          <w:p w14:paraId="26F81C2F" w14:textId="77777777" w:rsidR="00645846" w:rsidRPr="00645846" w:rsidRDefault="00645846" w:rsidP="00645846">
            <w:pPr>
              <w:spacing w:after="60"/>
              <w:jc w:val="center"/>
              <w:rPr>
                <w:rFonts w:eastAsia="SimSun"/>
                <w:b/>
                <w:bCs/>
                <w:sz w:val="18"/>
                <w:szCs w:val="18"/>
                <w:lang w:val="en-GB"/>
              </w:rPr>
            </w:pPr>
            <w:r w:rsidRPr="00645846">
              <w:rPr>
                <w:rFonts w:eastAsia="SimSun"/>
                <w:b/>
                <w:bCs/>
                <w:sz w:val="18"/>
                <w:szCs w:val="18"/>
                <w:lang w:val="en-GB"/>
              </w:rPr>
              <w:t>See Budget Note:</w:t>
            </w:r>
          </w:p>
        </w:tc>
      </w:tr>
      <w:tr w:rsidR="00C43161" w:rsidRPr="00645846" w14:paraId="26F81C3E" w14:textId="77777777" w:rsidTr="00320562">
        <w:trPr>
          <w:cantSplit/>
        </w:trPr>
        <w:tc>
          <w:tcPr>
            <w:tcW w:w="1800" w:type="dxa"/>
            <w:vMerge w:val="restart"/>
            <w:tcBorders>
              <w:top w:val="single" w:sz="4" w:space="0" w:color="auto"/>
              <w:left w:val="single" w:sz="4" w:space="0" w:color="auto"/>
              <w:right w:val="single" w:sz="4" w:space="0" w:color="auto"/>
            </w:tcBorders>
            <w:shd w:val="clear" w:color="auto" w:fill="auto"/>
            <w:vAlign w:val="center"/>
          </w:tcPr>
          <w:p w14:paraId="26F81C31" w14:textId="77777777" w:rsidR="00C43161" w:rsidRPr="00645846" w:rsidRDefault="00C43161" w:rsidP="00673E06">
            <w:pPr>
              <w:spacing w:after="60"/>
              <w:jc w:val="center"/>
              <w:rPr>
                <w:rFonts w:eastAsia="SimSun"/>
                <w:b/>
                <w:bCs/>
                <w:sz w:val="18"/>
                <w:szCs w:val="18"/>
                <w:lang w:val="en-GB"/>
              </w:rPr>
            </w:pPr>
            <w:r>
              <w:rPr>
                <w:rFonts w:eastAsia="SimSun"/>
                <w:b/>
                <w:bCs/>
                <w:sz w:val="18"/>
                <w:szCs w:val="18"/>
                <w:lang w:val="en-GB"/>
              </w:rPr>
              <w:t>OUTCOME 1</w:t>
            </w:r>
            <w:r w:rsidRPr="00645846">
              <w:rPr>
                <w:rFonts w:eastAsia="SimSun"/>
                <w:b/>
                <w:bCs/>
                <w:sz w:val="18"/>
                <w:szCs w:val="18"/>
                <w:lang w:val="en-GB"/>
              </w:rPr>
              <w:t>: Vietnam has the environmental management tools that fully address global environmental concerns</w:t>
            </w:r>
          </w:p>
        </w:tc>
        <w:tc>
          <w:tcPr>
            <w:tcW w:w="1440" w:type="dxa"/>
            <w:vMerge w:val="restart"/>
            <w:tcBorders>
              <w:top w:val="single" w:sz="4" w:space="0" w:color="auto"/>
              <w:left w:val="single" w:sz="4" w:space="0" w:color="auto"/>
              <w:right w:val="single" w:sz="4" w:space="0" w:color="auto"/>
            </w:tcBorders>
            <w:shd w:val="clear" w:color="auto" w:fill="auto"/>
            <w:vAlign w:val="center"/>
          </w:tcPr>
          <w:p w14:paraId="26F81C32" w14:textId="77777777" w:rsidR="00C43161" w:rsidRPr="00645846" w:rsidRDefault="00C43161" w:rsidP="00645846">
            <w:pPr>
              <w:spacing w:after="60"/>
              <w:jc w:val="center"/>
              <w:rPr>
                <w:rFonts w:eastAsia="SimSun"/>
                <w:b/>
                <w:bCs/>
                <w:sz w:val="18"/>
                <w:szCs w:val="18"/>
                <w:lang w:val="en-GB"/>
              </w:rPr>
            </w:pPr>
            <w:r>
              <w:rPr>
                <w:rFonts w:eastAsia="SimSun"/>
                <w:b/>
                <w:bCs/>
                <w:sz w:val="18"/>
                <w:szCs w:val="18"/>
                <w:lang w:val="en-GB"/>
              </w:rPr>
              <w:t>ISPONRE</w:t>
            </w: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F81C33" w14:textId="77777777" w:rsidR="00C43161" w:rsidRPr="00645846" w:rsidRDefault="00C43161" w:rsidP="00645846">
            <w:pPr>
              <w:spacing w:after="60"/>
              <w:jc w:val="center"/>
              <w:rPr>
                <w:rFonts w:eastAsia="SimSun"/>
                <w:b/>
                <w:bCs/>
                <w:sz w:val="18"/>
                <w:szCs w:val="18"/>
                <w:lang w:val="en-GB"/>
              </w:rPr>
            </w:pPr>
            <w:r w:rsidRPr="00645846">
              <w:rPr>
                <w:rFonts w:eastAsia="SimSun"/>
                <w:b/>
                <w:bCs/>
                <w:sz w:val="18"/>
                <w:szCs w:val="18"/>
                <w:lang w:val="en-GB"/>
              </w:rPr>
              <w:t>62000</w:t>
            </w:r>
          </w:p>
          <w:p w14:paraId="26F81C34" w14:textId="77777777" w:rsidR="00C43161" w:rsidRPr="00645846" w:rsidRDefault="00C43161" w:rsidP="00645846">
            <w:pPr>
              <w:spacing w:after="60"/>
              <w:jc w:val="center"/>
              <w:rPr>
                <w:rFonts w:eastAsia="SimSun"/>
                <w:b/>
                <w:bCs/>
                <w:sz w:val="18"/>
                <w:szCs w:val="18"/>
                <w:lang w:val="en-GB"/>
              </w:rPr>
            </w:pPr>
          </w:p>
        </w:tc>
        <w:tc>
          <w:tcPr>
            <w:tcW w:w="1065" w:type="dxa"/>
            <w:vMerge w:val="restart"/>
            <w:tcBorders>
              <w:top w:val="single" w:sz="4" w:space="0" w:color="auto"/>
              <w:left w:val="single" w:sz="4" w:space="0" w:color="auto"/>
              <w:bottom w:val="single" w:sz="4" w:space="0" w:color="auto"/>
              <w:right w:val="single" w:sz="4" w:space="0" w:color="auto"/>
            </w:tcBorders>
            <w:vAlign w:val="center"/>
          </w:tcPr>
          <w:p w14:paraId="26F81C35" w14:textId="77777777" w:rsidR="00C43161" w:rsidRPr="00645846" w:rsidRDefault="00C43161" w:rsidP="00645846">
            <w:pPr>
              <w:spacing w:after="60"/>
              <w:jc w:val="center"/>
              <w:rPr>
                <w:rFonts w:eastAsia="SimSun"/>
                <w:b/>
                <w:bCs/>
                <w:sz w:val="18"/>
                <w:szCs w:val="18"/>
                <w:lang w:val="en-GB"/>
              </w:rPr>
            </w:pPr>
            <w:r w:rsidRPr="00645846">
              <w:rPr>
                <w:rFonts w:eastAsia="SimSun"/>
                <w:b/>
                <w:bCs/>
                <w:sz w:val="18"/>
                <w:szCs w:val="18"/>
                <w:lang w:val="en-GB"/>
              </w:rPr>
              <w:t>GEF</w:t>
            </w:r>
          </w:p>
          <w:p w14:paraId="26F81C36"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37" w14:textId="77777777" w:rsidR="00C43161" w:rsidRPr="00645846" w:rsidRDefault="00C43161" w:rsidP="00645846">
            <w:pPr>
              <w:spacing w:after="60"/>
              <w:jc w:val="center"/>
              <w:rPr>
                <w:rFonts w:eastAsia="SimSun"/>
                <w:sz w:val="18"/>
                <w:szCs w:val="18"/>
                <w:lang w:val="en-GB"/>
              </w:rPr>
            </w:pPr>
            <w:r w:rsidRPr="00645846">
              <w:rPr>
                <w:rFonts w:eastAsia="SimSun"/>
                <w:sz w:val="18"/>
                <w:szCs w:val="18"/>
                <w:lang w:val="en-GB"/>
              </w:rPr>
              <w:t>71200</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14:paraId="26F81C38" w14:textId="77777777" w:rsidR="00C43161" w:rsidRPr="00645846" w:rsidRDefault="00C43161" w:rsidP="00645846">
            <w:pPr>
              <w:spacing w:after="60"/>
              <w:jc w:val="both"/>
              <w:rPr>
                <w:rFonts w:eastAsia="SimSun"/>
                <w:sz w:val="18"/>
                <w:szCs w:val="18"/>
                <w:lang w:val="en-GB"/>
              </w:rPr>
            </w:pPr>
            <w:r w:rsidRPr="00645846">
              <w:rPr>
                <w:rFonts w:eastAsia="SimSun"/>
                <w:sz w:val="18"/>
                <w:szCs w:val="18"/>
                <w:lang w:val="en-GB"/>
              </w:rPr>
              <w:t>International Consultants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39"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43,890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3A"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47,880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3B"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41,230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3C"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133,000</w:t>
            </w:r>
          </w:p>
        </w:tc>
        <w:tc>
          <w:tcPr>
            <w:tcW w:w="1365" w:type="dxa"/>
            <w:tcBorders>
              <w:top w:val="single" w:sz="4" w:space="0" w:color="auto"/>
              <w:left w:val="single" w:sz="4" w:space="0" w:color="auto"/>
              <w:bottom w:val="single" w:sz="4" w:space="0" w:color="auto"/>
              <w:right w:val="single" w:sz="4" w:space="0" w:color="auto"/>
            </w:tcBorders>
            <w:vAlign w:val="center"/>
          </w:tcPr>
          <w:p w14:paraId="26F81C3D"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1</w:t>
            </w:r>
          </w:p>
        </w:tc>
      </w:tr>
      <w:tr w:rsidR="00C43161" w:rsidRPr="00645846" w14:paraId="26F81C4A"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3F"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40" w14:textId="77777777" w:rsidR="00C43161" w:rsidRPr="00645846" w:rsidRDefault="00C43161" w:rsidP="00645846">
            <w:pPr>
              <w:spacing w:after="60"/>
              <w:jc w:val="center"/>
              <w:rPr>
                <w:rFonts w:eastAsia="SimSun"/>
                <w:b/>
                <w:bCs/>
                <w:sz w:val="18"/>
                <w:szCs w:val="18"/>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F81C41" w14:textId="77777777" w:rsidR="00C43161" w:rsidRPr="00645846" w:rsidRDefault="00C43161" w:rsidP="00645846">
            <w:pPr>
              <w:spacing w:after="60"/>
              <w:jc w:val="both"/>
              <w:rPr>
                <w:rFonts w:eastAsia="SimSun"/>
                <w:b/>
                <w:bCs/>
                <w:sz w:val="18"/>
                <w:szCs w:val="18"/>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6F81C42" w14:textId="77777777" w:rsidR="00C43161" w:rsidRPr="00645846" w:rsidRDefault="00C43161"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3" w14:textId="77777777" w:rsidR="00C43161" w:rsidRPr="00645846" w:rsidRDefault="00C43161" w:rsidP="00645846">
            <w:pPr>
              <w:spacing w:after="60"/>
              <w:jc w:val="center"/>
              <w:rPr>
                <w:rFonts w:eastAsia="SimSun"/>
                <w:sz w:val="18"/>
                <w:szCs w:val="18"/>
                <w:lang w:val="en-GB"/>
              </w:rPr>
            </w:pPr>
            <w:r w:rsidRPr="00645846">
              <w:rPr>
                <w:rFonts w:eastAsia="SimSun"/>
                <w:sz w:val="18"/>
                <w:szCs w:val="18"/>
                <w:lang w:val="en-GB"/>
              </w:rPr>
              <w:t>71300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4" w14:textId="77777777" w:rsidR="00C43161" w:rsidRPr="00645846" w:rsidRDefault="00C43161" w:rsidP="00645846">
            <w:pPr>
              <w:spacing w:after="60"/>
              <w:jc w:val="both"/>
              <w:rPr>
                <w:rFonts w:eastAsia="SimSun"/>
                <w:sz w:val="18"/>
                <w:szCs w:val="18"/>
                <w:lang w:val="en-GB"/>
              </w:rPr>
            </w:pPr>
            <w:r w:rsidRPr="00645846">
              <w:rPr>
                <w:rFonts w:eastAsia="SimSun"/>
                <w:sz w:val="18"/>
                <w:szCs w:val="18"/>
                <w:lang w:val="en-GB"/>
              </w:rPr>
              <w:t>Local Consultants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5"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56,100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6"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61,200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7"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52,700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8"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170,000</w:t>
            </w:r>
          </w:p>
        </w:tc>
        <w:tc>
          <w:tcPr>
            <w:tcW w:w="1365" w:type="dxa"/>
            <w:tcBorders>
              <w:top w:val="single" w:sz="4" w:space="0" w:color="auto"/>
              <w:left w:val="single" w:sz="4" w:space="0" w:color="auto"/>
              <w:bottom w:val="single" w:sz="4" w:space="0" w:color="auto"/>
              <w:right w:val="single" w:sz="4" w:space="0" w:color="auto"/>
            </w:tcBorders>
            <w:vAlign w:val="center"/>
          </w:tcPr>
          <w:p w14:paraId="26F81C49"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2</w:t>
            </w:r>
          </w:p>
        </w:tc>
      </w:tr>
      <w:tr w:rsidR="00C43161" w:rsidRPr="00645846" w14:paraId="26F81C56"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4B"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4C" w14:textId="77777777" w:rsidR="00C43161" w:rsidRPr="00645846" w:rsidRDefault="00C43161" w:rsidP="00645846">
            <w:pPr>
              <w:spacing w:after="60"/>
              <w:jc w:val="center"/>
              <w:rPr>
                <w:rFonts w:eastAsia="SimSun"/>
                <w:b/>
                <w:bCs/>
                <w:sz w:val="18"/>
                <w:szCs w:val="18"/>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F81C4D" w14:textId="77777777" w:rsidR="00C43161" w:rsidRPr="00645846" w:rsidRDefault="00C43161" w:rsidP="00645846">
            <w:pPr>
              <w:spacing w:after="60"/>
              <w:jc w:val="both"/>
              <w:rPr>
                <w:rFonts w:eastAsia="SimSun"/>
                <w:b/>
                <w:bCs/>
                <w:sz w:val="18"/>
                <w:szCs w:val="18"/>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6F81C4E" w14:textId="77777777" w:rsidR="00C43161" w:rsidRPr="00645846" w:rsidRDefault="00C43161"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4F"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757000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0" w14:textId="77777777" w:rsidR="00C43161" w:rsidRPr="00645846" w:rsidRDefault="00C43161" w:rsidP="00645846">
            <w:pPr>
              <w:spacing w:after="60"/>
              <w:jc w:val="both"/>
              <w:rPr>
                <w:rFonts w:eastAsia="SimSun"/>
                <w:sz w:val="18"/>
                <w:szCs w:val="18"/>
                <w:lang w:val="en-GB"/>
              </w:rPr>
            </w:pPr>
            <w:r>
              <w:rPr>
                <w:rFonts w:eastAsia="SimSun"/>
                <w:sz w:val="18"/>
                <w:szCs w:val="18"/>
                <w:lang w:val="en-GB"/>
              </w:rPr>
              <w:t>Training, Workshops and Confer</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1" w14:textId="77777777" w:rsidR="00C43161" w:rsidRPr="00645846" w:rsidRDefault="00C43161" w:rsidP="00C43161">
            <w:pPr>
              <w:spacing w:after="60"/>
              <w:jc w:val="center"/>
              <w:rPr>
                <w:rFonts w:eastAsia="SimSun"/>
                <w:sz w:val="18"/>
                <w:szCs w:val="18"/>
                <w:lang w:val="en-GB"/>
              </w:rPr>
            </w:pPr>
            <w:r>
              <w:rPr>
                <w:rFonts w:eastAsia="SimSun"/>
                <w:sz w:val="18"/>
                <w:szCs w:val="18"/>
                <w:lang w:val="en-GB"/>
              </w:rPr>
              <w:t>$44,880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2" w14:textId="77777777" w:rsidR="00C43161" w:rsidRPr="00645846" w:rsidRDefault="00C43161" w:rsidP="00C43161">
            <w:pPr>
              <w:spacing w:after="60"/>
              <w:jc w:val="center"/>
              <w:rPr>
                <w:rFonts w:eastAsia="SimSun"/>
                <w:sz w:val="18"/>
                <w:szCs w:val="18"/>
                <w:lang w:val="en-GB"/>
              </w:rPr>
            </w:pPr>
            <w:r>
              <w:rPr>
                <w:rFonts w:eastAsia="SimSun"/>
                <w:sz w:val="18"/>
                <w:szCs w:val="18"/>
                <w:lang w:val="en-GB"/>
              </w:rPr>
              <w:t>$48,960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3" w14:textId="77777777" w:rsidR="00C43161" w:rsidRPr="00645846" w:rsidRDefault="00C43161" w:rsidP="00C43161">
            <w:pPr>
              <w:spacing w:after="60"/>
              <w:jc w:val="center"/>
              <w:rPr>
                <w:rFonts w:eastAsia="SimSun"/>
                <w:sz w:val="18"/>
                <w:szCs w:val="18"/>
                <w:lang w:val="en-GB"/>
              </w:rPr>
            </w:pPr>
            <w:r>
              <w:rPr>
                <w:rFonts w:eastAsia="SimSun"/>
                <w:sz w:val="18"/>
                <w:szCs w:val="18"/>
                <w:lang w:val="en-GB"/>
              </w:rPr>
              <w:t>$42,160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4" w14:textId="77777777" w:rsidR="00C43161" w:rsidRPr="00645846" w:rsidRDefault="00C43161" w:rsidP="00C43161">
            <w:pPr>
              <w:spacing w:after="60"/>
              <w:jc w:val="center"/>
              <w:rPr>
                <w:rFonts w:eastAsia="SimSun"/>
                <w:sz w:val="18"/>
                <w:szCs w:val="18"/>
                <w:lang w:val="en-GB"/>
              </w:rPr>
            </w:pPr>
            <w:r>
              <w:rPr>
                <w:rFonts w:eastAsia="SimSun"/>
                <w:sz w:val="18"/>
                <w:szCs w:val="18"/>
                <w:lang w:val="en-GB"/>
              </w:rPr>
              <w:t>$136,000</w:t>
            </w:r>
          </w:p>
        </w:tc>
        <w:tc>
          <w:tcPr>
            <w:tcW w:w="1365" w:type="dxa"/>
            <w:tcBorders>
              <w:top w:val="single" w:sz="4" w:space="0" w:color="auto"/>
              <w:left w:val="single" w:sz="4" w:space="0" w:color="auto"/>
              <w:bottom w:val="single" w:sz="4" w:space="0" w:color="auto"/>
              <w:right w:val="single" w:sz="4" w:space="0" w:color="auto"/>
            </w:tcBorders>
            <w:vAlign w:val="center"/>
          </w:tcPr>
          <w:p w14:paraId="26F81C55" w14:textId="77777777" w:rsidR="00C43161" w:rsidRDefault="00C43161" w:rsidP="00645846">
            <w:pPr>
              <w:spacing w:after="60"/>
              <w:jc w:val="center"/>
              <w:rPr>
                <w:rFonts w:eastAsia="SimSun"/>
                <w:sz w:val="18"/>
                <w:szCs w:val="18"/>
                <w:lang w:val="en-GB"/>
              </w:rPr>
            </w:pPr>
            <w:r>
              <w:rPr>
                <w:rFonts w:eastAsia="SimSun"/>
                <w:sz w:val="18"/>
                <w:szCs w:val="18"/>
                <w:lang w:val="en-GB"/>
              </w:rPr>
              <w:t>3</w:t>
            </w:r>
          </w:p>
        </w:tc>
      </w:tr>
      <w:tr w:rsidR="00C43161" w:rsidRPr="00645846" w14:paraId="26F81C62"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57"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58" w14:textId="77777777" w:rsidR="00C43161" w:rsidRPr="00645846" w:rsidRDefault="00C43161" w:rsidP="00645846">
            <w:pPr>
              <w:spacing w:after="60"/>
              <w:jc w:val="center"/>
              <w:rPr>
                <w:rFonts w:eastAsia="SimSun"/>
                <w:b/>
                <w:bCs/>
                <w:sz w:val="18"/>
                <w:szCs w:val="18"/>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F81C59" w14:textId="77777777" w:rsidR="00C43161" w:rsidRPr="00645846" w:rsidRDefault="00C43161" w:rsidP="00645846">
            <w:pPr>
              <w:spacing w:after="60"/>
              <w:jc w:val="both"/>
              <w:rPr>
                <w:rFonts w:eastAsia="SimSun"/>
                <w:b/>
                <w:bCs/>
                <w:sz w:val="18"/>
                <w:szCs w:val="18"/>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6F81C5A" w14:textId="77777777" w:rsidR="00C43161" w:rsidRPr="00645846" w:rsidRDefault="00C43161"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B"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72100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C" w14:textId="77777777" w:rsidR="00C43161" w:rsidRPr="00645846" w:rsidRDefault="00C43161" w:rsidP="00645846">
            <w:pPr>
              <w:spacing w:after="60"/>
              <w:jc w:val="both"/>
              <w:rPr>
                <w:rFonts w:eastAsia="SimSun"/>
                <w:sz w:val="18"/>
                <w:szCs w:val="18"/>
                <w:lang w:val="en-GB"/>
              </w:rPr>
            </w:pPr>
            <w:r w:rsidRPr="00645846">
              <w:rPr>
                <w:rFonts w:eastAsia="SimSun"/>
                <w:sz w:val="18"/>
                <w:szCs w:val="18"/>
                <w:lang w:val="en-GB"/>
              </w:rPr>
              <w:t>Contractual services</w:t>
            </w:r>
            <w:r>
              <w:rPr>
                <w:rFonts w:eastAsia="SimSun"/>
                <w:sz w:val="18"/>
                <w:szCs w:val="18"/>
                <w:lang w:val="en-GB"/>
              </w:rPr>
              <w:t xml:space="preserve"> - Companies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D"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9,900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E"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10,800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5F"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9,300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0"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30,000</w:t>
            </w:r>
          </w:p>
        </w:tc>
        <w:tc>
          <w:tcPr>
            <w:tcW w:w="1365" w:type="dxa"/>
            <w:tcBorders>
              <w:top w:val="single" w:sz="4" w:space="0" w:color="auto"/>
              <w:left w:val="single" w:sz="4" w:space="0" w:color="auto"/>
              <w:bottom w:val="single" w:sz="4" w:space="0" w:color="auto"/>
              <w:right w:val="single" w:sz="4" w:space="0" w:color="auto"/>
            </w:tcBorders>
            <w:vAlign w:val="center"/>
          </w:tcPr>
          <w:p w14:paraId="26F81C61"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4</w:t>
            </w:r>
          </w:p>
        </w:tc>
      </w:tr>
      <w:tr w:rsidR="00C43161" w:rsidRPr="00645846" w14:paraId="26F81C6E"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63"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64" w14:textId="77777777" w:rsidR="00C43161" w:rsidRPr="00645846" w:rsidRDefault="00C43161" w:rsidP="00645846">
            <w:pPr>
              <w:spacing w:after="60"/>
              <w:jc w:val="center"/>
              <w:rPr>
                <w:rFonts w:eastAsia="SimSun"/>
                <w:b/>
                <w:bCs/>
                <w:sz w:val="18"/>
                <w:szCs w:val="18"/>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F81C65" w14:textId="77777777" w:rsidR="00C43161" w:rsidRPr="00645846" w:rsidRDefault="00C43161" w:rsidP="00645846">
            <w:pPr>
              <w:spacing w:after="60"/>
              <w:jc w:val="center"/>
              <w:rPr>
                <w:rFonts w:eastAsia="SimSun"/>
                <w:b/>
                <w:bCs/>
                <w:sz w:val="18"/>
                <w:szCs w:val="18"/>
                <w:lang w:val="en-GB"/>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6F81C66"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7"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72200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8" w14:textId="77777777" w:rsidR="00C43161" w:rsidRPr="00645846" w:rsidRDefault="00C43161" w:rsidP="00645846">
            <w:pPr>
              <w:spacing w:after="60"/>
              <w:jc w:val="both"/>
              <w:rPr>
                <w:rFonts w:eastAsia="SimSun"/>
                <w:bCs/>
                <w:sz w:val="18"/>
                <w:szCs w:val="18"/>
                <w:lang w:val="en-GB"/>
              </w:rPr>
            </w:pPr>
            <w:r>
              <w:rPr>
                <w:rFonts w:eastAsia="SimSun"/>
                <w:bCs/>
                <w:sz w:val="18"/>
                <w:szCs w:val="18"/>
                <w:lang w:val="en-GB"/>
              </w:rPr>
              <w:t>Equipment and Furniture – Office supplies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9"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4,950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A"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5,400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B"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4,650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6C" w14:textId="77777777" w:rsidR="00C43161" w:rsidRPr="00645846" w:rsidRDefault="00C43161"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15,000</w:t>
            </w:r>
          </w:p>
        </w:tc>
        <w:tc>
          <w:tcPr>
            <w:tcW w:w="1365" w:type="dxa"/>
            <w:tcBorders>
              <w:top w:val="single" w:sz="4" w:space="0" w:color="auto"/>
              <w:left w:val="single" w:sz="4" w:space="0" w:color="auto"/>
              <w:bottom w:val="single" w:sz="4" w:space="0" w:color="auto"/>
              <w:right w:val="single" w:sz="4" w:space="0" w:color="auto"/>
            </w:tcBorders>
            <w:vAlign w:val="center"/>
          </w:tcPr>
          <w:p w14:paraId="26F81C6D" w14:textId="77777777" w:rsidR="00C43161" w:rsidRPr="00645846" w:rsidRDefault="00C43161" w:rsidP="00645846">
            <w:pPr>
              <w:spacing w:after="60"/>
              <w:jc w:val="center"/>
              <w:rPr>
                <w:rFonts w:eastAsia="SimSun"/>
                <w:sz w:val="18"/>
                <w:szCs w:val="18"/>
                <w:lang w:val="en-GB"/>
              </w:rPr>
            </w:pPr>
            <w:r>
              <w:rPr>
                <w:rFonts w:eastAsia="SimSun"/>
                <w:sz w:val="18"/>
                <w:szCs w:val="18"/>
                <w:lang w:val="en-GB"/>
              </w:rPr>
              <w:t>5</w:t>
            </w:r>
          </w:p>
        </w:tc>
      </w:tr>
      <w:tr w:rsidR="00C43161" w:rsidRPr="00645846" w14:paraId="26F81C7A"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6F"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70" w14:textId="77777777" w:rsidR="00C43161" w:rsidRPr="00645846" w:rsidRDefault="00C43161"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C71"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C72"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3" w14:textId="77777777" w:rsidR="00C43161" w:rsidRDefault="00C43161"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4" w14:textId="77777777" w:rsidR="00C43161" w:rsidRPr="00645846" w:rsidRDefault="00C43161" w:rsidP="00323F8E">
            <w:pPr>
              <w:spacing w:after="60"/>
              <w:jc w:val="both"/>
              <w:rPr>
                <w:rFonts w:eastAsia="SimSun"/>
                <w:b/>
                <w:sz w:val="18"/>
                <w:szCs w:val="18"/>
                <w:lang w:val="en-GB"/>
              </w:rPr>
            </w:pPr>
            <w:r>
              <w:rPr>
                <w:rFonts w:eastAsia="SimSun"/>
                <w:b/>
                <w:sz w:val="18"/>
                <w:szCs w:val="18"/>
                <w:lang w:val="en-GB"/>
              </w:rPr>
              <w:t>Sub-total GEF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5" w14:textId="77777777" w:rsidR="00C43161" w:rsidRPr="00645846" w:rsidRDefault="00C43161" w:rsidP="00C43161">
            <w:pPr>
              <w:spacing w:after="60"/>
              <w:jc w:val="center"/>
              <w:rPr>
                <w:rFonts w:eastAsia="SimSun"/>
                <w:b/>
                <w:sz w:val="18"/>
                <w:szCs w:val="18"/>
                <w:lang w:val="en-GB"/>
              </w:rPr>
            </w:pPr>
            <w:r w:rsidRPr="00645846">
              <w:rPr>
                <w:rFonts w:eastAsia="SimSun"/>
                <w:b/>
                <w:sz w:val="18"/>
                <w:szCs w:val="18"/>
                <w:lang w:val="en-GB"/>
              </w:rPr>
              <w:t>$</w:t>
            </w:r>
            <w:r>
              <w:rPr>
                <w:rFonts w:eastAsia="SimSun"/>
                <w:b/>
                <w:sz w:val="18"/>
                <w:szCs w:val="18"/>
                <w:lang w:val="en-GB"/>
              </w:rPr>
              <w:t>159,720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6" w14:textId="77777777" w:rsidR="00C43161" w:rsidRPr="00645846" w:rsidRDefault="00C43161" w:rsidP="00C43161">
            <w:pPr>
              <w:spacing w:after="60"/>
              <w:jc w:val="center"/>
              <w:rPr>
                <w:rFonts w:eastAsia="SimSun"/>
                <w:b/>
                <w:sz w:val="18"/>
                <w:szCs w:val="18"/>
                <w:lang w:val="en-GB"/>
              </w:rPr>
            </w:pPr>
            <w:r w:rsidRPr="00645846">
              <w:rPr>
                <w:rFonts w:eastAsia="SimSun"/>
                <w:b/>
                <w:sz w:val="18"/>
                <w:szCs w:val="18"/>
                <w:lang w:val="en-GB"/>
              </w:rPr>
              <w:t>$</w:t>
            </w:r>
            <w:r>
              <w:rPr>
                <w:rFonts w:eastAsia="SimSun"/>
                <w:b/>
                <w:sz w:val="18"/>
                <w:szCs w:val="18"/>
                <w:lang w:val="en-GB"/>
              </w:rPr>
              <w:t>174,240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7" w14:textId="77777777" w:rsidR="00C43161" w:rsidRPr="00645846" w:rsidRDefault="00C43161" w:rsidP="00C43161">
            <w:pPr>
              <w:spacing w:after="60"/>
              <w:jc w:val="center"/>
              <w:rPr>
                <w:rFonts w:eastAsia="SimSun"/>
                <w:b/>
                <w:sz w:val="18"/>
                <w:szCs w:val="18"/>
                <w:lang w:val="en-GB"/>
              </w:rPr>
            </w:pPr>
            <w:r w:rsidRPr="00645846">
              <w:rPr>
                <w:rFonts w:eastAsia="SimSun"/>
                <w:b/>
                <w:sz w:val="18"/>
                <w:szCs w:val="18"/>
                <w:lang w:val="en-GB"/>
              </w:rPr>
              <w:t>$</w:t>
            </w:r>
            <w:r>
              <w:rPr>
                <w:rFonts w:eastAsia="SimSun"/>
                <w:b/>
                <w:sz w:val="18"/>
                <w:szCs w:val="18"/>
                <w:lang w:val="en-GB"/>
              </w:rPr>
              <w:t>150,040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8" w14:textId="77777777" w:rsidR="00C43161" w:rsidRPr="00645846" w:rsidRDefault="00C43161" w:rsidP="00C43161">
            <w:pPr>
              <w:spacing w:after="60"/>
              <w:jc w:val="center"/>
              <w:rPr>
                <w:rFonts w:eastAsia="SimSun"/>
                <w:b/>
                <w:sz w:val="18"/>
                <w:szCs w:val="18"/>
                <w:lang w:val="en-GB"/>
              </w:rPr>
            </w:pPr>
            <w:r w:rsidRPr="00645846">
              <w:rPr>
                <w:rFonts w:eastAsia="SimSun"/>
                <w:b/>
                <w:sz w:val="18"/>
                <w:szCs w:val="18"/>
                <w:lang w:val="en-GB"/>
              </w:rPr>
              <w:t>$</w:t>
            </w:r>
            <w:r>
              <w:rPr>
                <w:rFonts w:eastAsia="SimSun"/>
                <w:b/>
                <w:sz w:val="18"/>
                <w:szCs w:val="18"/>
                <w:lang w:val="en-GB"/>
              </w:rPr>
              <w:t>484,000</w:t>
            </w:r>
          </w:p>
        </w:tc>
        <w:tc>
          <w:tcPr>
            <w:tcW w:w="1365" w:type="dxa"/>
            <w:tcBorders>
              <w:top w:val="single" w:sz="4" w:space="0" w:color="auto"/>
              <w:left w:val="single" w:sz="4" w:space="0" w:color="auto"/>
              <w:bottom w:val="single" w:sz="4" w:space="0" w:color="auto"/>
              <w:right w:val="single" w:sz="4" w:space="0" w:color="auto"/>
            </w:tcBorders>
            <w:vAlign w:val="center"/>
          </w:tcPr>
          <w:p w14:paraId="26F81C79" w14:textId="77777777" w:rsidR="00C43161" w:rsidRDefault="00C43161" w:rsidP="00645846">
            <w:pPr>
              <w:spacing w:after="60"/>
              <w:jc w:val="center"/>
              <w:rPr>
                <w:rFonts w:eastAsia="SimSun"/>
                <w:sz w:val="18"/>
                <w:szCs w:val="18"/>
                <w:lang w:val="en-GB"/>
              </w:rPr>
            </w:pPr>
          </w:p>
        </w:tc>
      </w:tr>
      <w:tr w:rsidR="00C43161" w:rsidRPr="00645846" w14:paraId="26F81C86"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7B"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7C" w14:textId="77777777" w:rsidR="00C43161" w:rsidRPr="00645846" w:rsidRDefault="00C43161"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C7D"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C7E"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7F" w14:textId="77777777" w:rsidR="00C43161" w:rsidRDefault="00C43161"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C80" w14:textId="77777777" w:rsidR="00C43161" w:rsidRPr="0090603D" w:rsidRDefault="00C43161">
            <w:pPr>
              <w:jc w:val="both"/>
              <w:rPr>
                <w:b/>
                <w:bCs/>
                <w:color w:val="000000"/>
                <w:sz w:val="18"/>
                <w:szCs w:val="18"/>
              </w:rPr>
            </w:pPr>
            <w:r w:rsidRPr="0090603D">
              <w:rPr>
                <w:b/>
                <w:bCs/>
                <w:color w:val="000000"/>
                <w:sz w:val="18"/>
                <w:szCs w:val="18"/>
              </w:rPr>
              <w:t>sub-total ISPONRE</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1"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$100,000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2"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$150,000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3"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$150,000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4" w14:textId="77777777" w:rsidR="00C43161" w:rsidRPr="0090603D" w:rsidRDefault="00C43161" w:rsidP="00C43161">
            <w:pPr>
              <w:jc w:val="center"/>
              <w:rPr>
                <w:b/>
                <w:bCs/>
                <w:color w:val="000000"/>
                <w:sz w:val="18"/>
                <w:szCs w:val="18"/>
              </w:rPr>
            </w:pPr>
            <w:r w:rsidRPr="0090603D">
              <w:rPr>
                <w:b/>
                <w:bCs/>
                <w:color w:val="000000"/>
                <w:sz w:val="18"/>
                <w:szCs w:val="18"/>
              </w:rPr>
              <w:t>$</w:t>
            </w:r>
            <w:r>
              <w:rPr>
                <w:b/>
                <w:bCs/>
                <w:color w:val="000000"/>
                <w:sz w:val="18"/>
                <w:szCs w:val="18"/>
              </w:rPr>
              <w:t>400</w:t>
            </w:r>
            <w:r w:rsidRPr="0090603D">
              <w:rPr>
                <w:b/>
                <w:bCs/>
                <w:color w:val="000000"/>
                <w:sz w:val="18"/>
                <w:szCs w:val="18"/>
              </w:rPr>
              <w:t>,000</w:t>
            </w:r>
          </w:p>
        </w:tc>
        <w:tc>
          <w:tcPr>
            <w:tcW w:w="1365" w:type="dxa"/>
            <w:tcBorders>
              <w:top w:val="single" w:sz="4" w:space="0" w:color="auto"/>
              <w:left w:val="single" w:sz="4" w:space="0" w:color="auto"/>
              <w:bottom w:val="single" w:sz="4" w:space="0" w:color="auto"/>
              <w:right w:val="single" w:sz="4" w:space="0" w:color="auto"/>
            </w:tcBorders>
            <w:vAlign w:val="center"/>
          </w:tcPr>
          <w:p w14:paraId="26F81C85" w14:textId="77777777" w:rsidR="00C43161" w:rsidRDefault="00C43161" w:rsidP="00645846">
            <w:pPr>
              <w:spacing w:after="60"/>
              <w:jc w:val="center"/>
              <w:rPr>
                <w:rFonts w:eastAsia="SimSun"/>
                <w:sz w:val="18"/>
                <w:szCs w:val="18"/>
                <w:lang w:val="en-GB"/>
              </w:rPr>
            </w:pPr>
          </w:p>
        </w:tc>
      </w:tr>
      <w:tr w:rsidR="00C43161" w:rsidRPr="00645846" w14:paraId="26F81C92"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87"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88" w14:textId="77777777" w:rsidR="00C43161" w:rsidRPr="00645846" w:rsidRDefault="00C43161"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C89"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C8A"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B" w14:textId="77777777" w:rsidR="00C43161" w:rsidRDefault="00C43161"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C8C" w14:textId="77777777" w:rsidR="00C43161" w:rsidRPr="0090603D" w:rsidRDefault="00C43161">
            <w:pPr>
              <w:jc w:val="both"/>
              <w:rPr>
                <w:b/>
                <w:bCs/>
                <w:color w:val="000000"/>
                <w:sz w:val="18"/>
                <w:szCs w:val="18"/>
              </w:rPr>
            </w:pPr>
            <w:r w:rsidRPr="0090603D">
              <w:rPr>
                <w:b/>
                <w:bCs/>
                <w:color w:val="000000"/>
                <w:sz w:val="18"/>
                <w:szCs w:val="18"/>
              </w:rPr>
              <w:t>sub-total CRES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D"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$19,500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E"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$40,000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8F"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$40,000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90" w14:textId="77777777" w:rsidR="00C43161" w:rsidRPr="0090603D" w:rsidRDefault="00C43161" w:rsidP="00C43161">
            <w:pPr>
              <w:jc w:val="center"/>
              <w:rPr>
                <w:b/>
                <w:bCs/>
                <w:color w:val="000000"/>
                <w:sz w:val="18"/>
                <w:szCs w:val="18"/>
              </w:rPr>
            </w:pPr>
            <w:r w:rsidRPr="0090603D">
              <w:rPr>
                <w:b/>
                <w:bCs/>
                <w:color w:val="000000"/>
                <w:sz w:val="18"/>
                <w:szCs w:val="18"/>
              </w:rPr>
              <w:t>$</w:t>
            </w:r>
            <w:r>
              <w:rPr>
                <w:b/>
                <w:bCs/>
                <w:color w:val="000000"/>
                <w:sz w:val="18"/>
                <w:szCs w:val="18"/>
              </w:rPr>
              <w:t>99,5</w:t>
            </w:r>
            <w:r w:rsidRPr="0090603D">
              <w:rPr>
                <w:b/>
                <w:bCs/>
                <w:color w:val="000000"/>
                <w:sz w:val="18"/>
                <w:szCs w:val="18"/>
              </w:rPr>
              <w:t>00</w:t>
            </w:r>
          </w:p>
        </w:tc>
        <w:tc>
          <w:tcPr>
            <w:tcW w:w="1365" w:type="dxa"/>
            <w:tcBorders>
              <w:top w:val="single" w:sz="4" w:space="0" w:color="auto"/>
              <w:left w:val="single" w:sz="4" w:space="0" w:color="auto"/>
              <w:bottom w:val="single" w:sz="4" w:space="0" w:color="auto"/>
              <w:right w:val="single" w:sz="4" w:space="0" w:color="auto"/>
            </w:tcBorders>
            <w:vAlign w:val="center"/>
          </w:tcPr>
          <w:p w14:paraId="26F81C91" w14:textId="77777777" w:rsidR="00C43161" w:rsidRDefault="00C43161" w:rsidP="00645846">
            <w:pPr>
              <w:spacing w:after="60"/>
              <w:jc w:val="center"/>
              <w:rPr>
                <w:rFonts w:eastAsia="SimSun"/>
                <w:sz w:val="18"/>
                <w:szCs w:val="18"/>
                <w:lang w:val="en-GB"/>
              </w:rPr>
            </w:pPr>
          </w:p>
        </w:tc>
      </w:tr>
      <w:tr w:rsidR="00C43161" w:rsidRPr="00645846" w14:paraId="26F81C9E"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93"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94" w14:textId="77777777" w:rsidR="00C43161" w:rsidRPr="00645846" w:rsidRDefault="00C43161"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C95"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C96"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97" w14:textId="77777777" w:rsidR="00C43161" w:rsidRDefault="00C43161"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C98" w14:textId="77777777" w:rsidR="00C43161" w:rsidRPr="0090603D" w:rsidRDefault="00C43161">
            <w:pPr>
              <w:jc w:val="both"/>
              <w:rPr>
                <w:b/>
                <w:bCs/>
                <w:sz w:val="18"/>
                <w:szCs w:val="18"/>
              </w:rPr>
            </w:pPr>
            <w:r w:rsidRPr="0090603D">
              <w:rPr>
                <w:b/>
                <w:bCs/>
                <w:sz w:val="18"/>
                <w:szCs w:val="18"/>
              </w:rPr>
              <w:t>sub-total WWF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99"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$10,000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9A"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$20,000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9B"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$20,000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9C" w14:textId="77777777" w:rsidR="00C43161" w:rsidRPr="0090603D" w:rsidRDefault="00C43161" w:rsidP="00C43161">
            <w:pPr>
              <w:jc w:val="center"/>
              <w:rPr>
                <w:b/>
                <w:bCs/>
                <w:sz w:val="18"/>
                <w:szCs w:val="18"/>
              </w:rPr>
            </w:pPr>
            <w:r w:rsidRPr="0090603D">
              <w:rPr>
                <w:b/>
                <w:bCs/>
                <w:sz w:val="18"/>
                <w:szCs w:val="18"/>
              </w:rPr>
              <w:t>$</w:t>
            </w:r>
            <w:r>
              <w:rPr>
                <w:b/>
                <w:bCs/>
                <w:sz w:val="18"/>
                <w:szCs w:val="18"/>
              </w:rPr>
              <w:t>5</w:t>
            </w:r>
            <w:r w:rsidRPr="0090603D">
              <w:rPr>
                <w:b/>
                <w:bCs/>
                <w:sz w:val="18"/>
                <w:szCs w:val="18"/>
              </w:rPr>
              <w:t>0,000</w:t>
            </w:r>
          </w:p>
        </w:tc>
        <w:tc>
          <w:tcPr>
            <w:tcW w:w="1365" w:type="dxa"/>
            <w:tcBorders>
              <w:top w:val="single" w:sz="4" w:space="0" w:color="auto"/>
              <w:left w:val="single" w:sz="4" w:space="0" w:color="auto"/>
              <w:bottom w:val="single" w:sz="4" w:space="0" w:color="auto"/>
              <w:right w:val="single" w:sz="4" w:space="0" w:color="auto"/>
            </w:tcBorders>
            <w:vAlign w:val="center"/>
          </w:tcPr>
          <w:p w14:paraId="26F81C9D" w14:textId="77777777" w:rsidR="00C43161" w:rsidRDefault="00C43161" w:rsidP="00645846">
            <w:pPr>
              <w:spacing w:after="60"/>
              <w:jc w:val="center"/>
              <w:rPr>
                <w:rFonts w:eastAsia="SimSun"/>
                <w:sz w:val="18"/>
                <w:szCs w:val="18"/>
                <w:lang w:val="en-GB"/>
              </w:rPr>
            </w:pPr>
          </w:p>
        </w:tc>
      </w:tr>
      <w:tr w:rsidR="00C43161" w:rsidRPr="00645846" w14:paraId="26F81CAA"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9F"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A0" w14:textId="77777777" w:rsidR="00C43161" w:rsidRPr="00645846" w:rsidRDefault="00C43161"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CA1"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CA2"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A3" w14:textId="77777777" w:rsidR="00C43161" w:rsidRDefault="00C43161"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CA4" w14:textId="77777777" w:rsidR="00C43161" w:rsidRPr="0090603D" w:rsidRDefault="00C43161">
            <w:pPr>
              <w:jc w:val="both"/>
              <w:rPr>
                <w:b/>
                <w:bCs/>
                <w:color w:val="000000"/>
                <w:sz w:val="18"/>
                <w:szCs w:val="18"/>
              </w:rPr>
            </w:pPr>
            <w:r w:rsidRPr="0090603D">
              <w:rPr>
                <w:b/>
                <w:bCs/>
                <w:color w:val="000000"/>
                <w:sz w:val="18"/>
                <w:szCs w:val="18"/>
              </w:rPr>
              <w:t>sub-total UNDP</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A5"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$150,000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A6"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$250,000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A7"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$250,000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A8" w14:textId="77777777" w:rsidR="00C43161" w:rsidRPr="0090603D" w:rsidRDefault="00C43161" w:rsidP="00C43161">
            <w:pPr>
              <w:jc w:val="center"/>
              <w:rPr>
                <w:b/>
                <w:bCs/>
                <w:color w:val="000000"/>
                <w:sz w:val="18"/>
                <w:szCs w:val="18"/>
              </w:rPr>
            </w:pPr>
            <w:r w:rsidRPr="0090603D">
              <w:rPr>
                <w:b/>
                <w:bCs/>
                <w:color w:val="000000"/>
                <w:sz w:val="18"/>
                <w:szCs w:val="18"/>
              </w:rPr>
              <w:t>$</w:t>
            </w:r>
            <w:r>
              <w:rPr>
                <w:b/>
                <w:bCs/>
                <w:color w:val="000000"/>
                <w:sz w:val="18"/>
                <w:szCs w:val="18"/>
              </w:rPr>
              <w:t>650,00</w:t>
            </w:r>
            <w:r w:rsidRPr="0090603D">
              <w:rPr>
                <w:b/>
                <w:bCs/>
                <w:color w:val="000000"/>
                <w:sz w:val="18"/>
                <w:szCs w:val="18"/>
              </w:rPr>
              <w:t>0</w:t>
            </w:r>
          </w:p>
        </w:tc>
        <w:tc>
          <w:tcPr>
            <w:tcW w:w="1365" w:type="dxa"/>
            <w:tcBorders>
              <w:top w:val="single" w:sz="4" w:space="0" w:color="auto"/>
              <w:left w:val="single" w:sz="4" w:space="0" w:color="auto"/>
              <w:bottom w:val="single" w:sz="4" w:space="0" w:color="auto"/>
              <w:right w:val="single" w:sz="4" w:space="0" w:color="auto"/>
            </w:tcBorders>
            <w:vAlign w:val="center"/>
          </w:tcPr>
          <w:p w14:paraId="26F81CA9" w14:textId="77777777" w:rsidR="00C43161" w:rsidRDefault="00C43161" w:rsidP="00645846">
            <w:pPr>
              <w:spacing w:after="60"/>
              <w:jc w:val="center"/>
              <w:rPr>
                <w:rFonts w:eastAsia="SimSun"/>
                <w:sz w:val="18"/>
                <w:szCs w:val="18"/>
                <w:lang w:val="en-GB"/>
              </w:rPr>
            </w:pPr>
          </w:p>
        </w:tc>
      </w:tr>
      <w:tr w:rsidR="00C43161" w:rsidRPr="00645846" w14:paraId="26F81CB6" w14:textId="77777777" w:rsidTr="00320562">
        <w:trPr>
          <w:cantSplit/>
        </w:trPr>
        <w:tc>
          <w:tcPr>
            <w:tcW w:w="1800" w:type="dxa"/>
            <w:vMerge/>
            <w:tcBorders>
              <w:left w:val="single" w:sz="4" w:space="0" w:color="auto"/>
              <w:right w:val="single" w:sz="4" w:space="0" w:color="auto"/>
            </w:tcBorders>
            <w:shd w:val="clear" w:color="auto" w:fill="auto"/>
            <w:vAlign w:val="center"/>
          </w:tcPr>
          <w:p w14:paraId="26F81CAB" w14:textId="77777777" w:rsidR="00C43161" w:rsidRPr="00645846" w:rsidRDefault="00C43161"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AC" w14:textId="77777777" w:rsidR="00C43161" w:rsidRPr="00645846" w:rsidRDefault="00C43161"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double" w:sz="4" w:space="0" w:color="auto"/>
              <w:right w:val="single" w:sz="4" w:space="0" w:color="auto"/>
            </w:tcBorders>
            <w:shd w:val="clear" w:color="auto" w:fill="auto"/>
            <w:vAlign w:val="center"/>
          </w:tcPr>
          <w:p w14:paraId="26F81CAD"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double" w:sz="4" w:space="0" w:color="auto"/>
              <w:right w:val="single" w:sz="4" w:space="0" w:color="auto"/>
            </w:tcBorders>
            <w:vAlign w:val="center"/>
          </w:tcPr>
          <w:p w14:paraId="26F81CAE" w14:textId="77777777" w:rsidR="00C43161" w:rsidRPr="00645846" w:rsidRDefault="00C43161"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AF" w14:textId="77777777" w:rsidR="00C43161" w:rsidRDefault="00C43161" w:rsidP="00645846">
            <w:pPr>
              <w:spacing w:after="60"/>
              <w:jc w:val="center"/>
              <w:rPr>
                <w:rFonts w:eastAsia="SimSun"/>
                <w:sz w:val="18"/>
                <w:szCs w:val="18"/>
                <w:lang w:val="en-GB"/>
              </w:rPr>
            </w:pPr>
          </w:p>
        </w:tc>
        <w:tc>
          <w:tcPr>
            <w:tcW w:w="1905" w:type="dxa"/>
            <w:tcBorders>
              <w:top w:val="single" w:sz="4" w:space="0" w:color="auto"/>
              <w:left w:val="single" w:sz="4" w:space="0" w:color="auto"/>
              <w:bottom w:val="double" w:sz="4" w:space="0" w:color="auto"/>
              <w:right w:val="single" w:sz="4" w:space="0" w:color="auto"/>
            </w:tcBorders>
            <w:shd w:val="clear" w:color="auto" w:fill="auto"/>
            <w:noWrap/>
            <w:vAlign w:val="bottom"/>
          </w:tcPr>
          <w:p w14:paraId="26F81CB0" w14:textId="77777777" w:rsidR="00C43161" w:rsidRPr="0090603D" w:rsidRDefault="00C43161">
            <w:pPr>
              <w:jc w:val="both"/>
              <w:rPr>
                <w:b/>
                <w:bCs/>
                <w:color w:val="000000"/>
                <w:sz w:val="18"/>
                <w:szCs w:val="18"/>
              </w:rPr>
            </w:pPr>
            <w:r w:rsidRPr="0090603D">
              <w:rPr>
                <w:b/>
                <w:bCs/>
                <w:color w:val="000000"/>
                <w:sz w:val="18"/>
                <w:szCs w:val="18"/>
              </w:rPr>
              <w:t>sub-total co-financing</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26F81CB1"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$279,500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26F81CB2"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$460,000</w:t>
            </w:r>
          </w:p>
        </w:tc>
        <w:tc>
          <w:tcPr>
            <w:tcW w:w="1029" w:type="dxa"/>
            <w:tcBorders>
              <w:top w:val="single" w:sz="4" w:space="0" w:color="auto"/>
              <w:left w:val="single" w:sz="4" w:space="0" w:color="auto"/>
              <w:bottom w:val="double" w:sz="4" w:space="0" w:color="auto"/>
              <w:right w:val="single" w:sz="4" w:space="0" w:color="auto"/>
            </w:tcBorders>
            <w:shd w:val="clear" w:color="auto" w:fill="auto"/>
            <w:noWrap/>
            <w:vAlign w:val="center"/>
          </w:tcPr>
          <w:p w14:paraId="26F81CB3" w14:textId="77777777" w:rsidR="00C43161" w:rsidRPr="0090603D" w:rsidRDefault="00C43161" w:rsidP="00C43161">
            <w:pPr>
              <w:spacing w:after="60"/>
              <w:jc w:val="center"/>
              <w:rPr>
                <w:rFonts w:eastAsia="SimSun"/>
                <w:sz w:val="18"/>
                <w:szCs w:val="18"/>
                <w:lang w:val="en-GB"/>
              </w:rPr>
            </w:pPr>
            <w:r>
              <w:rPr>
                <w:rFonts w:eastAsia="SimSun"/>
                <w:sz w:val="18"/>
                <w:szCs w:val="18"/>
                <w:lang w:val="en-GB"/>
              </w:rPr>
              <w:t>$460,000</w:t>
            </w:r>
          </w:p>
        </w:tc>
        <w:tc>
          <w:tcPr>
            <w:tcW w:w="126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26F81CB4" w14:textId="77777777" w:rsidR="00C43161" w:rsidRPr="0090603D" w:rsidRDefault="00C43161" w:rsidP="00C43161">
            <w:pPr>
              <w:jc w:val="center"/>
              <w:rPr>
                <w:b/>
                <w:bCs/>
                <w:color w:val="000000"/>
                <w:sz w:val="18"/>
                <w:szCs w:val="18"/>
              </w:rPr>
            </w:pPr>
            <w:r w:rsidRPr="0090603D">
              <w:rPr>
                <w:b/>
                <w:bCs/>
                <w:color w:val="000000"/>
                <w:sz w:val="18"/>
                <w:szCs w:val="18"/>
              </w:rPr>
              <w:t>$1,199,500</w:t>
            </w:r>
          </w:p>
        </w:tc>
        <w:tc>
          <w:tcPr>
            <w:tcW w:w="1365" w:type="dxa"/>
            <w:tcBorders>
              <w:top w:val="single" w:sz="4" w:space="0" w:color="auto"/>
              <w:left w:val="single" w:sz="4" w:space="0" w:color="auto"/>
              <w:bottom w:val="double" w:sz="4" w:space="0" w:color="auto"/>
              <w:right w:val="single" w:sz="4" w:space="0" w:color="auto"/>
            </w:tcBorders>
            <w:vAlign w:val="center"/>
          </w:tcPr>
          <w:p w14:paraId="26F81CB5" w14:textId="77777777" w:rsidR="00C43161" w:rsidRDefault="00C43161" w:rsidP="00645846">
            <w:pPr>
              <w:spacing w:after="60"/>
              <w:jc w:val="center"/>
              <w:rPr>
                <w:rFonts w:eastAsia="SimSun"/>
                <w:sz w:val="18"/>
                <w:szCs w:val="18"/>
                <w:lang w:val="en-GB"/>
              </w:rPr>
            </w:pPr>
          </w:p>
        </w:tc>
      </w:tr>
      <w:tr w:rsidR="006D4286" w:rsidRPr="00645846" w14:paraId="26F81CC2" w14:textId="77777777" w:rsidTr="00320562">
        <w:trPr>
          <w:cantSplit/>
        </w:trPr>
        <w:tc>
          <w:tcPr>
            <w:tcW w:w="1800" w:type="dxa"/>
            <w:vMerge/>
            <w:tcBorders>
              <w:left w:val="single" w:sz="4" w:space="0" w:color="auto"/>
              <w:bottom w:val="double" w:sz="4" w:space="0" w:color="auto"/>
              <w:right w:val="single" w:sz="4" w:space="0" w:color="auto"/>
            </w:tcBorders>
            <w:shd w:val="clear" w:color="auto" w:fill="auto"/>
            <w:noWrap/>
            <w:vAlign w:val="center"/>
          </w:tcPr>
          <w:p w14:paraId="26F81CB7" w14:textId="77777777" w:rsidR="006D4286" w:rsidRPr="00645846" w:rsidRDefault="006D4286" w:rsidP="00645846">
            <w:pPr>
              <w:spacing w:after="60"/>
              <w:jc w:val="both"/>
              <w:rPr>
                <w:rFonts w:eastAsia="SimSun"/>
                <w:b/>
                <w:bCs/>
                <w:sz w:val="18"/>
                <w:szCs w:val="18"/>
                <w:lang w:val="en-GB"/>
              </w:rPr>
            </w:pPr>
          </w:p>
        </w:tc>
        <w:tc>
          <w:tcPr>
            <w:tcW w:w="1440" w:type="dxa"/>
            <w:tcBorders>
              <w:top w:val="double" w:sz="4" w:space="0" w:color="auto"/>
              <w:left w:val="single" w:sz="4" w:space="0" w:color="auto"/>
              <w:bottom w:val="double" w:sz="4" w:space="0" w:color="auto"/>
              <w:right w:val="single" w:sz="4" w:space="0" w:color="auto"/>
            </w:tcBorders>
            <w:shd w:val="clear" w:color="auto" w:fill="auto"/>
            <w:vAlign w:val="center"/>
          </w:tcPr>
          <w:p w14:paraId="26F81CB8" w14:textId="77777777" w:rsidR="006D4286" w:rsidRPr="00645846" w:rsidRDefault="006D4286" w:rsidP="00645846">
            <w:pPr>
              <w:spacing w:after="60"/>
              <w:jc w:val="center"/>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26F81CB9" w14:textId="77777777" w:rsidR="006D4286" w:rsidRPr="00645846" w:rsidRDefault="006D4286" w:rsidP="00645846">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26F81CBA" w14:textId="77777777" w:rsidR="006D4286" w:rsidRPr="00645846" w:rsidRDefault="006D4286" w:rsidP="00645846">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CBB" w14:textId="77777777" w:rsidR="006D4286" w:rsidRPr="00645846" w:rsidRDefault="006D4286" w:rsidP="00645846">
            <w:pPr>
              <w:spacing w:after="60"/>
              <w:jc w:val="center"/>
              <w:rPr>
                <w:rFonts w:eastAsia="SimSun"/>
                <w:sz w:val="18"/>
                <w:szCs w:val="18"/>
                <w:lang w:val="en-GB"/>
              </w:rPr>
            </w:pPr>
          </w:p>
        </w:tc>
        <w:tc>
          <w:tcPr>
            <w:tcW w:w="1905" w:type="dxa"/>
            <w:tcBorders>
              <w:top w:val="double" w:sz="4" w:space="0" w:color="auto"/>
              <w:left w:val="single" w:sz="4" w:space="0" w:color="auto"/>
              <w:bottom w:val="double" w:sz="4" w:space="0" w:color="auto"/>
              <w:right w:val="single" w:sz="4" w:space="0" w:color="auto"/>
            </w:tcBorders>
            <w:shd w:val="clear" w:color="auto" w:fill="auto"/>
            <w:vAlign w:val="center"/>
          </w:tcPr>
          <w:p w14:paraId="26F81CBC" w14:textId="77777777" w:rsidR="006D4286" w:rsidRPr="0090603D" w:rsidRDefault="006D4286" w:rsidP="00645846">
            <w:pPr>
              <w:spacing w:after="60"/>
              <w:jc w:val="both"/>
              <w:rPr>
                <w:rFonts w:eastAsia="SimSun"/>
                <w:b/>
                <w:sz w:val="18"/>
                <w:szCs w:val="18"/>
                <w:lang w:val="en-GB"/>
              </w:rPr>
            </w:pPr>
            <w:r w:rsidRPr="0090603D">
              <w:rPr>
                <w:rFonts w:eastAsia="SimSun"/>
                <w:b/>
                <w:sz w:val="18"/>
                <w:szCs w:val="18"/>
                <w:lang w:val="en-GB"/>
              </w:rPr>
              <w:t>Total Outcome 1</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CBD" w14:textId="77777777" w:rsidR="006D4286" w:rsidRPr="0090603D" w:rsidRDefault="00234BEF" w:rsidP="00C43161">
            <w:pPr>
              <w:spacing w:after="60"/>
              <w:jc w:val="center"/>
              <w:rPr>
                <w:rFonts w:eastAsia="SimSun"/>
                <w:b/>
                <w:sz w:val="18"/>
                <w:szCs w:val="18"/>
                <w:lang w:val="en-GB"/>
              </w:rPr>
            </w:pPr>
            <w:r>
              <w:rPr>
                <w:rFonts w:eastAsia="SimSun"/>
                <w:b/>
                <w:sz w:val="18"/>
                <w:szCs w:val="18"/>
                <w:lang w:val="en-GB"/>
              </w:rPr>
              <w:t>439,220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CBE" w14:textId="77777777" w:rsidR="006D4286" w:rsidRPr="0090603D" w:rsidRDefault="00234BEF" w:rsidP="00C43161">
            <w:pPr>
              <w:spacing w:after="60"/>
              <w:jc w:val="center"/>
              <w:rPr>
                <w:rFonts w:eastAsia="SimSun"/>
                <w:b/>
                <w:sz w:val="18"/>
                <w:szCs w:val="18"/>
                <w:lang w:val="en-GB"/>
              </w:rPr>
            </w:pPr>
            <w:r>
              <w:rPr>
                <w:rFonts w:eastAsia="SimSun"/>
                <w:b/>
                <w:sz w:val="18"/>
                <w:szCs w:val="18"/>
                <w:lang w:val="en-GB"/>
              </w:rPr>
              <w:t>$634,240</w:t>
            </w:r>
          </w:p>
        </w:tc>
        <w:tc>
          <w:tcPr>
            <w:tcW w:w="102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CBF" w14:textId="77777777" w:rsidR="006D4286" w:rsidRPr="0090603D" w:rsidRDefault="00234BEF" w:rsidP="00C43161">
            <w:pPr>
              <w:spacing w:after="60"/>
              <w:jc w:val="center"/>
              <w:rPr>
                <w:rFonts w:eastAsia="SimSun"/>
                <w:b/>
                <w:sz w:val="18"/>
                <w:szCs w:val="18"/>
                <w:lang w:val="en-GB"/>
              </w:rPr>
            </w:pPr>
            <w:r>
              <w:rPr>
                <w:rFonts w:eastAsia="SimSun"/>
                <w:b/>
                <w:sz w:val="18"/>
                <w:szCs w:val="18"/>
                <w:lang w:val="en-GB"/>
              </w:rPr>
              <w:t>$610,040</w:t>
            </w:r>
          </w:p>
        </w:tc>
        <w:tc>
          <w:tcPr>
            <w:tcW w:w="126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CC0" w14:textId="77777777" w:rsidR="006D4286" w:rsidRPr="0090603D" w:rsidRDefault="006D4286" w:rsidP="00C43161">
            <w:pPr>
              <w:spacing w:after="60"/>
              <w:jc w:val="center"/>
              <w:rPr>
                <w:rFonts w:eastAsia="SimSun"/>
                <w:b/>
                <w:sz w:val="18"/>
                <w:szCs w:val="18"/>
                <w:lang w:val="en-GB"/>
              </w:rPr>
            </w:pPr>
            <w:r w:rsidRPr="0090603D">
              <w:rPr>
                <w:rFonts w:eastAsia="SimSun"/>
                <w:b/>
                <w:sz w:val="18"/>
                <w:szCs w:val="18"/>
                <w:lang w:val="en-GB"/>
              </w:rPr>
              <w:t>$1,683,500</w:t>
            </w:r>
          </w:p>
        </w:tc>
        <w:tc>
          <w:tcPr>
            <w:tcW w:w="1365" w:type="dxa"/>
            <w:tcBorders>
              <w:top w:val="double" w:sz="4" w:space="0" w:color="auto"/>
              <w:left w:val="single" w:sz="4" w:space="0" w:color="auto"/>
              <w:bottom w:val="double" w:sz="4" w:space="0" w:color="auto"/>
              <w:right w:val="single" w:sz="4" w:space="0" w:color="auto"/>
            </w:tcBorders>
            <w:vAlign w:val="center"/>
          </w:tcPr>
          <w:p w14:paraId="26F81CC1" w14:textId="77777777" w:rsidR="006D4286" w:rsidRPr="00645846" w:rsidRDefault="006D4286" w:rsidP="00645846">
            <w:pPr>
              <w:spacing w:after="60"/>
              <w:jc w:val="center"/>
              <w:rPr>
                <w:rFonts w:eastAsia="SimSun"/>
                <w:b/>
                <w:sz w:val="18"/>
                <w:szCs w:val="18"/>
                <w:lang w:val="en-GB"/>
              </w:rPr>
            </w:pPr>
          </w:p>
        </w:tc>
      </w:tr>
      <w:tr w:rsidR="006D4286" w:rsidRPr="00645846" w14:paraId="26F81CD3" w14:textId="77777777" w:rsidTr="00320562">
        <w:trPr>
          <w:cantSplit/>
        </w:trPr>
        <w:tc>
          <w:tcPr>
            <w:tcW w:w="1800" w:type="dxa"/>
            <w:vMerge w:val="restart"/>
            <w:tcBorders>
              <w:top w:val="double" w:sz="4" w:space="0" w:color="auto"/>
              <w:left w:val="double" w:sz="4" w:space="0" w:color="auto"/>
            </w:tcBorders>
            <w:shd w:val="clear" w:color="auto" w:fill="auto"/>
            <w:noWrap/>
            <w:vAlign w:val="center"/>
          </w:tcPr>
          <w:p w14:paraId="26F81CC3" w14:textId="77777777" w:rsidR="006D4286" w:rsidRDefault="006D4286" w:rsidP="00645846">
            <w:pPr>
              <w:spacing w:after="60"/>
              <w:jc w:val="center"/>
              <w:rPr>
                <w:sz w:val="18"/>
                <w:szCs w:val="18"/>
                <w:lang w:val="en-GB"/>
              </w:rPr>
            </w:pPr>
            <w:r w:rsidRPr="00645846">
              <w:rPr>
                <w:sz w:val="18"/>
                <w:szCs w:val="18"/>
                <w:lang w:val="en-GB"/>
              </w:rPr>
              <w:lastRenderedPageBreak/>
              <w:br w:type="page"/>
            </w:r>
          </w:p>
          <w:p w14:paraId="26F81CC4" w14:textId="77777777" w:rsidR="006D4286" w:rsidRPr="00645846" w:rsidRDefault="006D4286" w:rsidP="00645846">
            <w:pPr>
              <w:spacing w:after="60"/>
              <w:jc w:val="center"/>
              <w:rPr>
                <w:rFonts w:eastAsia="SimSun"/>
                <w:b/>
                <w:bCs/>
                <w:sz w:val="18"/>
                <w:szCs w:val="18"/>
                <w:lang w:val="en-GB"/>
              </w:rPr>
            </w:pPr>
            <w:r w:rsidRPr="00645846">
              <w:rPr>
                <w:rFonts w:eastAsia="SimSun"/>
                <w:b/>
                <w:bCs/>
                <w:sz w:val="18"/>
                <w:szCs w:val="18"/>
                <w:lang w:val="en-GB"/>
              </w:rPr>
              <w:t>OUTCOME 2:</w:t>
            </w:r>
          </w:p>
          <w:p w14:paraId="26F81CC5" w14:textId="77777777" w:rsidR="006D4286" w:rsidRDefault="006D4286" w:rsidP="00645846">
            <w:pPr>
              <w:spacing w:after="60"/>
              <w:jc w:val="both"/>
              <w:rPr>
                <w:rFonts w:eastAsia="SimSun"/>
                <w:sz w:val="18"/>
                <w:szCs w:val="18"/>
                <w:lang w:val="en-GB"/>
              </w:rPr>
            </w:pPr>
            <w:r w:rsidRPr="00645846">
              <w:rPr>
                <w:rFonts w:eastAsia="SimSun"/>
                <w:sz w:val="18"/>
                <w:szCs w:val="18"/>
                <w:lang w:val="en-GB"/>
              </w:rPr>
              <w:t>Vietnam is integrating global environmental concerns into its national strategic planning and development processes.</w:t>
            </w:r>
          </w:p>
          <w:p w14:paraId="26F81CC6" w14:textId="77777777" w:rsidR="006D4286" w:rsidRPr="00645846" w:rsidRDefault="006D4286" w:rsidP="00645846">
            <w:pPr>
              <w:spacing w:after="60"/>
              <w:jc w:val="both"/>
              <w:rPr>
                <w:rFonts w:eastAsia="SimSun"/>
                <w:sz w:val="18"/>
                <w:szCs w:val="18"/>
                <w:lang w:val="en-GB"/>
              </w:rPr>
            </w:pPr>
          </w:p>
        </w:tc>
        <w:tc>
          <w:tcPr>
            <w:tcW w:w="1440" w:type="dxa"/>
            <w:vMerge w:val="restart"/>
            <w:tcBorders>
              <w:top w:val="double" w:sz="4" w:space="0" w:color="auto"/>
              <w:left w:val="single" w:sz="4" w:space="0" w:color="auto"/>
              <w:right w:val="single" w:sz="4" w:space="0" w:color="auto"/>
            </w:tcBorders>
            <w:shd w:val="clear" w:color="auto" w:fill="auto"/>
            <w:vAlign w:val="center"/>
          </w:tcPr>
          <w:p w14:paraId="26F81CC7" w14:textId="77777777" w:rsidR="006D4286" w:rsidRPr="00645846" w:rsidRDefault="006D4286" w:rsidP="00645846">
            <w:pPr>
              <w:spacing w:after="60"/>
              <w:jc w:val="center"/>
              <w:rPr>
                <w:rFonts w:eastAsia="SimSun"/>
                <w:b/>
                <w:bCs/>
                <w:sz w:val="18"/>
                <w:szCs w:val="18"/>
                <w:lang w:val="en-GB"/>
              </w:rPr>
            </w:pPr>
            <w:r>
              <w:rPr>
                <w:rFonts w:eastAsia="SimSun"/>
                <w:b/>
                <w:bCs/>
                <w:sz w:val="18"/>
                <w:szCs w:val="18"/>
                <w:lang w:val="en-GB"/>
              </w:rPr>
              <w:t>ISPONRE</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26F81CC8" w14:textId="77777777" w:rsidR="006D4286" w:rsidRPr="00645846" w:rsidRDefault="006D4286" w:rsidP="00645846">
            <w:pPr>
              <w:spacing w:after="60"/>
              <w:jc w:val="center"/>
              <w:rPr>
                <w:rFonts w:eastAsia="SimSun"/>
                <w:b/>
                <w:bCs/>
                <w:sz w:val="18"/>
                <w:szCs w:val="18"/>
                <w:lang w:val="en-GB"/>
              </w:rPr>
            </w:pPr>
            <w:r w:rsidRPr="00645846">
              <w:rPr>
                <w:rFonts w:eastAsia="SimSun"/>
                <w:b/>
                <w:bCs/>
                <w:sz w:val="18"/>
                <w:szCs w:val="18"/>
                <w:lang w:val="en-GB"/>
              </w:rPr>
              <w:t>62000</w:t>
            </w:r>
          </w:p>
          <w:p w14:paraId="26F81CC9" w14:textId="77777777" w:rsidR="006D4286" w:rsidRPr="00645846" w:rsidRDefault="006D4286" w:rsidP="00645846">
            <w:pPr>
              <w:spacing w:after="60"/>
              <w:jc w:val="center"/>
              <w:rPr>
                <w:rFonts w:eastAsia="SimSun"/>
                <w:b/>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26F81CCA" w14:textId="77777777" w:rsidR="006D4286" w:rsidRPr="00645846" w:rsidRDefault="006D4286" w:rsidP="00645846">
            <w:pPr>
              <w:spacing w:after="60"/>
              <w:jc w:val="center"/>
              <w:rPr>
                <w:rFonts w:eastAsia="SimSun"/>
                <w:b/>
                <w:bCs/>
                <w:sz w:val="18"/>
                <w:szCs w:val="18"/>
                <w:lang w:val="en-GB"/>
              </w:rPr>
            </w:pPr>
            <w:r w:rsidRPr="00645846">
              <w:rPr>
                <w:rFonts w:eastAsia="SimSun"/>
                <w:b/>
                <w:bCs/>
                <w:sz w:val="18"/>
                <w:szCs w:val="18"/>
                <w:lang w:val="en-GB"/>
              </w:rPr>
              <w:t>GEF</w:t>
            </w:r>
          </w:p>
          <w:p w14:paraId="26F81CCB" w14:textId="77777777" w:rsidR="006D4286" w:rsidRPr="00645846" w:rsidRDefault="006D4286" w:rsidP="00645846">
            <w:pPr>
              <w:spacing w:after="60"/>
              <w:jc w:val="center"/>
              <w:rPr>
                <w:rFonts w:eastAsia="SimSun"/>
                <w:b/>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CCC" w14:textId="77777777" w:rsidR="006D4286" w:rsidRPr="00645846" w:rsidRDefault="006D4286" w:rsidP="00645846">
            <w:pPr>
              <w:spacing w:after="60"/>
              <w:jc w:val="center"/>
              <w:rPr>
                <w:rFonts w:eastAsia="SimSun"/>
                <w:sz w:val="18"/>
                <w:szCs w:val="18"/>
                <w:lang w:val="en-GB"/>
              </w:rPr>
            </w:pPr>
            <w:r w:rsidRPr="00645846">
              <w:rPr>
                <w:rFonts w:eastAsia="SimSun"/>
                <w:sz w:val="18"/>
                <w:szCs w:val="18"/>
                <w:lang w:val="en-GB"/>
              </w:rPr>
              <w:t>71200</w:t>
            </w:r>
          </w:p>
        </w:tc>
        <w:tc>
          <w:tcPr>
            <w:tcW w:w="1905" w:type="dxa"/>
            <w:tcBorders>
              <w:top w:val="double" w:sz="4" w:space="0" w:color="auto"/>
              <w:left w:val="single" w:sz="4" w:space="0" w:color="auto"/>
              <w:bottom w:val="single" w:sz="4" w:space="0" w:color="auto"/>
              <w:right w:val="single" w:sz="4" w:space="0" w:color="auto"/>
            </w:tcBorders>
            <w:shd w:val="clear" w:color="auto" w:fill="auto"/>
            <w:vAlign w:val="center"/>
          </w:tcPr>
          <w:p w14:paraId="26F81CCD" w14:textId="77777777" w:rsidR="006D4286" w:rsidRPr="00645846" w:rsidRDefault="006D4286" w:rsidP="00645846">
            <w:pPr>
              <w:spacing w:after="60"/>
              <w:jc w:val="both"/>
              <w:rPr>
                <w:rFonts w:eastAsia="SimSun"/>
                <w:sz w:val="18"/>
                <w:szCs w:val="18"/>
                <w:lang w:val="en-GB"/>
              </w:rPr>
            </w:pPr>
            <w:r w:rsidRPr="00645846">
              <w:rPr>
                <w:rFonts w:eastAsia="SimSun"/>
                <w:sz w:val="18"/>
                <w:szCs w:val="18"/>
                <w:lang w:val="en-GB"/>
              </w:rPr>
              <w:t>International Consultants</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CCE"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11,880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CCF"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12,960</w:t>
            </w:r>
          </w:p>
        </w:tc>
        <w:tc>
          <w:tcPr>
            <w:tcW w:w="1029"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CD0"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11,160</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CD1"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36,000</w:t>
            </w:r>
          </w:p>
        </w:tc>
        <w:tc>
          <w:tcPr>
            <w:tcW w:w="1365" w:type="dxa"/>
            <w:tcBorders>
              <w:top w:val="double" w:sz="4" w:space="0" w:color="auto"/>
              <w:left w:val="single" w:sz="4" w:space="0" w:color="auto"/>
              <w:bottom w:val="single" w:sz="4" w:space="0" w:color="auto"/>
              <w:right w:val="single" w:sz="4" w:space="0" w:color="auto"/>
            </w:tcBorders>
            <w:vAlign w:val="center"/>
          </w:tcPr>
          <w:p w14:paraId="26F81CD2"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1</w:t>
            </w:r>
          </w:p>
        </w:tc>
      </w:tr>
      <w:tr w:rsidR="006D4286" w:rsidRPr="00645846" w14:paraId="26F81CDF"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CD4" w14:textId="77777777" w:rsidR="006D4286" w:rsidRPr="00645846" w:rsidRDefault="006D4286" w:rsidP="00645846">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D5"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6F81CD6" w14:textId="77777777" w:rsidR="006D4286" w:rsidRPr="00645846" w:rsidRDefault="006D4286" w:rsidP="00645846">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26F81CD7"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D8" w14:textId="77777777" w:rsidR="006D4286" w:rsidRPr="00645846" w:rsidRDefault="006D4286" w:rsidP="00645846">
            <w:pPr>
              <w:spacing w:after="60"/>
              <w:jc w:val="center"/>
              <w:rPr>
                <w:rFonts w:eastAsia="SimSun"/>
                <w:sz w:val="18"/>
                <w:szCs w:val="18"/>
                <w:lang w:val="en-GB"/>
              </w:rPr>
            </w:pPr>
            <w:r w:rsidRPr="00645846">
              <w:rPr>
                <w:rFonts w:eastAsia="SimSun"/>
                <w:sz w:val="18"/>
                <w:szCs w:val="18"/>
                <w:lang w:val="en-GB"/>
              </w:rPr>
              <w:t>71300</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14:paraId="26F81CD9" w14:textId="77777777" w:rsidR="006D4286" w:rsidRPr="00645846" w:rsidRDefault="006D4286" w:rsidP="00645846">
            <w:pPr>
              <w:spacing w:after="60"/>
              <w:jc w:val="both"/>
              <w:rPr>
                <w:rFonts w:eastAsia="SimSun"/>
                <w:sz w:val="18"/>
                <w:szCs w:val="18"/>
                <w:lang w:val="en-GB"/>
              </w:rPr>
            </w:pPr>
            <w:r w:rsidRPr="00645846">
              <w:rPr>
                <w:rFonts w:eastAsia="SimSun"/>
                <w:sz w:val="18"/>
                <w:szCs w:val="18"/>
                <w:lang w:val="en-GB"/>
              </w:rPr>
              <w:t>Local Consultants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DA"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56,100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DB"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61,200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DC"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52,700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DD"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170,000</w:t>
            </w:r>
          </w:p>
        </w:tc>
        <w:tc>
          <w:tcPr>
            <w:tcW w:w="1365" w:type="dxa"/>
            <w:tcBorders>
              <w:top w:val="single" w:sz="4" w:space="0" w:color="auto"/>
              <w:left w:val="single" w:sz="4" w:space="0" w:color="auto"/>
              <w:bottom w:val="single" w:sz="4" w:space="0" w:color="auto"/>
              <w:right w:val="single" w:sz="4" w:space="0" w:color="auto"/>
            </w:tcBorders>
            <w:vAlign w:val="center"/>
          </w:tcPr>
          <w:p w14:paraId="26F81CDE"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2</w:t>
            </w:r>
          </w:p>
        </w:tc>
      </w:tr>
      <w:tr w:rsidR="006D4286" w:rsidRPr="00645846" w14:paraId="26F81CEB"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CE0"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E1"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6F81CE2" w14:textId="77777777" w:rsidR="006D4286" w:rsidRPr="00645846" w:rsidRDefault="006D4286" w:rsidP="00645846">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26F81CE3"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E4"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72100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E5" w14:textId="77777777" w:rsidR="006D4286" w:rsidRPr="00645846" w:rsidRDefault="006D4286" w:rsidP="00645846">
            <w:pPr>
              <w:spacing w:after="60"/>
              <w:jc w:val="both"/>
              <w:rPr>
                <w:rFonts w:eastAsia="SimSun"/>
                <w:sz w:val="18"/>
                <w:szCs w:val="18"/>
                <w:lang w:val="en-GB"/>
              </w:rPr>
            </w:pPr>
            <w:r w:rsidRPr="00645846">
              <w:rPr>
                <w:rFonts w:eastAsia="SimSun"/>
                <w:sz w:val="18"/>
                <w:szCs w:val="18"/>
                <w:lang w:val="en-GB"/>
              </w:rPr>
              <w:t>Contractual services</w:t>
            </w:r>
            <w:r>
              <w:rPr>
                <w:rFonts w:eastAsia="SimSun"/>
                <w:sz w:val="18"/>
                <w:szCs w:val="18"/>
                <w:lang w:val="en-GB"/>
              </w:rPr>
              <w:t xml:space="preserve"> - companies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E6"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9,900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E7"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10,800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E8"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9,300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E9"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30,000</w:t>
            </w:r>
          </w:p>
        </w:tc>
        <w:tc>
          <w:tcPr>
            <w:tcW w:w="1365" w:type="dxa"/>
            <w:tcBorders>
              <w:top w:val="single" w:sz="4" w:space="0" w:color="auto"/>
              <w:left w:val="single" w:sz="4" w:space="0" w:color="auto"/>
              <w:bottom w:val="single" w:sz="4" w:space="0" w:color="auto"/>
              <w:right w:val="single" w:sz="4" w:space="0" w:color="auto"/>
            </w:tcBorders>
            <w:vAlign w:val="center"/>
          </w:tcPr>
          <w:p w14:paraId="26F81CEA"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4</w:t>
            </w:r>
          </w:p>
        </w:tc>
      </w:tr>
      <w:tr w:rsidR="006D4286" w:rsidRPr="00645846" w14:paraId="26F81CF7"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CEC"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ED"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6F81CEE" w14:textId="77777777" w:rsidR="006D4286" w:rsidRPr="00645846" w:rsidRDefault="006D4286" w:rsidP="00645846">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26F81CEF"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0" w14:textId="77777777" w:rsidR="006D4286" w:rsidRDefault="006D4286" w:rsidP="00645846">
            <w:pPr>
              <w:spacing w:after="60"/>
              <w:jc w:val="center"/>
              <w:rPr>
                <w:rFonts w:eastAsia="SimSun"/>
                <w:sz w:val="18"/>
                <w:szCs w:val="18"/>
                <w:lang w:val="en-GB"/>
              </w:rPr>
            </w:pPr>
            <w:r>
              <w:rPr>
                <w:rFonts w:eastAsia="SimSun"/>
                <w:sz w:val="18"/>
                <w:szCs w:val="18"/>
                <w:lang w:val="en-GB"/>
              </w:rPr>
              <w:t>72200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1" w14:textId="77777777" w:rsidR="006D4286" w:rsidRPr="00645846" w:rsidRDefault="006D4286" w:rsidP="00645846">
            <w:pPr>
              <w:spacing w:after="60"/>
              <w:jc w:val="both"/>
              <w:rPr>
                <w:rFonts w:eastAsia="SimSun"/>
                <w:sz w:val="18"/>
                <w:szCs w:val="18"/>
                <w:lang w:val="en-GB"/>
              </w:rPr>
            </w:pPr>
            <w:r>
              <w:rPr>
                <w:rFonts w:eastAsia="SimSun"/>
                <w:sz w:val="18"/>
                <w:szCs w:val="18"/>
                <w:lang w:val="en-GB"/>
              </w:rPr>
              <w:t>Equipment and Furniture</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2"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$4,950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3"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$5,400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4"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$4,650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5"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$15,000</w:t>
            </w:r>
          </w:p>
        </w:tc>
        <w:tc>
          <w:tcPr>
            <w:tcW w:w="1365" w:type="dxa"/>
            <w:tcBorders>
              <w:top w:val="single" w:sz="4" w:space="0" w:color="auto"/>
              <w:left w:val="single" w:sz="4" w:space="0" w:color="auto"/>
              <w:bottom w:val="single" w:sz="4" w:space="0" w:color="auto"/>
              <w:right w:val="single" w:sz="4" w:space="0" w:color="auto"/>
            </w:tcBorders>
            <w:vAlign w:val="center"/>
          </w:tcPr>
          <w:p w14:paraId="26F81CF6"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5</w:t>
            </w:r>
          </w:p>
        </w:tc>
      </w:tr>
      <w:tr w:rsidR="006D4286" w:rsidRPr="00645846" w14:paraId="26F81D03"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CF8"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CF9"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26F81CFA" w14:textId="77777777" w:rsidR="006D4286" w:rsidRPr="00645846" w:rsidRDefault="006D4286" w:rsidP="00645846">
            <w:pPr>
              <w:spacing w:after="60"/>
              <w:jc w:val="both"/>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26F81CFB"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C" w14:textId="77777777" w:rsidR="006D4286" w:rsidRDefault="006D4286" w:rsidP="00645846">
            <w:pPr>
              <w:spacing w:after="60"/>
              <w:jc w:val="center"/>
              <w:rPr>
                <w:rFonts w:eastAsia="SimSun"/>
                <w:sz w:val="18"/>
                <w:szCs w:val="18"/>
                <w:lang w:val="en-GB"/>
              </w:rPr>
            </w:pPr>
            <w:r>
              <w:rPr>
                <w:rFonts w:eastAsia="SimSun"/>
                <w:sz w:val="18"/>
                <w:szCs w:val="18"/>
                <w:lang w:val="en-GB"/>
              </w:rPr>
              <w:t>75700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D" w14:textId="77777777" w:rsidR="006D4286" w:rsidRDefault="006D4286" w:rsidP="00645846">
            <w:pPr>
              <w:spacing w:after="60"/>
              <w:jc w:val="both"/>
              <w:rPr>
                <w:rFonts w:eastAsia="SimSun"/>
                <w:sz w:val="18"/>
                <w:szCs w:val="18"/>
                <w:lang w:val="en-GB"/>
              </w:rPr>
            </w:pPr>
            <w:r>
              <w:rPr>
                <w:rFonts w:eastAsia="SimSun"/>
                <w:sz w:val="18"/>
                <w:szCs w:val="18"/>
                <w:lang w:val="en-GB"/>
              </w:rPr>
              <w:t>Training, Workshops and Confer</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E"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$52,800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CFF"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$57,600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0"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$49,600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1" w14:textId="77777777" w:rsidR="006D4286" w:rsidRPr="00645846" w:rsidRDefault="006D4286" w:rsidP="00C43161">
            <w:pPr>
              <w:spacing w:after="60"/>
              <w:jc w:val="center"/>
              <w:rPr>
                <w:rFonts w:eastAsia="SimSun"/>
                <w:sz w:val="18"/>
                <w:szCs w:val="18"/>
                <w:lang w:val="en-GB"/>
              </w:rPr>
            </w:pPr>
            <w:r>
              <w:rPr>
                <w:rFonts w:eastAsia="SimSun"/>
                <w:sz w:val="18"/>
                <w:szCs w:val="18"/>
                <w:lang w:val="en-GB"/>
              </w:rPr>
              <w:t>$160,000</w:t>
            </w:r>
          </w:p>
        </w:tc>
        <w:tc>
          <w:tcPr>
            <w:tcW w:w="1365" w:type="dxa"/>
            <w:tcBorders>
              <w:top w:val="single" w:sz="4" w:space="0" w:color="auto"/>
              <w:left w:val="single" w:sz="4" w:space="0" w:color="auto"/>
              <w:bottom w:val="single" w:sz="4" w:space="0" w:color="auto"/>
              <w:right w:val="single" w:sz="4" w:space="0" w:color="auto"/>
            </w:tcBorders>
            <w:vAlign w:val="center"/>
          </w:tcPr>
          <w:p w14:paraId="26F81D02"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3</w:t>
            </w:r>
          </w:p>
        </w:tc>
      </w:tr>
      <w:tr w:rsidR="006D4286" w:rsidRPr="00645846" w14:paraId="26F81D0F"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04"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05"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06"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07"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8"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9" w14:textId="77777777" w:rsidR="006D4286" w:rsidRPr="00F40460" w:rsidRDefault="006D4286" w:rsidP="00645846">
            <w:pPr>
              <w:spacing w:after="60"/>
              <w:jc w:val="both"/>
              <w:rPr>
                <w:rFonts w:eastAsia="SimSun"/>
                <w:b/>
                <w:sz w:val="18"/>
                <w:szCs w:val="18"/>
                <w:lang w:val="en-GB"/>
              </w:rPr>
            </w:pPr>
            <w:r w:rsidRPr="00F40460">
              <w:rPr>
                <w:rFonts w:eastAsia="SimSun"/>
                <w:b/>
                <w:sz w:val="18"/>
                <w:szCs w:val="18"/>
                <w:lang w:val="en-GB"/>
              </w:rPr>
              <w:t>Sub-total GEF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A" w14:textId="77777777" w:rsidR="006D4286" w:rsidRPr="00F40460" w:rsidRDefault="006D4286" w:rsidP="00C43161">
            <w:pPr>
              <w:spacing w:after="60"/>
              <w:jc w:val="center"/>
              <w:rPr>
                <w:rFonts w:eastAsia="SimSun"/>
                <w:b/>
                <w:sz w:val="18"/>
                <w:szCs w:val="18"/>
                <w:lang w:val="en-GB"/>
              </w:rPr>
            </w:pPr>
            <w:r w:rsidRPr="00F40460">
              <w:rPr>
                <w:rFonts w:eastAsia="SimSun"/>
                <w:b/>
                <w:sz w:val="18"/>
                <w:szCs w:val="18"/>
                <w:lang w:val="en-GB"/>
              </w:rPr>
              <w:t>$135,630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B" w14:textId="77777777" w:rsidR="006D4286" w:rsidRPr="00F40460" w:rsidRDefault="006D4286" w:rsidP="00C43161">
            <w:pPr>
              <w:spacing w:after="60"/>
              <w:jc w:val="center"/>
              <w:rPr>
                <w:rFonts w:eastAsia="SimSun"/>
                <w:b/>
                <w:sz w:val="18"/>
                <w:szCs w:val="18"/>
                <w:lang w:val="en-GB"/>
              </w:rPr>
            </w:pPr>
            <w:r w:rsidRPr="00F40460">
              <w:rPr>
                <w:rFonts w:eastAsia="SimSun"/>
                <w:b/>
                <w:sz w:val="18"/>
                <w:szCs w:val="18"/>
                <w:lang w:val="en-GB"/>
              </w:rPr>
              <w:t>$147,960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C" w14:textId="77777777" w:rsidR="006D4286" w:rsidRPr="00F40460" w:rsidRDefault="006D4286" w:rsidP="00C43161">
            <w:pPr>
              <w:spacing w:after="60"/>
              <w:jc w:val="center"/>
              <w:rPr>
                <w:rFonts w:eastAsia="SimSun"/>
                <w:b/>
                <w:sz w:val="18"/>
                <w:szCs w:val="18"/>
                <w:lang w:val="en-GB"/>
              </w:rPr>
            </w:pPr>
            <w:r w:rsidRPr="00F40460">
              <w:rPr>
                <w:rFonts w:eastAsia="SimSun"/>
                <w:b/>
                <w:sz w:val="18"/>
                <w:szCs w:val="18"/>
                <w:lang w:val="en-GB"/>
              </w:rPr>
              <w:t>$127,410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0D" w14:textId="77777777" w:rsidR="006D4286" w:rsidRPr="00F40460" w:rsidRDefault="006D4286" w:rsidP="00C43161">
            <w:pPr>
              <w:spacing w:after="60"/>
              <w:jc w:val="center"/>
              <w:rPr>
                <w:rFonts w:eastAsia="SimSun"/>
                <w:b/>
                <w:sz w:val="18"/>
                <w:szCs w:val="18"/>
                <w:lang w:val="en-GB"/>
              </w:rPr>
            </w:pPr>
            <w:r w:rsidRPr="00F40460">
              <w:rPr>
                <w:rFonts w:eastAsia="SimSun"/>
                <w:b/>
                <w:sz w:val="18"/>
                <w:szCs w:val="18"/>
                <w:lang w:val="en-GB"/>
              </w:rPr>
              <w:t>$411,000</w:t>
            </w:r>
          </w:p>
        </w:tc>
        <w:tc>
          <w:tcPr>
            <w:tcW w:w="1365" w:type="dxa"/>
            <w:tcBorders>
              <w:top w:val="single" w:sz="4" w:space="0" w:color="auto"/>
              <w:left w:val="single" w:sz="4" w:space="0" w:color="auto"/>
              <w:bottom w:val="single" w:sz="4" w:space="0" w:color="auto"/>
              <w:right w:val="single" w:sz="4" w:space="0" w:color="auto"/>
            </w:tcBorders>
            <w:vAlign w:val="center"/>
          </w:tcPr>
          <w:p w14:paraId="26F81D0E" w14:textId="77777777" w:rsidR="006D4286" w:rsidRDefault="006D4286" w:rsidP="00645846">
            <w:pPr>
              <w:spacing w:after="60"/>
              <w:jc w:val="center"/>
              <w:rPr>
                <w:rFonts w:eastAsia="SimSun"/>
                <w:sz w:val="18"/>
                <w:szCs w:val="18"/>
                <w:lang w:val="en-GB"/>
              </w:rPr>
            </w:pPr>
          </w:p>
        </w:tc>
      </w:tr>
      <w:tr w:rsidR="006D4286" w:rsidRPr="00645846" w14:paraId="26F81D1B"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10"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11"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12"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13"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14"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15" w14:textId="77777777" w:rsidR="006D4286" w:rsidRPr="00F40460" w:rsidRDefault="006D4286" w:rsidP="006D4286">
            <w:pPr>
              <w:jc w:val="both"/>
              <w:rPr>
                <w:b/>
                <w:bCs/>
                <w:color w:val="000000"/>
                <w:sz w:val="18"/>
                <w:szCs w:val="18"/>
              </w:rPr>
            </w:pPr>
            <w:r w:rsidRPr="00F40460">
              <w:rPr>
                <w:b/>
                <w:bCs/>
                <w:color w:val="000000"/>
                <w:sz w:val="18"/>
                <w:szCs w:val="18"/>
              </w:rPr>
              <w:t>sub-total ISPONRE</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16"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$35,000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17"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$70,000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18"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$60,000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19" w14:textId="77777777" w:rsidR="006D4286" w:rsidRPr="00F40460" w:rsidRDefault="006D4286" w:rsidP="00C43161">
            <w:pPr>
              <w:jc w:val="center"/>
              <w:rPr>
                <w:b/>
                <w:bCs/>
                <w:color w:val="000000"/>
                <w:sz w:val="18"/>
                <w:szCs w:val="18"/>
              </w:rPr>
            </w:pPr>
            <w:r w:rsidRPr="00F40460">
              <w:rPr>
                <w:b/>
                <w:bCs/>
                <w:color w:val="000000"/>
                <w:sz w:val="18"/>
                <w:szCs w:val="18"/>
              </w:rPr>
              <w:t>$165,000</w:t>
            </w:r>
          </w:p>
        </w:tc>
        <w:tc>
          <w:tcPr>
            <w:tcW w:w="1365" w:type="dxa"/>
            <w:tcBorders>
              <w:top w:val="single" w:sz="4" w:space="0" w:color="auto"/>
              <w:left w:val="single" w:sz="4" w:space="0" w:color="auto"/>
              <w:bottom w:val="single" w:sz="4" w:space="0" w:color="auto"/>
              <w:right w:val="single" w:sz="4" w:space="0" w:color="auto"/>
            </w:tcBorders>
            <w:vAlign w:val="center"/>
          </w:tcPr>
          <w:p w14:paraId="26F81D1A" w14:textId="77777777" w:rsidR="006D4286" w:rsidRDefault="006D4286" w:rsidP="00645846">
            <w:pPr>
              <w:spacing w:after="60"/>
              <w:jc w:val="center"/>
              <w:rPr>
                <w:rFonts w:eastAsia="SimSun"/>
                <w:sz w:val="18"/>
                <w:szCs w:val="18"/>
                <w:lang w:val="en-GB"/>
              </w:rPr>
            </w:pPr>
          </w:p>
        </w:tc>
      </w:tr>
      <w:tr w:rsidR="006D4286" w:rsidRPr="00645846" w14:paraId="26F81D27"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1C"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1D"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1E"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1F"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0"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21" w14:textId="77777777" w:rsidR="006D4286" w:rsidRPr="00F40460" w:rsidRDefault="006D4286">
            <w:pPr>
              <w:jc w:val="both"/>
              <w:rPr>
                <w:b/>
                <w:bCs/>
                <w:color w:val="000000"/>
                <w:sz w:val="18"/>
                <w:szCs w:val="18"/>
              </w:rPr>
            </w:pPr>
            <w:r w:rsidRPr="00F40460">
              <w:rPr>
                <w:b/>
                <w:bCs/>
                <w:color w:val="000000"/>
                <w:sz w:val="18"/>
                <w:szCs w:val="18"/>
              </w:rPr>
              <w:t>sub-total CRES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2"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$10,000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3"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$10,000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4"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$10,000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5" w14:textId="77777777" w:rsidR="006D4286" w:rsidRPr="00F40460" w:rsidRDefault="006D4286" w:rsidP="00C43161">
            <w:pPr>
              <w:jc w:val="center"/>
              <w:rPr>
                <w:b/>
                <w:bCs/>
                <w:color w:val="000000"/>
                <w:sz w:val="18"/>
                <w:szCs w:val="18"/>
              </w:rPr>
            </w:pPr>
            <w:r w:rsidRPr="00F40460">
              <w:rPr>
                <w:b/>
                <w:bCs/>
                <w:color w:val="000000"/>
                <w:sz w:val="18"/>
                <w:szCs w:val="18"/>
              </w:rPr>
              <w:t>$30,000</w:t>
            </w:r>
          </w:p>
        </w:tc>
        <w:tc>
          <w:tcPr>
            <w:tcW w:w="1365" w:type="dxa"/>
            <w:tcBorders>
              <w:top w:val="single" w:sz="4" w:space="0" w:color="auto"/>
              <w:left w:val="single" w:sz="4" w:space="0" w:color="auto"/>
              <w:bottom w:val="single" w:sz="4" w:space="0" w:color="auto"/>
              <w:right w:val="single" w:sz="4" w:space="0" w:color="auto"/>
            </w:tcBorders>
            <w:vAlign w:val="center"/>
          </w:tcPr>
          <w:p w14:paraId="26F81D26" w14:textId="77777777" w:rsidR="006D4286" w:rsidRDefault="006D4286" w:rsidP="00645846">
            <w:pPr>
              <w:spacing w:after="60"/>
              <w:jc w:val="center"/>
              <w:rPr>
                <w:rFonts w:eastAsia="SimSun"/>
                <w:sz w:val="18"/>
                <w:szCs w:val="18"/>
                <w:lang w:val="en-GB"/>
              </w:rPr>
            </w:pPr>
          </w:p>
        </w:tc>
      </w:tr>
      <w:tr w:rsidR="006D4286" w:rsidRPr="00645846" w14:paraId="26F81D33"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28"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29"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2A"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2B"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C"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2D" w14:textId="77777777" w:rsidR="006D4286" w:rsidRPr="00F40460" w:rsidRDefault="006D4286">
            <w:pPr>
              <w:jc w:val="both"/>
              <w:rPr>
                <w:b/>
                <w:bCs/>
                <w:sz w:val="18"/>
                <w:szCs w:val="18"/>
              </w:rPr>
            </w:pPr>
            <w:r w:rsidRPr="00F40460">
              <w:rPr>
                <w:b/>
                <w:bCs/>
                <w:sz w:val="18"/>
                <w:szCs w:val="18"/>
              </w:rPr>
              <w:t>sub-total WWF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E"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$30,000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2F"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$40,000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0"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$30,000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1" w14:textId="77777777" w:rsidR="006D4286" w:rsidRPr="00F40460" w:rsidRDefault="006D4286" w:rsidP="00C43161">
            <w:pPr>
              <w:jc w:val="center"/>
              <w:rPr>
                <w:b/>
                <w:bCs/>
                <w:sz w:val="18"/>
                <w:szCs w:val="18"/>
              </w:rPr>
            </w:pPr>
            <w:r w:rsidRPr="00F40460">
              <w:rPr>
                <w:b/>
                <w:bCs/>
                <w:sz w:val="18"/>
                <w:szCs w:val="18"/>
              </w:rPr>
              <w:t>$100,000</w:t>
            </w:r>
          </w:p>
        </w:tc>
        <w:tc>
          <w:tcPr>
            <w:tcW w:w="1365" w:type="dxa"/>
            <w:tcBorders>
              <w:top w:val="single" w:sz="4" w:space="0" w:color="auto"/>
              <w:left w:val="single" w:sz="4" w:space="0" w:color="auto"/>
              <w:bottom w:val="single" w:sz="4" w:space="0" w:color="auto"/>
              <w:right w:val="single" w:sz="4" w:space="0" w:color="auto"/>
            </w:tcBorders>
            <w:vAlign w:val="center"/>
          </w:tcPr>
          <w:p w14:paraId="26F81D32" w14:textId="77777777" w:rsidR="006D4286" w:rsidRDefault="006D4286" w:rsidP="00645846">
            <w:pPr>
              <w:spacing w:after="60"/>
              <w:jc w:val="center"/>
              <w:rPr>
                <w:rFonts w:eastAsia="SimSun"/>
                <w:sz w:val="18"/>
                <w:szCs w:val="18"/>
                <w:lang w:val="en-GB"/>
              </w:rPr>
            </w:pPr>
          </w:p>
        </w:tc>
      </w:tr>
      <w:tr w:rsidR="006D4286" w:rsidRPr="00645846" w14:paraId="26F81D3F"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34"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35"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36"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37"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8"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39" w14:textId="77777777" w:rsidR="006D4286" w:rsidRPr="00F40460" w:rsidRDefault="006D4286">
            <w:pPr>
              <w:jc w:val="both"/>
              <w:rPr>
                <w:b/>
                <w:bCs/>
                <w:color w:val="000000"/>
                <w:sz w:val="18"/>
                <w:szCs w:val="18"/>
              </w:rPr>
            </w:pPr>
            <w:r w:rsidRPr="00F40460">
              <w:rPr>
                <w:b/>
                <w:bCs/>
                <w:color w:val="000000"/>
                <w:sz w:val="18"/>
                <w:szCs w:val="18"/>
              </w:rPr>
              <w:t>sub-total UNDP</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A"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B"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C"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3D" w14:textId="77777777" w:rsidR="006D4286" w:rsidRPr="00F40460" w:rsidRDefault="006D4286" w:rsidP="00C43161">
            <w:pPr>
              <w:jc w:val="center"/>
              <w:rPr>
                <w:b/>
                <w:bCs/>
                <w:color w:val="000000"/>
                <w:sz w:val="18"/>
                <w:szCs w:val="18"/>
              </w:rPr>
            </w:pPr>
            <w:r w:rsidRPr="00F40460">
              <w:rPr>
                <w:b/>
                <w:bCs/>
                <w:color w:val="000000"/>
                <w:sz w:val="18"/>
                <w:szCs w:val="18"/>
              </w:rPr>
              <w:t>$0</w:t>
            </w:r>
          </w:p>
        </w:tc>
        <w:tc>
          <w:tcPr>
            <w:tcW w:w="1365" w:type="dxa"/>
            <w:tcBorders>
              <w:top w:val="single" w:sz="4" w:space="0" w:color="auto"/>
              <w:left w:val="single" w:sz="4" w:space="0" w:color="auto"/>
              <w:bottom w:val="single" w:sz="4" w:space="0" w:color="auto"/>
              <w:right w:val="single" w:sz="4" w:space="0" w:color="auto"/>
            </w:tcBorders>
            <w:vAlign w:val="center"/>
          </w:tcPr>
          <w:p w14:paraId="26F81D3E" w14:textId="77777777" w:rsidR="006D4286" w:rsidRDefault="006D4286" w:rsidP="00645846">
            <w:pPr>
              <w:spacing w:after="60"/>
              <w:jc w:val="center"/>
              <w:rPr>
                <w:rFonts w:eastAsia="SimSun"/>
                <w:sz w:val="18"/>
                <w:szCs w:val="18"/>
                <w:lang w:val="en-GB"/>
              </w:rPr>
            </w:pPr>
          </w:p>
        </w:tc>
      </w:tr>
      <w:tr w:rsidR="006D4286" w:rsidRPr="00645846" w14:paraId="26F81D4B"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40"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41"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double" w:sz="4" w:space="0" w:color="auto"/>
              <w:right w:val="single" w:sz="4" w:space="0" w:color="auto"/>
            </w:tcBorders>
            <w:shd w:val="clear" w:color="auto" w:fill="auto"/>
            <w:vAlign w:val="center"/>
          </w:tcPr>
          <w:p w14:paraId="26F81D42"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double" w:sz="4" w:space="0" w:color="auto"/>
              <w:right w:val="single" w:sz="4" w:space="0" w:color="auto"/>
            </w:tcBorders>
            <w:vAlign w:val="center"/>
          </w:tcPr>
          <w:p w14:paraId="26F81D43"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44"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45" w14:textId="77777777" w:rsidR="006D4286" w:rsidRPr="00F40460" w:rsidRDefault="006D4286">
            <w:pPr>
              <w:jc w:val="both"/>
              <w:rPr>
                <w:b/>
                <w:bCs/>
                <w:color w:val="000000"/>
                <w:sz w:val="18"/>
                <w:szCs w:val="18"/>
              </w:rPr>
            </w:pPr>
            <w:r w:rsidRPr="00F40460">
              <w:rPr>
                <w:b/>
                <w:bCs/>
                <w:color w:val="000000"/>
                <w:sz w:val="18"/>
                <w:szCs w:val="18"/>
              </w:rPr>
              <w:t>Sub-total co-financing</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46"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$75,000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47"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$120,000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48" w14:textId="77777777" w:rsidR="006D4286" w:rsidRPr="00F40460" w:rsidRDefault="00F40460" w:rsidP="00C43161">
            <w:pPr>
              <w:spacing w:after="60"/>
              <w:jc w:val="center"/>
              <w:rPr>
                <w:rFonts w:eastAsia="SimSun"/>
                <w:sz w:val="18"/>
                <w:szCs w:val="18"/>
                <w:lang w:val="en-GB"/>
              </w:rPr>
            </w:pPr>
            <w:r w:rsidRPr="00F40460">
              <w:rPr>
                <w:rFonts w:eastAsia="SimSun"/>
                <w:sz w:val="18"/>
                <w:szCs w:val="18"/>
                <w:lang w:val="en-GB"/>
              </w:rPr>
              <w:t>$100,000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49" w14:textId="77777777" w:rsidR="006D4286" w:rsidRPr="00F40460" w:rsidRDefault="006D4286" w:rsidP="00C43161">
            <w:pPr>
              <w:jc w:val="center"/>
              <w:rPr>
                <w:b/>
                <w:bCs/>
                <w:color w:val="000000"/>
                <w:sz w:val="18"/>
                <w:szCs w:val="18"/>
              </w:rPr>
            </w:pPr>
            <w:r w:rsidRPr="00F40460">
              <w:rPr>
                <w:b/>
                <w:bCs/>
                <w:color w:val="000000"/>
                <w:sz w:val="18"/>
                <w:szCs w:val="18"/>
              </w:rPr>
              <w:t>$295,000</w:t>
            </w:r>
          </w:p>
        </w:tc>
        <w:tc>
          <w:tcPr>
            <w:tcW w:w="1365" w:type="dxa"/>
            <w:tcBorders>
              <w:top w:val="single" w:sz="4" w:space="0" w:color="auto"/>
              <w:left w:val="single" w:sz="4" w:space="0" w:color="auto"/>
              <w:bottom w:val="single" w:sz="4" w:space="0" w:color="auto"/>
              <w:right w:val="single" w:sz="4" w:space="0" w:color="auto"/>
            </w:tcBorders>
            <w:vAlign w:val="center"/>
          </w:tcPr>
          <w:p w14:paraId="26F81D4A" w14:textId="77777777" w:rsidR="006D4286" w:rsidRDefault="006D4286" w:rsidP="00645846">
            <w:pPr>
              <w:spacing w:after="60"/>
              <w:jc w:val="center"/>
              <w:rPr>
                <w:rFonts w:eastAsia="SimSun"/>
                <w:sz w:val="18"/>
                <w:szCs w:val="18"/>
                <w:lang w:val="en-GB"/>
              </w:rPr>
            </w:pPr>
          </w:p>
        </w:tc>
      </w:tr>
      <w:tr w:rsidR="006D4286" w:rsidRPr="00645846" w14:paraId="26F81D57" w14:textId="77777777" w:rsidTr="00320562">
        <w:trPr>
          <w:cantSplit/>
        </w:trPr>
        <w:tc>
          <w:tcPr>
            <w:tcW w:w="1800" w:type="dxa"/>
            <w:vMerge/>
            <w:tcBorders>
              <w:left w:val="double" w:sz="4" w:space="0" w:color="auto"/>
              <w:bottom w:val="double" w:sz="4" w:space="0" w:color="auto"/>
              <w:right w:val="single" w:sz="4" w:space="0" w:color="auto"/>
            </w:tcBorders>
            <w:shd w:val="clear" w:color="auto" w:fill="auto"/>
            <w:vAlign w:val="center"/>
          </w:tcPr>
          <w:p w14:paraId="26F81D4C"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bottom w:val="double" w:sz="4" w:space="0" w:color="auto"/>
              <w:right w:val="single" w:sz="4" w:space="0" w:color="auto"/>
            </w:tcBorders>
            <w:shd w:val="clear" w:color="auto" w:fill="auto"/>
            <w:vAlign w:val="center"/>
          </w:tcPr>
          <w:p w14:paraId="26F81D4D" w14:textId="77777777" w:rsidR="006D4286" w:rsidRPr="00645846" w:rsidRDefault="006D4286" w:rsidP="00645846">
            <w:pPr>
              <w:spacing w:after="60"/>
              <w:jc w:val="center"/>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26F81D4E" w14:textId="77777777" w:rsidR="006D4286" w:rsidRPr="00645846" w:rsidRDefault="006D4286" w:rsidP="00645846">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26F81D4F" w14:textId="77777777" w:rsidR="006D4286" w:rsidRPr="00645846" w:rsidRDefault="006D4286" w:rsidP="00645846">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50" w14:textId="77777777" w:rsidR="006D4286" w:rsidRPr="00645846" w:rsidRDefault="006D4286" w:rsidP="00645846">
            <w:pPr>
              <w:spacing w:after="60"/>
              <w:jc w:val="center"/>
              <w:rPr>
                <w:rFonts w:eastAsia="SimSun"/>
                <w:sz w:val="18"/>
                <w:szCs w:val="18"/>
                <w:lang w:val="en-GB"/>
              </w:rPr>
            </w:pPr>
          </w:p>
        </w:tc>
        <w:tc>
          <w:tcPr>
            <w:tcW w:w="190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51" w14:textId="77777777" w:rsidR="006D4286" w:rsidRPr="00F40460" w:rsidRDefault="006D4286" w:rsidP="00645846">
            <w:pPr>
              <w:spacing w:after="60"/>
              <w:jc w:val="both"/>
              <w:rPr>
                <w:rFonts w:eastAsia="SimSun"/>
                <w:b/>
                <w:bCs/>
                <w:sz w:val="18"/>
                <w:szCs w:val="18"/>
                <w:lang w:val="en-GB"/>
              </w:rPr>
            </w:pPr>
            <w:r w:rsidRPr="00F40460">
              <w:rPr>
                <w:rFonts w:eastAsia="SimSun"/>
                <w:b/>
                <w:bCs/>
                <w:sz w:val="18"/>
                <w:szCs w:val="18"/>
                <w:lang w:val="en-GB"/>
              </w:rPr>
              <w:t>Total Outcome 2</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52" w14:textId="77777777" w:rsidR="006D4286" w:rsidRPr="00F40460" w:rsidRDefault="00F40460" w:rsidP="00C43161">
            <w:pPr>
              <w:spacing w:after="60"/>
              <w:jc w:val="center"/>
              <w:rPr>
                <w:rFonts w:eastAsia="SimSun"/>
                <w:b/>
                <w:sz w:val="18"/>
                <w:szCs w:val="18"/>
                <w:lang w:val="en-GB"/>
              </w:rPr>
            </w:pPr>
            <w:r w:rsidRPr="00F40460">
              <w:rPr>
                <w:rFonts w:eastAsia="SimSun"/>
                <w:b/>
                <w:sz w:val="18"/>
                <w:szCs w:val="18"/>
                <w:lang w:val="en-GB"/>
              </w:rPr>
              <w:t>$210,630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53" w14:textId="77777777" w:rsidR="006D4286" w:rsidRPr="00F40460" w:rsidRDefault="00F40460" w:rsidP="00C43161">
            <w:pPr>
              <w:spacing w:after="60"/>
              <w:jc w:val="center"/>
              <w:rPr>
                <w:rFonts w:eastAsia="SimSun"/>
                <w:b/>
                <w:sz w:val="18"/>
                <w:szCs w:val="18"/>
                <w:lang w:val="en-GB"/>
              </w:rPr>
            </w:pPr>
            <w:r w:rsidRPr="00F40460">
              <w:rPr>
                <w:rFonts w:eastAsia="SimSun"/>
                <w:b/>
                <w:sz w:val="18"/>
                <w:szCs w:val="18"/>
                <w:lang w:val="en-GB"/>
              </w:rPr>
              <w:t>$267,960</w:t>
            </w:r>
          </w:p>
        </w:tc>
        <w:tc>
          <w:tcPr>
            <w:tcW w:w="102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54" w14:textId="77777777" w:rsidR="006D4286" w:rsidRPr="00F40460" w:rsidRDefault="00F40460" w:rsidP="00C43161">
            <w:pPr>
              <w:spacing w:after="60"/>
              <w:jc w:val="center"/>
              <w:rPr>
                <w:rFonts w:eastAsia="SimSun"/>
                <w:b/>
                <w:sz w:val="18"/>
                <w:szCs w:val="18"/>
                <w:lang w:val="en-GB"/>
              </w:rPr>
            </w:pPr>
            <w:r w:rsidRPr="00F40460">
              <w:rPr>
                <w:rFonts w:eastAsia="SimSun"/>
                <w:b/>
                <w:sz w:val="18"/>
                <w:szCs w:val="18"/>
                <w:lang w:val="en-GB"/>
              </w:rPr>
              <w:t>$227,410</w:t>
            </w:r>
          </w:p>
        </w:tc>
        <w:tc>
          <w:tcPr>
            <w:tcW w:w="126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55" w14:textId="77777777" w:rsidR="006D4286" w:rsidRPr="00F40460" w:rsidRDefault="006D4286" w:rsidP="00C43161">
            <w:pPr>
              <w:spacing w:after="60"/>
              <w:jc w:val="center"/>
              <w:rPr>
                <w:rFonts w:eastAsia="SimSun"/>
                <w:b/>
                <w:sz w:val="18"/>
                <w:szCs w:val="18"/>
                <w:lang w:val="en-GB"/>
              </w:rPr>
            </w:pPr>
            <w:r w:rsidRPr="00F40460">
              <w:rPr>
                <w:rFonts w:eastAsia="SimSun"/>
                <w:b/>
                <w:sz w:val="18"/>
                <w:szCs w:val="18"/>
                <w:lang w:val="en-GB"/>
              </w:rPr>
              <w:t>$706,000</w:t>
            </w:r>
          </w:p>
        </w:tc>
        <w:tc>
          <w:tcPr>
            <w:tcW w:w="1365" w:type="dxa"/>
            <w:tcBorders>
              <w:top w:val="double" w:sz="4" w:space="0" w:color="auto"/>
              <w:left w:val="single" w:sz="4" w:space="0" w:color="auto"/>
              <w:bottom w:val="double" w:sz="4" w:space="0" w:color="auto"/>
              <w:right w:val="single" w:sz="4" w:space="0" w:color="auto"/>
            </w:tcBorders>
            <w:vAlign w:val="center"/>
          </w:tcPr>
          <w:p w14:paraId="26F81D56" w14:textId="77777777" w:rsidR="006D4286" w:rsidRPr="00645846" w:rsidRDefault="006D4286" w:rsidP="00645846">
            <w:pPr>
              <w:spacing w:after="60"/>
              <w:jc w:val="center"/>
              <w:rPr>
                <w:rFonts w:eastAsia="SimSun"/>
                <w:sz w:val="18"/>
                <w:szCs w:val="18"/>
                <w:lang w:val="en-GB"/>
              </w:rPr>
            </w:pPr>
          </w:p>
        </w:tc>
      </w:tr>
      <w:tr w:rsidR="006D4286" w:rsidRPr="00645846" w14:paraId="26F81D68" w14:textId="77777777" w:rsidTr="00320562">
        <w:trPr>
          <w:cantSplit/>
        </w:trPr>
        <w:tc>
          <w:tcPr>
            <w:tcW w:w="1800" w:type="dxa"/>
            <w:vMerge w:val="restart"/>
            <w:tcBorders>
              <w:top w:val="double" w:sz="4" w:space="0" w:color="auto"/>
              <w:left w:val="double" w:sz="4" w:space="0" w:color="auto"/>
              <w:right w:val="single" w:sz="4" w:space="0" w:color="auto"/>
            </w:tcBorders>
            <w:shd w:val="clear" w:color="auto" w:fill="auto"/>
            <w:vAlign w:val="center"/>
          </w:tcPr>
          <w:p w14:paraId="26F81D58" w14:textId="77777777" w:rsidR="006D4286" w:rsidRPr="00645846" w:rsidRDefault="006D4286" w:rsidP="00645846">
            <w:pPr>
              <w:spacing w:after="60"/>
              <w:jc w:val="center"/>
              <w:rPr>
                <w:rFonts w:eastAsia="SimSun"/>
                <w:b/>
                <w:bCs/>
                <w:caps/>
                <w:sz w:val="18"/>
                <w:szCs w:val="18"/>
                <w:lang w:val="en-GB"/>
              </w:rPr>
            </w:pPr>
            <w:r w:rsidRPr="00645846">
              <w:rPr>
                <w:rFonts w:eastAsia="SimSun"/>
                <w:b/>
                <w:bCs/>
                <w:caps/>
                <w:sz w:val="18"/>
                <w:szCs w:val="18"/>
                <w:lang w:val="en-GB"/>
              </w:rPr>
              <w:t>Project management  unit</w:t>
            </w:r>
          </w:p>
          <w:p w14:paraId="26F81D59" w14:textId="77777777" w:rsidR="006D4286" w:rsidRPr="00645846" w:rsidRDefault="006D4286" w:rsidP="00645846">
            <w:pPr>
              <w:spacing w:after="60"/>
              <w:jc w:val="center"/>
              <w:rPr>
                <w:rFonts w:eastAsia="SimSun"/>
                <w:b/>
                <w:bCs/>
                <w:caps/>
                <w:sz w:val="18"/>
                <w:szCs w:val="18"/>
                <w:lang w:val="en-GB"/>
              </w:rPr>
            </w:pPr>
          </w:p>
          <w:p w14:paraId="26F81D5A" w14:textId="77777777" w:rsidR="006D4286" w:rsidRPr="00645846" w:rsidRDefault="006D4286" w:rsidP="00645846">
            <w:pPr>
              <w:spacing w:after="60"/>
              <w:jc w:val="center"/>
              <w:rPr>
                <w:rFonts w:eastAsia="SimSun"/>
                <w:bCs/>
                <w:caps/>
                <w:sz w:val="18"/>
                <w:szCs w:val="18"/>
                <w:lang w:val="en-GB"/>
              </w:rPr>
            </w:pPr>
          </w:p>
        </w:tc>
        <w:tc>
          <w:tcPr>
            <w:tcW w:w="1440" w:type="dxa"/>
            <w:vMerge w:val="restart"/>
            <w:tcBorders>
              <w:top w:val="double" w:sz="4" w:space="0" w:color="auto"/>
              <w:left w:val="single" w:sz="4" w:space="0" w:color="auto"/>
              <w:right w:val="single" w:sz="4" w:space="0" w:color="auto"/>
            </w:tcBorders>
            <w:shd w:val="clear" w:color="auto" w:fill="auto"/>
            <w:vAlign w:val="center"/>
          </w:tcPr>
          <w:p w14:paraId="26F81D5B" w14:textId="77777777" w:rsidR="006D4286" w:rsidRPr="00645846" w:rsidRDefault="006D4286" w:rsidP="00645846">
            <w:pPr>
              <w:spacing w:after="60"/>
              <w:jc w:val="center"/>
              <w:rPr>
                <w:rFonts w:eastAsia="SimSun"/>
                <w:b/>
                <w:bCs/>
                <w:sz w:val="18"/>
                <w:szCs w:val="18"/>
                <w:lang w:val="en-GB"/>
              </w:rPr>
            </w:pPr>
          </w:p>
          <w:p w14:paraId="26F81D5C" w14:textId="77777777" w:rsidR="006D4286" w:rsidRPr="00645846" w:rsidRDefault="006D4286" w:rsidP="00AD5E6F">
            <w:pPr>
              <w:spacing w:after="60"/>
              <w:jc w:val="center"/>
              <w:rPr>
                <w:rFonts w:eastAsia="SimSun"/>
                <w:b/>
                <w:bCs/>
                <w:sz w:val="18"/>
                <w:szCs w:val="18"/>
                <w:lang w:val="en-GB"/>
              </w:rPr>
            </w:pPr>
            <w:r>
              <w:rPr>
                <w:rFonts w:eastAsia="SimSun"/>
                <w:b/>
                <w:bCs/>
                <w:sz w:val="18"/>
                <w:szCs w:val="18"/>
                <w:lang w:val="en-GB"/>
              </w:rPr>
              <w:t>ISPONRE</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26F81D5D" w14:textId="77777777" w:rsidR="006D4286" w:rsidRPr="00645846" w:rsidRDefault="006D4286" w:rsidP="00645846">
            <w:pPr>
              <w:spacing w:after="60"/>
              <w:jc w:val="center"/>
              <w:rPr>
                <w:rFonts w:eastAsia="SimSun"/>
                <w:b/>
                <w:bCs/>
                <w:sz w:val="18"/>
                <w:szCs w:val="18"/>
                <w:lang w:val="en-GB"/>
              </w:rPr>
            </w:pPr>
            <w:r w:rsidRPr="00645846">
              <w:rPr>
                <w:rFonts w:eastAsia="SimSun"/>
                <w:b/>
                <w:bCs/>
                <w:sz w:val="18"/>
                <w:szCs w:val="18"/>
                <w:lang w:val="en-GB"/>
              </w:rPr>
              <w:t>62000</w:t>
            </w:r>
          </w:p>
          <w:p w14:paraId="26F81D5E" w14:textId="77777777" w:rsidR="006D4286" w:rsidRPr="00645846" w:rsidRDefault="006D4286" w:rsidP="00645846">
            <w:pPr>
              <w:spacing w:after="60"/>
              <w:jc w:val="center"/>
              <w:rPr>
                <w:rFonts w:eastAsia="SimSun"/>
                <w:b/>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26F81D5F" w14:textId="77777777" w:rsidR="006D4286" w:rsidRPr="00645846" w:rsidRDefault="006D4286" w:rsidP="00645846">
            <w:pPr>
              <w:spacing w:after="60"/>
              <w:jc w:val="center"/>
              <w:rPr>
                <w:rFonts w:eastAsia="SimSun"/>
                <w:b/>
                <w:bCs/>
                <w:sz w:val="18"/>
                <w:szCs w:val="18"/>
                <w:lang w:val="en-GB"/>
              </w:rPr>
            </w:pPr>
            <w:r w:rsidRPr="00645846">
              <w:rPr>
                <w:rFonts w:eastAsia="SimSun"/>
                <w:b/>
                <w:bCs/>
                <w:sz w:val="18"/>
                <w:szCs w:val="18"/>
                <w:lang w:val="en-GB"/>
              </w:rPr>
              <w:t>GEF</w:t>
            </w:r>
          </w:p>
          <w:p w14:paraId="26F81D60" w14:textId="77777777" w:rsidR="006D4286" w:rsidRPr="00645846" w:rsidRDefault="006D4286" w:rsidP="00645846">
            <w:pPr>
              <w:spacing w:after="60"/>
              <w:jc w:val="center"/>
              <w:rPr>
                <w:rFonts w:eastAsia="SimSun"/>
                <w:b/>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D61" w14:textId="77777777" w:rsidR="006D4286" w:rsidRPr="00645846" w:rsidRDefault="006D4286" w:rsidP="00323F8E">
            <w:pPr>
              <w:spacing w:after="60"/>
              <w:jc w:val="center"/>
              <w:rPr>
                <w:rFonts w:eastAsia="SimSun"/>
                <w:sz w:val="18"/>
                <w:szCs w:val="18"/>
                <w:lang w:val="en-GB"/>
              </w:rPr>
            </w:pPr>
            <w:r w:rsidRPr="00645846">
              <w:rPr>
                <w:rFonts w:eastAsia="SimSun"/>
                <w:sz w:val="18"/>
                <w:szCs w:val="18"/>
                <w:lang w:val="en-GB"/>
              </w:rPr>
              <w:t>71300</w:t>
            </w:r>
          </w:p>
        </w:tc>
        <w:tc>
          <w:tcPr>
            <w:tcW w:w="1905" w:type="dxa"/>
            <w:tcBorders>
              <w:top w:val="double" w:sz="4" w:space="0" w:color="auto"/>
              <w:left w:val="single" w:sz="4" w:space="0" w:color="auto"/>
              <w:bottom w:val="single" w:sz="4" w:space="0" w:color="auto"/>
              <w:right w:val="single" w:sz="4" w:space="0" w:color="auto"/>
            </w:tcBorders>
            <w:shd w:val="clear" w:color="auto" w:fill="auto"/>
            <w:vAlign w:val="center"/>
          </w:tcPr>
          <w:p w14:paraId="26F81D62" w14:textId="77777777" w:rsidR="006D4286" w:rsidRPr="00F40460" w:rsidRDefault="006D4286" w:rsidP="00323F8E">
            <w:pPr>
              <w:spacing w:after="60"/>
              <w:jc w:val="both"/>
              <w:rPr>
                <w:rFonts w:eastAsia="SimSun"/>
                <w:sz w:val="18"/>
                <w:szCs w:val="18"/>
                <w:lang w:val="en-GB"/>
              </w:rPr>
            </w:pPr>
            <w:r w:rsidRPr="00F40460">
              <w:rPr>
                <w:rFonts w:eastAsia="SimSun"/>
                <w:sz w:val="18"/>
                <w:szCs w:val="18"/>
                <w:lang w:val="en-GB"/>
              </w:rPr>
              <w:t>Local Consultants</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D63"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$10,560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D64"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$11,520</w:t>
            </w:r>
          </w:p>
        </w:tc>
        <w:tc>
          <w:tcPr>
            <w:tcW w:w="1029"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D65"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$9,920</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6F81D66"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$32,000</w:t>
            </w:r>
          </w:p>
        </w:tc>
        <w:tc>
          <w:tcPr>
            <w:tcW w:w="1365" w:type="dxa"/>
            <w:tcBorders>
              <w:top w:val="double" w:sz="4" w:space="0" w:color="auto"/>
              <w:left w:val="single" w:sz="4" w:space="0" w:color="auto"/>
              <w:bottom w:val="single" w:sz="4" w:space="0" w:color="auto"/>
              <w:right w:val="single" w:sz="4" w:space="0" w:color="auto"/>
            </w:tcBorders>
            <w:vAlign w:val="center"/>
          </w:tcPr>
          <w:p w14:paraId="26F81D67" w14:textId="77777777" w:rsidR="006D4286" w:rsidRPr="00645846" w:rsidRDefault="006D4286" w:rsidP="00323F8E">
            <w:pPr>
              <w:spacing w:after="60"/>
              <w:jc w:val="center"/>
              <w:rPr>
                <w:rFonts w:eastAsia="SimSun"/>
                <w:sz w:val="18"/>
                <w:szCs w:val="18"/>
                <w:lang w:val="en-GB"/>
              </w:rPr>
            </w:pPr>
            <w:r>
              <w:rPr>
                <w:rFonts w:eastAsia="SimSun"/>
                <w:sz w:val="18"/>
                <w:szCs w:val="18"/>
                <w:lang w:val="en-GB"/>
              </w:rPr>
              <w:t>2</w:t>
            </w:r>
          </w:p>
        </w:tc>
      </w:tr>
      <w:tr w:rsidR="006D4286" w:rsidRPr="00645846" w14:paraId="26F81D74"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69"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6A"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6F81D6B" w14:textId="77777777" w:rsidR="006D4286" w:rsidRPr="00645846" w:rsidRDefault="006D4286" w:rsidP="00645846">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26F81D6C"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6D"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74100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6E" w14:textId="77777777" w:rsidR="006D4286" w:rsidRPr="00F40460" w:rsidRDefault="006D4286" w:rsidP="00645846">
            <w:pPr>
              <w:spacing w:after="60"/>
              <w:jc w:val="both"/>
              <w:rPr>
                <w:rFonts w:eastAsia="SimSun"/>
                <w:sz w:val="18"/>
                <w:szCs w:val="18"/>
                <w:lang w:val="en-GB"/>
              </w:rPr>
            </w:pPr>
            <w:r w:rsidRPr="00F40460">
              <w:rPr>
                <w:rFonts w:eastAsia="SimSun"/>
                <w:sz w:val="18"/>
                <w:szCs w:val="18"/>
                <w:lang w:val="en-GB"/>
              </w:rPr>
              <w:t xml:space="preserve">Professional Services – Audit </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6F"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0"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$3,000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1"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$3,000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2" w14:textId="77777777" w:rsidR="006D4286" w:rsidRPr="00F40460" w:rsidRDefault="006D4286" w:rsidP="00C43161">
            <w:pPr>
              <w:spacing w:after="60"/>
              <w:jc w:val="center"/>
              <w:rPr>
                <w:rFonts w:eastAsia="SimSun"/>
                <w:sz w:val="18"/>
                <w:szCs w:val="18"/>
                <w:lang w:val="en-GB"/>
              </w:rPr>
            </w:pPr>
            <w:r w:rsidRPr="00F40460">
              <w:rPr>
                <w:rFonts w:eastAsia="SimSun"/>
                <w:sz w:val="18"/>
                <w:szCs w:val="18"/>
                <w:lang w:val="en-GB"/>
              </w:rPr>
              <w:t>$9,000</w:t>
            </w:r>
          </w:p>
        </w:tc>
        <w:tc>
          <w:tcPr>
            <w:tcW w:w="1365" w:type="dxa"/>
            <w:tcBorders>
              <w:top w:val="single" w:sz="4" w:space="0" w:color="auto"/>
              <w:left w:val="single" w:sz="4" w:space="0" w:color="auto"/>
              <w:bottom w:val="single" w:sz="4" w:space="0" w:color="auto"/>
              <w:right w:val="single" w:sz="4" w:space="0" w:color="auto"/>
            </w:tcBorders>
            <w:vAlign w:val="center"/>
          </w:tcPr>
          <w:p w14:paraId="26F81D73" w14:textId="77777777" w:rsidR="006D4286" w:rsidRDefault="006D4286" w:rsidP="00645846">
            <w:pPr>
              <w:spacing w:after="60"/>
              <w:jc w:val="center"/>
              <w:rPr>
                <w:rFonts w:eastAsia="SimSun"/>
                <w:sz w:val="18"/>
                <w:szCs w:val="18"/>
                <w:lang w:val="en-GB"/>
              </w:rPr>
            </w:pPr>
            <w:r>
              <w:rPr>
                <w:rFonts w:eastAsia="SimSun"/>
                <w:sz w:val="18"/>
                <w:szCs w:val="18"/>
                <w:lang w:val="en-GB"/>
              </w:rPr>
              <w:t>8</w:t>
            </w:r>
          </w:p>
        </w:tc>
      </w:tr>
      <w:tr w:rsidR="006D4286" w:rsidRPr="00645846" w14:paraId="26F81D80"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75"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76"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6F81D77" w14:textId="77777777" w:rsidR="006D4286" w:rsidRPr="00645846" w:rsidRDefault="006D4286" w:rsidP="00645846">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26F81D78" w14:textId="77777777" w:rsidR="006D4286" w:rsidRPr="00645846" w:rsidRDefault="006D4286" w:rsidP="00645846">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9"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75700</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A" w14:textId="77777777" w:rsidR="006D4286" w:rsidRPr="00645846" w:rsidRDefault="006D4286" w:rsidP="00645846">
            <w:pPr>
              <w:spacing w:after="60"/>
              <w:jc w:val="both"/>
              <w:rPr>
                <w:rFonts w:eastAsia="SimSun"/>
                <w:sz w:val="18"/>
                <w:szCs w:val="18"/>
                <w:lang w:val="en-GB"/>
              </w:rPr>
            </w:pPr>
            <w:r>
              <w:rPr>
                <w:rFonts w:eastAsia="SimSun"/>
                <w:sz w:val="18"/>
                <w:szCs w:val="18"/>
                <w:lang w:val="en-GB"/>
              </w:rPr>
              <w:t>Training, Workshops and Confer</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B"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5,280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C"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3,460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D"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2,960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7E"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11,700</w:t>
            </w:r>
          </w:p>
        </w:tc>
        <w:tc>
          <w:tcPr>
            <w:tcW w:w="1365" w:type="dxa"/>
            <w:tcBorders>
              <w:top w:val="single" w:sz="4" w:space="0" w:color="auto"/>
              <w:left w:val="single" w:sz="4" w:space="0" w:color="auto"/>
              <w:bottom w:val="single" w:sz="4" w:space="0" w:color="auto"/>
              <w:right w:val="single" w:sz="4" w:space="0" w:color="auto"/>
            </w:tcBorders>
            <w:vAlign w:val="center"/>
          </w:tcPr>
          <w:p w14:paraId="26F81D7F"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6</w:t>
            </w:r>
          </w:p>
        </w:tc>
      </w:tr>
      <w:tr w:rsidR="006D4286" w:rsidRPr="00645846" w14:paraId="26F81D8C"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81"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82"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26F81D83" w14:textId="77777777" w:rsidR="006D4286" w:rsidRPr="00645846" w:rsidRDefault="006D4286" w:rsidP="00645846">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26F81D84"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85" w14:textId="77777777" w:rsidR="006D4286" w:rsidRPr="00645846" w:rsidRDefault="006D4286" w:rsidP="00323F8E">
            <w:pPr>
              <w:spacing w:after="60"/>
              <w:jc w:val="center"/>
              <w:rPr>
                <w:rFonts w:eastAsia="SimSun"/>
                <w:sz w:val="18"/>
                <w:szCs w:val="18"/>
                <w:lang w:val="en-GB"/>
              </w:rPr>
            </w:pPr>
            <w:r>
              <w:rPr>
                <w:rFonts w:eastAsia="SimSun"/>
                <w:sz w:val="18"/>
                <w:szCs w:val="18"/>
                <w:lang w:val="en-GB"/>
              </w:rPr>
              <w:t>7</w:t>
            </w:r>
            <w:r w:rsidRPr="00645846">
              <w:rPr>
                <w:rFonts w:eastAsia="SimSun"/>
                <w:sz w:val="18"/>
                <w:szCs w:val="18"/>
                <w:lang w:val="en-GB"/>
              </w:rPr>
              <w:t>2</w:t>
            </w:r>
            <w:r>
              <w:rPr>
                <w:rFonts w:eastAsia="SimSun"/>
                <w:sz w:val="18"/>
                <w:szCs w:val="18"/>
                <w:lang w:val="en-GB"/>
              </w:rPr>
              <w:t>2</w:t>
            </w:r>
            <w:r w:rsidRPr="00645846">
              <w:rPr>
                <w:rFonts w:eastAsia="SimSun"/>
                <w:sz w:val="18"/>
                <w:szCs w:val="18"/>
                <w:lang w:val="en-GB"/>
              </w:rPr>
              <w:t>00</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14:paraId="26F81D86" w14:textId="77777777" w:rsidR="006D4286" w:rsidRPr="00645846" w:rsidRDefault="006D4286" w:rsidP="00323F8E">
            <w:pPr>
              <w:spacing w:after="60"/>
              <w:jc w:val="both"/>
              <w:rPr>
                <w:rFonts w:eastAsia="SimSun"/>
                <w:sz w:val="18"/>
                <w:szCs w:val="18"/>
                <w:lang w:val="en-GB"/>
              </w:rPr>
            </w:pPr>
            <w:r>
              <w:rPr>
                <w:rFonts w:eastAsia="SimSun"/>
                <w:sz w:val="18"/>
                <w:szCs w:val="18"/>
                <w:lang w:val="en-GB"/>
              </w:rPr>
              <w:t>Equipment and Furniture</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87"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990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88"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1,080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89"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930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8A"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3,000</w:t>
            </w:r>
          </w:p>
        </w:tc>
        <w:tc>
          <w:tcPr>
            <w:tcW w:w="1365" w:type="dxa"/>
            <w:tcBorders>
              <w:top w:val="single" w:sz="4" w:space="0" w:color="auto"/>
              <w:left w:val="single" w:sz="4" w:space="0" w:color="auto"/>
              <w:bottom w:val="single" w:sz="4" w:space="0" w:color="auto"/>
              <w:right w:val="single" w:sz="4" w:space="0" w:color="auto"/>
            </w:tcBorders>
            <w:vAlign w:val="center"/>
          </w:tcPr>
          <w:p w14:paraId="26F81D8B"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5</w:t>
            </w:r>
          </w:p>
        </w:tc>
      </w:tr>
      <w:tr w:rsidR="006D4286" w:rsidRPr="00645846" w14:paraId="26F81D98"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8D"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8E" w14:textId="77777777" w:rsidR="006D4286" w:rsidRPr="00645846" w:rsidRDefault="006D4286" w:rsidP="00645846">
            <w:pPr>
              <w:spacing w:after="60"/>
              <w:jc w:val="center"/>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26F81D8F" w14:textId="77777777" w:rsidR="006D4286" w:rsidRPr="00645846" w:rsidRDefault="006D4286" w:rsidP="00645846">
            <w:pPr>
              <w:spacing w:after="60"/>
              <w:jc w:val="center"/>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26F81D90"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1"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74599</w:t>
            </w: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2" w14:textId="77777777" w:rsidR="006D4286" w:rsidRPr="00645846" w:rsidRDefault="006D4286" w:rsidP="00645846">
            <w:pPr>
              <w:spacing w:after="60"/>
              <w:jc w:val="both"/>
              <w:rPr>
                <w:rFonts w:eastAsia="SimSun"/>
                <w:sz w:val="18"/>
                <w:szCs w:val="18"/>
                <w:lang w:val="en-GB"/>
              </w:rPr>
            </w:pPr>
            <w:r>
              <w:rPr>
                <w:rFonts w:eastAsia="SimSun"/>
                <w:sz w:val="18"/>
                <w:szCs w:val="18"/>
                <w:lang w:val="en-GB"/>
              </w:rPr>
              <w:t>UNDP-cost recovery ch</w:t>
            </w:r>
            <w:r w:rsidR="004A01BA">
              <w:rPr>
                <w:rFonts w:eastAsia="SimSun"/>
                <w:sz w:val="18"/>
                <w:szCs w:val="18"/>
                <w:lang w:val="en-GB"/>
              </w:rPr>
              <w:t>a</w:t>
            </w:r>
            <w:r>
              <w:rPr>
                <w:rFonts w:eastAsia="SimSun"/>
                <w:sz w:val="18"/>
                <w:szCs w:val="18"/>
                <w:lang w:val="en-GB"/>
              </w:rPr>
              <w:t>rg</w:t>
            </w:r>
            <w:r w:rsidR="004A01BA">
              <w:rPr>
                <w:rFonts w:eastAsia="SimSun"/>
                <w:sz w:val="18"/>
                <w:szCs w:val="18"/>
                <w:lang w:val="en-GB"/>
              </w:rPr>
              <w:t>e</w:t>
            </w:r>
            <w:r>
              <w:rPr>
                <w:rFonts w:eastAsia="SimSun"/>
                <w:sz w:val="18"/>
                <w:szCs w:val="18"/>
                <w:lang w:val="en-GB"/>
              </w:rPr>
              <w:t>s Bills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3"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8,100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4"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8,100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5"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8,100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6" w14:textId="77777777" w:rsidR="006D4286" w:rsidRPr="00645846" w:rsidRDefault="006D4286" w:rsidP="00C43161">
            <w:pPr>
              <w:spacing w:after="60"/>
              <w:jc w:val="center"/>
              <w:rPr>
                <w:rFonts w:eastAsia="SimSun"/>
                <w:sz w:val="18"/>
                <w:szCs w:val="18"/>
                <w:lang w:val="en-GB"/>
              </w:rPr>
            </w:pPr>
            <w:r w:rsidRPr="00645846">
              <w:rPr>
                <w:rFonts w:eastAsia="SimSun"/>
                <w:sz w:val="18"/>
                <w:szCs w:val="18"/>
                <w:lang w:val="en-GB"/>
              </w:rPr>
              <w:t>$</w:t>
            </w:r>
            <w:r>
              <w:rPr>
                <w:rFonts w:eastAsia="SimSun"/>
                <w:sz w:val="18"/>
                <w:szCs w:val="18"/>
                <w:lang w:val="en-GB"/>
              </w:rPr>
              <w:t xml:space="preserve"> 24,300</w:t>
            </w:r>
          </w:p>
        </w:tc>
        <w:tc>
          <w:tcPr>
            <w:tcW w:w="1365" w:type="dxa"/>
            <w:tcBorders>
              <w:top w:val="single" w:sz="4" w:space="0" w:color="auto"/>
              <w:left w:val="single" w:sz="4" w:space="0" w:color="auto"/>
              <w:bottom w:val="single" w:sz="4" w:space="0" w:color="auto"/>
              <w:right w:val="single" w:sz="4" w:space="0" w:color="auto"/>
            </w:tcBorders>
            <w:vAlign w:val="center"/>
          </w:tcPr>
          <w:p w14:paraId="26F81D97" w14:textId="77777777" w:rsidR="006D4286" w:rsidRPr="00645846" w:rsidRDefault="006D4286" w:rsidP="00645846">
            <w:pPr>
              <w:spacing w:after="60"/>
              <w:jc w:val="center"/>
              <w:rPr>
                <w:rFonts w:eastAsia="SimSun"/>
                <w:sz w:val="18"/>
                <w:szCs w:val="18"/>
                <w:lang w:val="en-GB"/>
              </w:rPr>
            </w:pPr>
            <w:r>
              <w:rPr>
                <w:rFonts w:eastAsia="SimSun"/>
                <w:sz w:val="18"/>
                <w:szCs w:val="18"/>
                <w:lang w:val="en-GB"/>
              </w:rPr>
              <w:t>7</w:t>
            </w:r>
          </w:p>
        </w:tc>
      </w:tr>
      <w:tr w:rsidR="006D4286" w:rsidRPr="00645846" w14:paraId="26F81DA4"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99"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9A" w14:textId="77777777" w:rsidR="006D4286" w:rsidRPr="00645846" w:rsidRDefault="006D4286"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9B"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9C" w14:textId="77777777" w:rsidR="006D4286" w:rsidRPr="00645846" w:rsidRDefault="006D4286"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D" w14:textId="77777777" w:rsidR="006D4286" w:rsidRDefault="006D4286"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E" w14:textId="77777777" w:rsidR="006D4286" w:rsidRPr="002766F0" w:rsidRDefault="006D4286" w:rsidP="00323F8E">
            <w:pPr>
              <w:spacing w:after="60"/>
              <w:jc w:val="both"/>
              <w:rPr>
                <w:rFonts w:eastAsia="SimSun"/>
                <w:b/>
                <w:bCs/>
                <w:sz w:val="18"/>
                <w:szCs w:val="18"/>
                <w:lang w:val="en-GB"/>
              </w:rPr>
            </w:pPr>
            <w:r w:rsidRPr="002766F0">
              <w:rPr>
                <w:rFonts w:eastAsia="SimSun"/>
                <w:b/>
                <w:bCs/>
                <w:sz w:val="18"/>
                <w:szCs w:val="18"/>
                <w:lang w:val="en-GB"/>
              </w:rPr>
              <w:t>Sub-total GEF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9F" w14:textId="77777777" w:rsidR="006D4286" w:rsidRPr="002766F0" w:rsidRDefault="006D4286" w:rsidP="00C43161">
            <w:pPr>
              <w:spacing w:after="60"/>
              <w:jc w:val="center"/>
              <w:rPr>
                <w:rFonts w:eastAsia="SimSun"/>
                <w:b/>
                <w:sz w:val="18"/>
                <w:szCs w:val="18"/>
                <w:lang w:val="en-GB"/>
              </w:rPr>
            </w:pPr>
            <w:r w:rsidRPr="002766F0">
              <w:rPr>
                <w:rFonts w:eastAsia="SimSun"/>
                <w:b/>
                <w:sz w:val="18"/>
                <w:szCs w:val="18"/>
                <w:lang w:val="en-GB"/>
              </w:rPr>
              <w:t>$27,930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0" w14:textId="77777777" w:rsidR="006D4286" w:rsidRPr="002766F0" w:rsidRDefault="006D4286" w:rsidP="00C43161">
            <w:pPr>
              <w:spacing w:after="60"/>
              <w:jc w:val="center"/>
              <w:rPr>
                <w:rFonts w:eastAsia="SimSun"/>
                <w:b/>
                <w:sz w:val="18"/>
                <w:szCs w:val="18"/>
                <w:lang w:val="en-GB"/>
              </w:rPr>
            </w:pPr>
            <w:r w:rsidRPr="002766F0">
              <w:rPr>
                <w:rFonts w:eastAsia="SimSun"/>
                <w:b/>
                <w:sz w:val="18"/>
                <w:szCs w:val="18"/>
                <w:lang w:val="en-GB"/>
              </w:rPr>
              <w:t>$27,160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1" w14:textId="77777777" w:rsidR="006D4286" w:rsidRPr="002766F0" w:rsidRDefault="006D4286" w:rsidP="00C43161">
            <w:pPr>
              <w:spacing w:after="60"/>
              <w:jc w:val="center"/>
              <w:rPr>
                <w:rFonts w:eastAsia="SimSun"/>
                <w:b/>
                <w:sz w:val="18"/>
                <w:szCs w:val="18"/>
                <w:lang w:val="en-GB"/>
              </w:rPr>
            </w:pPr>
            <w:r w:rsidRPr="002766F0">
              <w:rPr>
                <w:rFonts w:eastAsia="SimSun"/>
                <w:b/>
                <w:sz w:val="18"/>
                <w:szCs w:val="18"/>
                <w:lang w:val="en-GB"/>
              </w:rPr>
              <w:t>$24,910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2" w14:textId="77777777" w:rsidR="006D4286" w:rsidRPr="002766F0" w:rsidRDefault="006D4286" w:rsidP="00C43161">
            <w:pPr>
              <w:spacing w:after="60"/>
              <w:jc w:val="center"/>
              <w:rPr>
                <w:rFonts w:eastAsia="SimSun"/>
                <w:b/>
                <w:sz w:val="18"/>
                <w:szCs w:val="18"/>
                <w:lang w:val="en-GB"/>
              </w:rPr>
            </w:pPr>
            <w:r w:rsidRPr="002766F0">
              <w:rPr>
                <w:rFonts w:eastAsia="SimSun"/>
                <w:b/>
                <w:sz w:val="18"/>
                <w:szCs w:val="18"/>
                <w:lang w:val="en-GB"/>
              </w:rPr>
              <w:t>$80,000</w:t>
            </w:r>
          </w:p>
        </w:tc>
        <w:tc>
          <w:tcPr>
            <w:tcW w:w="1365" w:type="dxa"/>
            <w:tcBorders>
              <w:top w:val="single" w:sz="4" w:space="0" w:color="auto"/>
              <w:left w:val="single" w:sz="4" w:space="0" w:color="auto"/>
              <w:bottom w:val="single" w:sz="4" w:space="0" w:color="auto"/>
              <w:right w:val="single" w:sz="4" w:space="0" w:color="auto"/>
            </w:tcBorders>
            <w:vAlign w:val="center"/>
          </w:tcPr>
          <w:p w14:paraId="26F81DA3" w14:textId="77777777" w:rsidR="006D4286" w:rsidRPr="002766F0" w:rsidRDefault="006D4286" w:rsidP="00645846">
            <w:pPr>
              <w:spacing w:after="60"/>
              <w:jc w:val="center"/>
              <w:rPr>
                <w:rFonts w:eastAsia="SimSun"/>
                <w:sz w:val="18"/>
                <w:szCs w:val="18"/>
                <w:lang w:val="en-GB"/>
              </w:rPr>
            </w:pPr>
          </w:p>
        </w:tc>
      </w:tr>
      <w:tr w:rsidR="00674C9F" w:rsidRPr="00645846" w14:paraId="26F81DB0"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A5" w14:textId="77777777" w:rsidR="00674C9F" w:rsidRPr="00645846" w:rsidRDefault="00674C9F"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A6" w14:textId="77777777" w:rsidR="00674C9F" w:rsidRPr="00645846" w:rsidRDefault="00674C9F"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A7"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A8"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9" w14:textId="77777777" w:rsidR="00674C9F" w:rsidRDefault="00674C9F"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AA" w14:textId="77777777" w:rsidR="00674C9F" w:rsidRPr="002766F0" w:rsidRDefault="00674C9F">
            <w:pPr>
              <w:jc w:val="both"/>
              <w:rPr>
                <w:b/>
                <w:bCs/>
                <w:color w:val="000000"/>
                <w:sz w:val="18"/>
                <w:szCs w:val="18"/>
              </w:rPr>
            </w:pPr>
            <w:r w:rsidRPr="002766F0">
              <w:rPr>
                <w:b/>
                <w:bCs/>
                <w:color w:val="000000"/>
                <w:sz w:val="18"/>
                <w:szCs w:val="18"/>
              </w:rPr>
              <w:t>sub-total ISPONRE</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B"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C"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$9,000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D"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$8,000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AE" w14:textId="77777777" w:rsidR="00674C9F" w:rsidRPr="002766F0" w:rsidRDefault="00674C9F" w:rsidP="00C43161">
            <w:pPr>
              <w:jc w:val="center"/>
              <w:rPr>
                <w:b/>
                <w:bCs/>
                <w:color w:val="000000"/>
                <w:sz w:val="18"/>
                <w:szCs w:val="18"/>
              </w:rPr>
            </w:pPr>
            <w:r w:rsidRPr="002766F0">
              <w:rPr>
                <w:b/>
                <w:bCs/>
                <w:color w:val="000000"/>
                <w:sz w:val="18"/>
                <w:szCs w:val="18"/>
              </w:rPr>
              <w:t>$25,000</w:t>
            </w:r>
          </w:p>
        </w:tc>
        <w:tc>
          <w:tcPr>
            <w:tcW w:w="1365" w:type="dxa"/>
            <w:tcBorders>
              <w:top w:val="single" w:sz="4" w:space="0" w:color="auto"/>
              <w:left w:val="single" w:sz="4" w:space="0" w:color="auto"/>
              <w:bottom w:val="single" w:sz="4" w:space="0" w:color="auto"/>
              <w:right w:val="single" w:sz="4" w:space="0" w:color="auto"/>
            </w:tcBorders>
            <w:vAlign w:val="center"/>
          </w:tcPr>
          <w:p w14:paraId="26F81DAF" w14:textId="77777777" w:rsidR="00674C9F" w:rsidRPr="002766F0" w:rsidRDefault="00674C9F" w:rsidP="00645846">
            <w:pPr>
              <w:spacing w:after="60"/>
              <w:jc w:val="center"/>
              <w:rPr>
                <w:rFonts w:eastAsia="SimSun"/>
                <w:sz w:val="18"/>
                <w:szCs w:val="18"/>
                <w:lang w:val="en-GB"/>
              </w:rPr>
            </w:pPr>
          </w:p>
        </w:tc>
      </w:tr>
      <w:tr w:rsidR="00674C9F" w:rsidRPr="00645846" w14:paraId="26F81DBC"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B1" w14:textId="77777777" w:rsidR="00674C9F" w:rsidRPr="00645846" w:rsidRDefault="00674C9F"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B2" w14:textId="77777777" w:rsidR="00674C9F" w:rsidRPr="00645846" w:rsidRDefault="00674C9F"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B3"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B4"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B5" w14:textId="77777777" w:rsidR="00674C9F" w:rsidRDefault="00674C9F"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B6" w14:textId="77777777" w:rsidR="00674C9F" w:rsidRPr="002766F0" w:rsidRDefault="00674C9F">
            <w:pPr>
              <w:jc w:val="both"/>
              <w:rPr>
                <w:b/>
                <w:bCs/>
                <w:color w:val="000000"/>
                <w:sz w:val="18"/>
                <w:szCs w:val="18"/>
              </w:rPr>
            </w:pPr>
            <w:r w:rsidRPr="002766F0">
              <w:rPr>
                <w:b/>
                <w:bCs/>
                <w:color w:val="000000"/>
                <w:sz w:val="18"/>
                <w:szCs w:val="18"/>
              </w:rPr>
              <w:t>sub-total CRES</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B7"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B8"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$4,000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B9"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$3,</w:t>
            </w:r>
            <w:r w:rsidR="00264735">
              <w:rPr>
                <w:rFonts w:eastAsia="SimSun"/>
                <w:sz w:val="18"/>
                <w:szCs w:val="18"/>
                <w:lang w:val="en-GB"/>
              </w:rPr>
              <w:t>146</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BA" w14:textId="77777777" w:rsidR="00674C9F" w:rsidRPr="002766F0" w:rsidRDefault="00264735" w:rsidP="00C43161">
            <w:pPr>
              <w:jc w:val="center"/>
              <w:rPr>
                <w:b/>
                <w:bCs/>
                <w:color w:val="000000"/>
                <w:sz w:val="18"/>
                <w:szCs w:val="18"/>
              </w:rPr>
            </w:pPr>
            <w:r>
              <w:rPr>
                <w:b/>
                <w:bCs/>
                <w:color w:val="000000"/>
                <w:sz w:val="18"/>
                <w:szCs w:val="18"/>
              </w:rPr>
              <w:t>$10,146</w:t>
            </w:r>
          </w:p>
        </w:tc>
        <w:tc>
          <w:tcPr>
            <w:tcW w:w="1365" w:type="dxa"/>
            <w:tcBorders>
              <w:top w:val="single" w:sz="4" w:space="0" w:color="auto"/>
              <w:left w:val="single" w:sz="4" w:space="0" w:color="auto"/>
              <w:bottom w:val="single" w:sz="4" w:space="0" w:color="auto"/>
              <w:right w:val="single" w:sz="4" w:space="0" w:color="auto"/>
            </w:tcBorders>
            <w:vAlign w:val="center"/>
          </w:tcPr>
          <w:p w14:paraId="26F81DBB" w14:textId="77777777" w:rsidR="00674C9F" w:rsidRPr="002766F0" w:rsidRDefault="00674C9F" w:rsidP="00645846">
            <w:pPr>
              <w:spacing w:after="60"/>
              <w:jc w:val="center"/>
              <w:rPr>
                <w:rFonts w:eastAsia="SimSun"/>
                <w:sz w:val="18"/>
                <w:szCs w:val="18"/>
                <w:lang w:val="en-GB"/>
              </w:rPr>
            </w:pPr>
          </w:p>
        </w:tc>
      </w:tr>
      <w:tr w:rsidR="00674C9F" w:rsidRPr="00645846" w14:paraId="26F81DC8"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BD" w14:textId="77777777" w:rsidR="00674C9F" w:rsidRPr="00645846" w:rsidRDefault="00674C9F"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BE" w14:textId="77777777" w:rsidR="00674C9F" w:rsidRPr="00645846" w:rsidRDefault="00674C9F"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BF"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C0"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1" w14:textId="77777777" w:rsidR="00674C9F" w:rsidRDefault="00674C9F"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C2" w14:textId="77777777" w:rsidR="00674C9F" w:rsidRPr="002766F0" w:rsidRDefault="00674C9F">
            <w:pPr>
              <w:jc w:val="both"/>
              <w:rPr>
                <w:b/>
                <w:bCs/>
                <w:sz w:val="18"/>
                <w:szCs w:val="18"/>
              </w:rPr>
            </w:pPr>
            <w:r w:rsidRPr="002766F0">
              <w:rPr>
                <w:b/>
                <w:bCs/>
                <w:sz w:val="18"/>
                <w:szCs w:val="18"/>
              </w:rPr>
              <w:t>sub-total WWF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3"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4"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5"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6" w14:textId="77777777" w:rsidR="00674C9F" w:rsidRPr="002766F0" w:rsidRDefault="00674C9F" w:rsidP="00C43161">
            <w:pPr>
              <w:jc w:val="center"/>
              <w:rPr>
                <w:b/>
                <w:bCs/>
                <w:sz w:val="18"/>
                <w:szCs w:val="18"/>
              </w:rPr>
            </w:pPr>
            <w:r w:rsidRPr="002766F0">
              <w:rPr>
                <w:b/>
                <w:bCs/>
                <w:sz w:val="18"/>
                <w:szCs w:val="18"/>
              </w:rPr>
              <w:t>$0</w:t>
            </w:r>
          </w:p>
        </w:tc>
        <w:tc>
          <w:tcPr>
            <w:tcW w:w="1365" w:type="dxa"/>
            <w:tcBorders>
              <w:top w:val="single" w:sz="4" w:space="0" w:color="auto"/>
              <w:left w:val="single" w:sz="4" w:space="0" w:color="auto"/>
              <w:bottom w:val="single" w:sz="4" w:space="0" w:color="auto"/>
              <w:right w:val="single" w:sz="4" w:space="0" w:color="auto"/>
            </w:tcBorders>
            <w:vAlign w:val="center"/>
          </w:tcPr>
          <w:p w14:paraId="26F81DC7" w14:textId="77777777" w:rsidR="00674C9F" w:rsidRPr="002766F0" w:rsidRDefault="00674C9F" w:rsidP="00645846">
            <w:pPr>
              <w:spacing w:after="60"/>
              <w:jc w:val="center"/>
              <w:rPr>
                <w:rFonts w:eastAsia="SimSun"/>
                <w:sz w:val="18"/>
                <w:szCs w:val="18"/>
                <w:lang w:val="en-GB"/>
              </w:rPr>
            </w:pPr>
          </w:p>
        </w:tc>
      </w:tr>
      <w:tr w:rsidR="00674C9F" w:rsidRPr="00645846" w14:paraId="26F81DD4"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C9" w14:textId="77777777" w:rsidR="00674C9F" w:rsidRPr="00645846" w:rsidRDefault="00674C9F"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CA" w14:textId="77777777" w:rsidR="00674C9F" w:rsidRPr="00645846" w:rsidRDefault="00674C9F" w:rsidP="00645846">
            <w:pPr>
              <w:spacing w:after="60"/>
              <w:jc w:val="center"/>
              <w:rPr>
                <w:rFonts w:eastAsia="SimSun"/>
                <w:b/>
                <w:bCs/>
                <w:sz w:val="18"/>
                <w:szCs w:val="18"/>
                <w:lang w:val="en-GB"/>
              </w:rPr>
            </w:pP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26F81DCB"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vAlign w:val="center"/>
          </w:tcPr>
          <w:p w14:paraId="26F81DCC"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D" w14:textId="77777777" w:rsidR="00674C9F" w:rsidRDefault="00674C9F"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CE" w14:textId="77777777" w:rsidR="00674C9F" w:rsidRPr="002766F0" w:rsidRDefault="00674C9F">
            <w:pPr>
              <w:jc w:val="both"/>
              <w:rPr>
                <w:b/>
                <w:bCs/>
                <w:color w:val="000000"/>
                <w:sz w:val="18"/>
                <w:szCs w:val="18"/>
              </w:rPr>
            </w:pPr>
            <w:r w:rsidRPr="002766F0">
              <w:rPr>
                <w:b/>
                <w:bCs/>
                <w:color w:val="000000"/>
                <w:sz w:val="18"/>
                <w:szCs w:val="18"/>
              </w:rPr>
              <w:t>sub-total UNDP</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CF"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$25,000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0"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$25,000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1" w14:textId="77777777" w:rsidR="00674C9F" w:rsidRPr="002766F0" w:rsidRDefault="000277C0" w:rsidP="00C43161">
            <w:pPr>
              <w:spacing w:after="60"/>
              <w:jc w:val="center"/>
              <w:rPr>
                <w:rFonts w:eastAsia="SimSun"/>
                <w:sz w:val="18"/>
                <w:szCs w:val="18"/>
                <w:lang w:val="en-GB"/>
              </w:rPr>
            </w:pPr>
            <w:r w:rsidRPr="002766F0">
              <w:rPr>
                <w:rFonts w:eastAsia="SimSun"/>
                <w:sz w:val="18"/>
                <w:szCs w:val="18"/>
                <w:lang w:val="en-GB"/>
              </w:rPr>
              <w:t>$25,000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2" w14:textId="77777777" w:rsidR="00674C9F" w:rsidRPr="002766F0" w:rsidRDefault="00674C9F" w:rsidP="00C43161">
            <w:pPr>
              <w:jc w:val="center"/>
              <w:rPr>
                <w:b/>
                <w:bCs/>
                <w:color w:val="000000"/>
                <w:sz w:val="18"/>
                <w:szCs w:val="18"/>
              </w:rPr>
            </w:pPr>
            <w:r w:rsidRPr="002766F0">
              <w:rPr>
                <w:b/>
                <w:bCs/>
                <w:color w:val="000000"/>
                <w:sz w:val="18"/>
                <w:szCs w:val="18"/>
              </w:rPr>
              <w:t>$75,000</w:t>
            </w:r>
          </w:p>
        </w:tc>
        <w:tc>
          <w:tcPr>
            <w:tcW w:w="1365" w:type="dxa"/>
            <w:tcBorders>
              <w:top w:val="single" w:sz="4" w:space="0" w:color="auto"/>
              <w:left w:val="single" w:sz="4" w:space="0" w:color="auto"/>
              <w:bottom w:val="single" w:sz="4" w:space="0" w:color="auto"/>
              <w:right w:val="single" w:sz="4" w:space="0" w:color="auto"/>
            </w:tcBorders>
            <w:vAlign w:val="center"/>
          </w:tcPr>
          <w:p w14:paraId="26F81DD3" w14:textId="77777777" w:rsidR="00674C9F" w:rsidRPr="002766F0" w:rsidRDefault="00674C9F" w:rsidP="00645846">
            <w:pPr>
              <w:spacing w:after="60"/>
              <w:jc w:val="center"/>
              <w:rPr>
                <w:rFonts w:eastAsia="SimSun"/>
                <w:sz w:val="18"/>
                <w:szCs w:val="18"/>
                <w:lang w:val="en-GB"/>
              </w:rPr>
            </w:pPr>
          </w:p>
        </w:tc>
      </w:tr>
      <w:tr w:rsidR="00674C9F" w:rsidRPr="00645846" w14:paraId="26F81DE0" w14:textId="77777777" w:rsidTr="00320562">
        <w:trPr>
          <w:cantSplit/>
        </w:trPr>
        <w:tc>
          <w:tcPr>
            <w:tcW w:w="1800" w:type="dxa"/>
            <w:vMerge/>
            <w:tcBorders>
              <w:left w:val="double" w:sz="4" w:space="0" w:color="auto"/>
              <w:right w:val="single" w:sz="4" w:space="0" w:color="auto"/>
            </w:tcBorders>
            <w:shd w:val="clear" w:color="auto" w:fill="auto"/>
            <w:vAlign w:val="center"/>
          </w:tcPr>
          <w:p w14:paraId="26F81DD5" w14:textId="77777777" w:rsidR="00674C9F" w:rsidRPr="00645846" w:rsidRDefault="00674C9F" w:rsidP="00645846">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26F81DD6" w14:textId="77777777" w:rsidR="00674C9F" w:rsidRPr="00645846" w:rsidRDefault="00674C9F" w:rsidP="00645846">
            <w:pPr>
              <w:spacing w:after="60"/>
              <w:jc w:val="center"/>
              <w:rPr>
                <w:rFonts w:eastAsia="SimSun"/>
                <w:b/>
                <w:bCs/>
                <w:sz w:val="18"/>
                <w:szCs w:val="18"/>
                <w:lang w:val="en-GB"/>
              </w:rPr>
            </w:pPr>
          </w:p>
        </w:tc>
        <w:tc>
          <w:tcPr>
            <w:tcW w:w="915" w:type="dxa"/>
            <w:tcBorders>
              <w:top w:val="single" w:sz="4" w:space="0" w:color="auto"/>
              <w:left w:val="single" w:sz="4" w:space="0" w:color="auto"/>
              <w:right w:val="single" w:sz="4" w:space="0" w:color="auto"/>
            </w:tcBorders>
            <w:shd w:val="clear" w:color="auto" w:fill="auto"/>
            <w:vAlign w:val="center"/>
          </w:tcPr>
          <w:p w14:paraId="26F81DD7"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right w:val="single" w:sz="4" w:space="0" w:color="auto"/>
            </w:tcBorders>
            <w:vAlign w:val="center"/>
          </w:tcPr>
          <w:p w14:paraId="26F81DD8" w14:textId="77777777" w:rsidR="00674C9F" w:rsidRPr="00645846" w:rsidRDefault="00674C9F" w:rsidP="00645846">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9" w14:textId="77777777" w:rsidR="00674C9F" w:rsidRDefault="00674C9F" w:rsidP="00645846">
            <w:pPr>
              <w:spacing w:after="60"/>
              <w:jc w:val="center"/>
              <w:rPr>
                <w:rFonts w:eastAsia="SimSun"/>
                <w:sz w:val="18"/>
                <w:szCs w:val="18"/>
                <w:lang w:val="en-GB"/>
              </w:rPr>
            </w:pPr>
          </w:p>
        </w:tc>
        <w:tc>
          <w:tcPr>
            <w:tcW w:w="190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DA" w14:textId="77777777" w:rsidR="00674C9F" w:rsidRPr="002766F0" w:rsidRDefault="00674C9F">
            <w:pPr>
              <w:jc w:val="both"/>
              <w:rPr>
                <w:b/>
                <w:bCs/>
                <w:color w:val="000000"/>
                <w:sz w:val="18"/>
                <w:szCs w:val="18"/>
              </w:rPr>
            </w:pPr>
            <w:r w:rsidRPr="002766F0">
              <w:rPr>
                <w:b/>
                <w:bCs/>
                <w:color w:val="000000"/>
                <w:sz w:val="18"/>
                <w:szCs w:val="18"/>
              </w:rPr>
              <w:t>Sub-total co-financing</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B" w14:textId="77777777" w:rsidR="00674C9F" w:rsidRPr="002766F0" w:rsidRDefault="000277C0" w:rsidP="00645846">
            <w:pPr>
              <w:spacing w:after="60"/>
              <w:jc w:val="center"/>
              <w:rPr>
                <w:rFonts w:eastAsia="SimSun"/>
                <w:sz w:val="18"/>
                <w:szCs w:val="18"/>
                <w:lang w:val="en-GB"/>
              </w:rPr>
            </w:pPr>
            <w:r w:rsidRPr="002766F0">
              <w:rPr>
                <w:rFonts w:eastAsia="SimSun"/>
                <w:sz w:val="18"/>
                <w:szCs w:val="18"/>
                <w:lang w:val="en-GB"/>
              </w:rPr>
              <w:t>$36,000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C" w14:textId="77777777" w:rsidR="00674C9F" w:rsidRPr="002766F0" w:rsidRDefault="000277C0" w:rsidP="00645846">
            <w:pPr>
              <w:spacing w:after="60"/>
              <w:jc w:val="center"/>
              <w:rPr>
                <w:rFonts w:eastAsia="SimSun"/>
                <w:sz w:val="18"/>
                <w:szCs w:val="18"/>
                <w:lang w:val="en-GB"/>
              </w:rPr>
            </w:pPr>
            <w:r w:rsidRPr="002766F0">
              <w:rPr>
                <w:rFonts w:eastAsia="SimSun"/>
                <w:sz w:val="18"/>
                <w:szCs w:val="18"/>
                <w:lang w:val="en-GB"/>
              </w:rPr>
              <w:t>$38,000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F81DDD" w14:textId="77777777" w:rsidR="00674C9F" w:rsidRPr="002766F0" w:rsidRDefault="000277C0" w:rsidP="00645846">
            <w:pPr>
              <w:spacing w:after="60"/>
              <w:jc w:val="center"/>
              <w:rPr>
                <w:rFonts w:eastAsia="SimSun"/>
                <w:sz w:val="18"/>
                <w:szCs w:val="18"/>
                <w:lang w:val="en-GB"/>
              </w:rPr>
            </w:pPr>
            <w:r w:rsidRPr="002766F0">
              <w:rPr>
                <w:rFonts w:eastAsia="SimSun"/>
                <w:sz w:val="18"/>
                <w:szCs w:val="18"/>
                <w:lang w:val="en-GB"/>
              </w:rPr>
              <w:t>$36,</w:t>
            </w:r>
            <w:r w:rsidR="00264735">
              <w:rPr>
                <w:rFonts w:eastAsia="SimSun"/>
                <w:sz w:val="18"/>
                <w:szCs w:val="18"/>
                <w:lang w:val="en-GB"/>
              </w:rPr>
              <w:t>146</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F81DDE" w14:textId="77777777" w:rsidR="00674C9F" w:rsidRPr="002766F0" w:rsidRDefault="00264735">
            <w:pPr>
              <w:jc w:val="center"/>
              <w:rPr>
                <w:b/>
                <w:bCs/>
                <w:color w:val="000000"/>
                <w:sz w:val="18"/>
                <w:szCs w:val="18"/>
              </w:rPr>
            </w:pPr>
            <w:r>
              <w:rPr>
                <w:b/>
                <w:bCs/>
                <w:color w:val="000000"/>
                <w:sz w:val="18"/>
                <w:szCs w:val="18"/>
              </w:rPr>
              <w:t>$110,146</w:t>
            </w:r>
          </w:p>
        </w:tc>
        <w:tc>
          <w:tcPr>
            <w:tcW w:w="1365" w:type="dxa"/>
            <w:tcBorders>
              <w:top w:val="single" w:sz="4" w:space="0" w:color="auto"/>
              <w:left w:val="single" w:sz="4" w:space="0" w:color="auto"/>
              <w:bottom w:val="single" w:sz="4" w:space="0" w:color="auto"/>
              <w:right w:val="single" w:sz="4" w:space="0" w:color="auto"/>
            </w:tcBorders>
            <w:vAlign w:val="center"/>
          </w:tcPr>
          <w:p w14:paraId="26F81DDF" w14:textId="77777777" w:rsidR="00674C9F" w:rsidRPr="002766F0" w:rsidRDefault="00674C9F" w:rsidP="00645846">
            <w:pPr>
              <w:spacing w:after="60"/>
              <w:jc w:val="center"/>
              <w:rPr>
                <w:rFonts w:eastAsia="SimSun"/>
                <w:sz w:val="18"/>
                <w:szCs w:val="18"/>
                <w:lang w:val="en-GB"/>
              </w:rPr>
            </w:pPr>
          </w:p>
        </w:tc>
      </w:tr>
      <w:tr w:rsidR="006D4286" w:rsidRPr="00645846" w14:paraId="26F81DEC" w14:textId="77777777" w:rsidTr="005C5335">
        <w:trPr>
          <w:cantSplit/>
        </w:trPr>
        <w:tc>
          <w:tcPr>
            <w:tcW w:w="1800" w:type="dxa"/>
            <w:vMerge/>
            <w:tcBorders>
              <w:left w:val="double" w:sz="4" w:space="0" w:color="auto"/>
              <w:bottom w:val="double" w:sz="4" w:space="0" w:color="auto"/>
              <w:right w:val="single" w:sz="4" w:space="0" w:color="auto"/>
            </w:tcBorders>
            <w:shd w:val="clear" w:color="auto" w:fill="auto"/>
            <w:noWrap/>
            <w:vAlign w:val="center"/>
          </w:tcPr>
          <w:p w14:paraId="26F81DE1" w14:textId="77777777" w:rsidR="006D4286" w:rsidRPr="00645846" w:rsidRDefault="006D4286" w:rsidP="00645846">
            <w:pPr>
              <w:spacing w:after="60"/>
              <w:jc w:val="both"/>
              <w:rPr>
                <w:rFonts w:eastAsia="SimSun"/>
                <w:sz w:val="18"/>
                <w:szCs w:val="18"/>
                <w:lang w:val="en-GB"/>
              </w:rPr>
            </w:pPr>
          </w:p>
        </w:tc>
        <w:tc>
          <w:tcPr>
            <w:tcW w:w="1440" w:type="dxa"/>
            <w:vMerge/>
            <w:tcBorders>
              <w:left w:val="single" w:sz="4" w:space="0" w:color="auto"/>
              <w:bottom w:val="double" w:sz="4" w:space="0" w:color="auto"/>
              <w:right w:val="single" w:sz="4" w:space="0" w:color="auto"/>
            </w:tcBorders>
            <w:shd w:val="clear" w:color="auto" w:fill="auto"/>
            <w:vAlign w:val="center"/>
          </w:tcPr>
          <w:p w14:paraId="26F81DE2" w14:textId="77777777" w:rsidR="006D4286" w:rsidRPr="00645846" w:rsidRDefault="006D4286" w:rsidP="00645846">
            <w:pPr>
              <w:spacing w:after="60"/>
              <w:jc w:val="both"/>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26F81DE3" w14:textId="77777777" w:rsidR="006D4286" w:rsidRPr="00645846" w:rsidRDefault="006D4286" w:rsidP="00645846">
            <w:pPr>
              <w:spacing w:after="60"/>
              <w:jc w:val="both"/>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26F81DE4" w14:textId="77777777" w:rsidR="006D4286" w:rsidRPr="00645846" w:rsidRDefault="006D4286" w:rsidP="00645846">
            <w:pPr>
              <w:spacing w:after="60"/>
              <w:jc w:val="both"/>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E5" w14:textId="77777777" w:rsidR="006D4286" w:rsidRPr="00645846" w:rsidRDefault="006D4286" w:rsidP="00645846">
            <w:pPr>
              <w:spacing w:after="60"/>
              <w:jc w:val="center"/>
              <w:rPr>
                <w:rFonts w:eastAsia="SimSun"/>
                <w:sz w:val="18"/>
                <w:szCs w:val="18"/>
                <w:lang w:val="en-GB"/>
              </w:rPr>
            </w:pPr>
          </w:p>
        </w:tc>
        <w:tc>
          <w:tcPr>
            <w:tcW w:w="1905" w:type="dxa"/>
            <w:tcBorders>
              <w:top w:val="double" w:sz="4" w:space="0" w:color="auto"/>
              <w:left w:val="single" w:sz="4" w:space="0" w:color="auto"/>
              <w:bottom w:val="double" w:sz="4" w:space="0" w:color="auto"/>
              <w:right w:val="single" w:sz="4" w:space="0" w:color="auto"/>
            </w:tcBorders>
            <w:shd w:val="clear" w:color="auto" w:fill="auto"/>
            <w:vAlign w:val="center"/>
          </w:tcPr>
          <w:p w14:paraId="26F81DE6" w14:textId="77777777" w:rsidR="006D4286" w:rsidRPr="002766F0" w:rsidRDefault="00674C9F" w:rsidP="00645846">
            <w:pPr>
              <w:spacing w:after="60"/>
              <w:jc w:val="both"/>
              <w:rPr>
                <w:rFonts w:eastAsia="SimSun"/>
                <w:b/>
                <w:bCs/>
                <w:sz w:val="18"/>
                <w:szCs w:val="18"/>
                <w:lang w:val="en-GB"/>
              </w:rPr>
            </w:pPr>
            <w:r w:rsidRPr="002766F0">
              <w:rPr>
                <w:rFonts w:eastAsia="SimSun"/>
                <w:b/>
                <w:bCs/>
                <w:sz w:val="18"/>
                <w:szCs w:val="18"/>
                <w:lang w:val="en-GB"/>
              </w:rPr>
              <w:t>Total Project Management</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E7" w14:textId="77777777" w:rsidR="006D4286" w:rsidRPr="002766F0" w:rsidRDefault="000277C0" w:rsidP="00645846">
            <w:pPr>
              <w:spacing w:after="60"/>
              <w:jc w:val="center"/>
              <w:rPr>
                <w:rFonts w:eastAsia="SimSun"/>
                <w:b/>
                <w:sz w:val="18"/>
                <w:szCs w:val="18"/>
                <w:lang w:val="en-GB"/>
              </w:rPr>
            </w:pPr>
            <w:r w:rsidRPr="002766F0">
              <w:rPr>
                <w:rFonts w:eastAsia="SimSun"/>
                <w:b/>
                <w:sz w:val="18"/>
                <w:szCs w:val="18"/>
                <w:lang w:val="en-GB"/>
              </w:rPr>
              <w:t>$63,930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E8" w14:textId="77777777" w:rsidR="006D4286" w:rsidRPr="002766F0" w:rsidRDefault="000277C0" w:rsidP="00645846">
            <w:pPr>
              <w:spacing w:after="60"/>
              <w:jc w:val="center"/>
              <w:rPr>
                <w:rFonts w:eastAsia="SimSun"/>
                <w:b/>
                <w:sz w:val="18"/>
                <w:szCs w:val="18"/>
                <w:lang w:val="en-GB"/>
              </w:rPr>
            </w:pPr>
            <w:r w:rsidRPr="002766F0">
              <w:rPr>
                <w:rFonts w:eastAsia="SimSun"/>
                <w:b/>
                <w:sz w:val="18"/>
                <w:szCs w:val="18"/>
                <w:lang w:val="en-GB"/>
              </w:rPr>
              <w:t>$65,160</w:t>
            </w:r>
          </w:p>
        </w:tc>
        <w:tc>
          <w:tcPr>
            <w:tcW w:w="102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E9" w14:textId="77777777" w:rsidR="006D4286" w:rsidRPr="002766F0" w:rsidRDefault="000277C0" w:rsidP="00645846">
            <w:pPr>
              <w:spacing w:after="60"/>
              <w:jc w:val="center"/>
              <w:rPr>
                <w:rFonts w:eastAsia="SimSun"/>
                <w:b/>
                <w:sz w:val="18"/>
                <w:szCs w:val="18"/>
                <w:lang w:val="en-GB"/>
              </w:rPr>
            </w:pPr>
            <w:r w:rsidRPr="002766F0">
              <w:rPr>
                <w:rFonts w:eastAsia="SimSun"/>
                <w:b/>
                <w:sz w:val="18"/>
                <w:szCs w:val="18"/>
                <w:lang w:val="en-GB"/>
              </w:rPr>
              <w:t>$60,910</w:t>
            </w:r>
          </w:p>
        </w:tc>
        <w:tc>
          <w:tcPr>
            <w:tcW w:w="126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EA" w14:textId="77777777" w:rsidR="006D4286" w:rsidRPr="002766F0" w:rsidRDefault="006D4286" w:rsidP="00645846">
            <w:pPr>
              <w:spacing w:after="60"/>
              <w:jc w:val="center"/>
              <w:rPr>
                <w:rFonts w:eastAsia="SimSun"/>
                <w:b/>
                <w:sz w:val="18"/>
                <w:szCs w:val="18"/>
                <w:lang w:val="en-GB"/>
              </w:rPr>
            </w:pPr>
            <w:r w:rsidRPr="002766F0">
              <w:rPr>
                <w:rFonts w:eastAsia="SimSun"/>
                <w:b/>
                <w:sz w:val="18"/>
                <w:szCs w:val="18"/>
                <w:lang w:val="en-GB"/>
              </w:rPr>
              <w:t>$</w:t>
            </w:r>
            <w:r w:rsidR="00674C9F" w:rsidRPr="002766F0">
              <w:rPr>
                <w:rFonts w:eastAsia="SimSun"/>
                <w:b/>
                <w:sz w:val="18"/>
                <w:szCs w:val="18"/>
                <w:lang w:val="en-GB"/>
              </w:rPr>
              <w:t>19</w:t>
            </w:r>
            <w:r w:rsidRPr="002766F0">
              <w:rPr>
                <w:rFonts w:eastAsia="SimSun"/>
                <w:b/>
                <w:sz w:val="18"/>
                <w:szCs w:val="18"/>
                <w:lang w:val="en-GB"/>
              </w:rPr>
              <w:t>0,000</w:t>
            </w:r>
          </w:p>
        </w:tc>
        <w:tc>
          <w:tcPr>
            <w:tcW w:w="1365" w:type="dxa"/>
            <w:tcBorders>
              <w:top w:val="double" w:sz="4" w:space="0" w:color="auto"/>
              <w:left w:val="single" w:sz="4" w:space="0" w:color="auto"/>
              <w:bottom w:val="double" w:sz="4" w:space="0" w:color="auto"/>
              <w:right w:val="single" w:sz="4" w:space="0" w:color="auto"/>
            </w:tcBorders>
            <w:vAlign w:val="center"/>
          </w:tcPr>
          <w:p w14:paraId="26F81DEB" w14:textId="77777777" w:rsidR="006D4286" w:rsidRPr="002766F0" w:rsidRDefault="006D4286" w:rsidP="00645846">
            <w:pPr>
              <w:spacing w:after="60"/>
              <w:jc w:val="center"/>
              <w:rPr>
                <w:rFonts w:eastAsia="SimSun"/>
                <w:sz w:val="18"/>
                <w:szCs w:val="18"/>
                <w:lang w:val="en-GB"/>
              </w:rPr>
            </w:pPr>
          </w:p>
        </w:tc>
      </w:tr>
      <w:tr w:rsidR="006D4286" w:rsidRPr="00645846" w14:paraId="26F81DF7" w14:textId="77777777" w:rsidTr="005C5335">
        <w:trPr>
          <w:cantSplit/>
        </w:trPr>
        <w:tc>
          <w:tcPr>
            <w:tcW w:w="1800" w:type="dxa"/>
            <w:tcBorders>
              <w:top w:val="double" w:sz="4" w:space="0" w:color="auto"/>
              <w:left w:val="double" w:sz="4" w:space="0" w:color="auto"/>
              <w:bottom w:val="double" w:sz="4" w:space="0" w:color="auto"/>
            </w:tcBorders>
            <w:shd w:val="clear" w:color="auto" w:fill="auto"/>
            <w:noWrap/>
            <w:vAlign w:val="center"/>
          </w:tcPr>
          <w:p w14:paraId="26F81DED" w14:textId="77777777" w:rsidR="006D4286" w:rsidRPr="00645846" w:rsidRDefault="006D4286" w:rsidP="00645846">
            <w:pPr>
              <w:spacing w:after="60"/>
              <w:jc w:val="both"/>
              <w:rPr>
                <w:rFonts w:eastAsia="SimSun"/>
                <w:sz w:val="18"/>
                <w:szCs w:val="18"/>
                <w:lang w:val="en-GB"/>
              </w:rPr>
            </w:pPr>
          </w:p>
        </w:tc>
        <w:tc>
          <w:tcPr>
            <w:tcW w:w="1440" w:type="dxa"/>
            <w:tcBorders>
              <w:top w:val="double" w:sz="4" w:space="0" w:color="auto"/>
              <w:bottom w:val="double" w:sz="4" w:space="0" w:color="auto"/>
            </w:tcBorders>
            <w:shd w:val="clear" w:color="auto" w:fill="auto"/>
            <w:vAlign w:val="center"/>
          </w:tcPr>
          <w:p w14:paraId="26F81DEE" w14:textId="77777777" w:rsidR="006D4286" w:rsidRPr="00645846" w:rsidRDefault="006D4286" w:rsidP="00645846">
            <w:pPr>
              <w:spacing w:after="60"/>
              <w:jc w:val="both"/>
              <w:rPr>
                <w:rFonts w:eastAsia="SimSun"/>
                <w:b/>
                <w:bCs/>
                <w:sz w:val="18"/>
                <w:szCs w:val="18"/>
                <w:lang w:val="en-GB"/>
              </w:rPr>
            </w:pPr>
          </w:p>
        </w:tc>
        <w:tc>
          <w:tcPr>
            <w:tcW w:w="915" w:type="dxa"/>
            <w:tcBorders>
              <w:top w:val="double" w:sz="4" w:space="0" w:color="auto"/>
              <w:bottom w:val="double" w:sz="4" w:space="0" w:color="auto"/>
            </w:tcBorders>
            <w:shd w:val="clear" w:color="auto" w:fill="auto"/>
            <w:vAlign w:val="center"/>
          </w:tcPr>
          <w:p w14:paraId="26F81DEF" w14:textId="77777777" w:rsidR="006D4286" w:rsidRPr="00645846" w:rsidRDefault="006D4286" w:rsidP="00645846">
            <w:pPr>
              <w:spacing w:after="60"/>
              <w:jc w:val="both"/>
              <w:rPr>
                <w:rFonts w:eastAsia="SimSun"/>
                <w:b/>
                <w:bCs/>
                <w:sz w:val="18"/>
                <w:szCs w:val="18"/>
                <w:lang w:val="en-GB"/>
              </w:rPr>
            </w:pPr>
          </w:p>
        </w:tc>
        <w:tc>
          <w:tcPr>
            <w:tcW w:w="1065" w:type="dxa"/>
            <w:tcBorders>
              <w:top w:val="double" w:sz="4" w:space="0" w:color="auto"/>
              <w:bottom w:val="double" w:sz="4" w:space="0" w:color="auto"/>
            </w:tcBorders>
            <w:vAlign w:val="center"/>
          </w:tcPr>
          <w:p w14:paraId="26F81DF0" w14:textId="77777777" w:rsidR="006D4286" w:rsidRPr="00645846" w:rsidRDefault="006D4286" w:rsidP="00645846">
            <w:pPr>
              <w:spacing w:after="60"/>
              <w:jc w:val="both"/>
              <w:rPr>
                <w:rFonts w:eastAsia="SimSun"/>
                <w:b/>
                <w:bCs/>
                <w:sz w:val="18"/>
                <w:szCs w:val="18"/>
                <w:lang w:val="en-GB"/>
              </w:rPr>
            </w:pPr>
          </w:p>
        </w:tc>
        <w:tc>
          <w:tcPr>
            <w:tcW w:w="2970" w:type="dxa"/>
            <w:gridSpan w:val="2"/>
            <w:tcBorders>
              <w:top w:val="double" w:sz="4" w:space="0" w:color="auto"/>
              <w:bottom w:val="double" w:sz="4" w:space="0" w:color="auto"/>
              <w:right w:val="single" w:sz="4" w:space="0" w:color="auto"/>
            </w:tcBorders>
            <w:shd w:val="clear" w:color="auto" w:fill="auto"/>
            <w:noWrap/>
            <w:vAlign w:val="center"/>
          </w:tcPr>
          <w:p w14:paraId="26F81DF1" w14:textId="77777777" w:rsidR="006D4286" w:rsidRPr="00645846" w:rsidRDefault="002766F0" w:rsidP="00645846">
            <w:pPr>
              <w:spacing w:after="60"/>
              <w:jc w:val="right"/>
              <w:rPr>
                <w:rFonts w:eastAsia="SimSun"/>
                <w:b/>
                <w:bCs/>
                <w:sz w:val="18"/>
                <w:szCs w:val="18"/>
                <w:lang w:val="en-GB"/>
              </w:rPr>
            </w:pPr>
            <w:r>
              <w:rPr>
                <w:rFonts w:eastAsia="SimSun"/>
                <w:b/>
                <w:bCs/>
                <w:sz w:val="18"/>
                <w:szCs w:val="18"/>
                <w:lang w:val="en-GB"/>
              </w:rPr>
              <w:t xml:space="preserve"> GEF </w:t>
            </w:r>
            <w:r w:rsidR="006D4286" w:rsidRPr="00645846">
              <w:rPr>
                <w:rFonts w:eastAsia="SimSun"/>
                <w:b/>
                <w:bCs/>
                <w:sz w:val="18"/>
                <w:szCs w:val="18"/>
                <w:lang w:val="en-GB"/>
              </w:rPr>
              <w:t>PROJECT TOTAL</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2" w14:textId="77777777" w:rsidR="006D4286" w:rsidRPr="003912CE" w:rsidRDefault="006D4286" w:rsidP="00645846">
            <w:pPr>
              <w:spacing w:after="60"/>
              <w:jc w:val="center"/>
              <w:rPr>
                <w:rFonts w:eastAsia="SimSun"/>
                <w:b/>
                <w:sz w:val="18"/>
                <w:szCs w:val="18"/>
                <w:lang w:val="en-GB"/>
              </w:rPr>
            </w:pPr>
            <w:r w:rsidRPr="003912CE">
              <w:rPr>
                <w:rFonts w:eastAsia="SimSun"/>
                <w:b/>
                <w:sz w:val="18"/>
                <w:szCs w:val="18"/>
                <w:lang w:val="en-GB"/>
              </w:rPr>
              <w:t>$323,280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3" w14:textId="77777777" w:rsidR="006D4286" w:rsidRPr="003912CE" w:rsidRDefault="006D4286" w:rsidP="00645846">
            <w:pPr>
              <w:spacing w:after="60"/>
              <w:jc w:val="center"/>
              <w:rPr>
                <w:rFonts w:eastAsia="SimSun"/>
                <w:b/>
                <w:sz w:val="18"/>
                <w:szCs w:val="18"/>
                <w:lang w:val="en-GB"/>
              </w:rPr>
            </w:pPr>
            <w:r w:rsidRPr="003912CE">
              <w:rPr>
                <w:rFonts w:eastAsia="SimSun"/>
                <w:b/>
                <w:sz w:val="18"/>
                <w:szCs w:val="18"/>
                <w:lang w:val="en-GB"/>
              </w:rPr>
              <w:t>$349,360</w:t>
            </w:r>
          </w:p>
        </w:tc>
        <w:tc>
          <w:tcPr>
            <w:tcW w:w="102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4" w14:textId="77777777" w:rsidR="006D4286" w:rsidRPr="003912CE" w:rsidRDefault="006D4286" w:rsidP="00645846">
            <w:pPr>
              <w:spacing w:after="60"/>
              <w:jc w:val="center"/>
              <w:rPr>
                <w:rFonts w:eastAsia="SimSun"/>
                <w:b/>
                <w:sz w:val="18"/>
                <w:szCs w:val="18"/>
                <w:lang w:val="en-GB"/>
              </w:rPr>
            </w:pPr>
            <w:r w:rsidRPr="003912CE">
              <w:rPr>
                <w:rFonts w:eastAsia="SimSun"/>
                <w:b/>
                <w:sz w:val="18"/>
                <w:szCs w:val="18"/>
                <w:lang w:val="en-GB"/>
              </w:rPr>
              <w:t>$302,360</w:t>
            </w:r>
          </w:p>
        </w:tc>
        <w:tc>
          <w:tcPr>
            <w:tcW w:w="126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5" w14:textId="77777777" w:rsidR="006D4286" w:rsidRPr="003912CE" w:rsidRDefault="006D4286" w:rsidP="00645846">
            <w:pPr>
              <w:spacing w:after="60"/>
              <w:jc w:val="center"/>
              <w:rPr>
                <w:rFonts w:eastAsia="SimSun"/>
                <w:b/>
                <w:sz w:val="18"/>
                <w:szCs w:val="18"/>
                <w:lang w:val="en-GB"/>
              </w:rPr>
            </w:pPr>
            <w:r w:rsidRPr="003912CE">
              <w:rPr>
                <w:rFonts w:eastAsia="SimSun"/>
                <w:b/>
                <w:sz w:val="18"/>
                <w:szCs w:val="18"/>
                <w:lang w:val="en-GB"/>
              </w:rPr>
              <w:t>$</w:t>
            </w:r>
            <w:r w:rsidR="00674C9F" w:rsidRPr="003912CE">
              <w:rPr>
                <w:rFonts w:eastAsia="SimSun"/>
                <w:b/>
                <w:sz w:val="18"/>
                <w:szCs w:val="18"/>
                <w:lang w:val="en-GB"/>
              </w:rPr>
              <w:t>975</w:t>
            </w:r>
            <w:r w:rsidRPr="003912CE">
              <w:rPr>
                <w:rFonts w:eastAsia="SimSun"/>
                <w:b/>
                <w:sz w:val="18"/>
                <w:szCs w:val="18"/>
                <w:lang w:val="en-GB"/>
              </w:rPr>
              <w:t>,</w:t>
            </w:r>
            <w:r w:rsidR="00674C9F" w:rsidRPr="003912CE">
              <w:rPr>
                <w:rFonts w:eastAsia="SimSun"/>
                <w:b/>
                <w:sz w:val="18"/>
                <w:szCs w:val="18"/>
                <w:lang w:val="en-GB"/>
              </w:rPr>
              <w:t>0</w:t>
            </w:r>
            <w:r w:rsidRPr="003912CE">
              <w:rPr>
                <w:rFonts w:eastAsia="SimSun"/>
                <w:b/>
                <w:sz w:val="18"/>
                <w:szCs w:val="18"/>
                <w:lang w:val="en-GB"/>
              </w:rPr>
              <w:t>00</w:t>
            </w:r>
          </w:p>
        </w:tc>
        <w:tc>
          <w:tcPr>
            <w:tcW w:w="1365" w:type="dxa"/>
            <w:tcBorders>
              <w:top w:val="double" w:sz="4" w:space="0" w:color="auto"/>
              <w:left w:val="single" w:sz="4" w:space="0" w:color="auto"/>
              <w:bottom w:val="double" w:sz="4" w:space="0" w:color="auto"/>
              <w:right w:val="single" w:sz="4" w:space="0" w:color="auto"/>
            </w:tcBorders>
            <w:vAlign w:val="center"/>
          </w:tcPr>
          <w:p w14:paraId="26F81DF6" w14:textId="77777777" w:rsidR="006D4286" w:rsidRPr="00645846" w:rsidRDefault="006D4286" w:rsidP="00645846">
            <w:pPr>
              <w:spacing w:after="60"/>
              <w:jc w:val="center"/>
              <w:rPr>
                <w:rFonts w:eastAsia="SimSun"/>
                <w:sz w:val="18"/>
                <w:szCs w:val="18"/>
                <w:lang w:val="en-GB"/>
              </w:rPr>
            </w:pPr>
          </w:p>
        </w:tc>
      </w:tr>
      <w:tr w:rsidR="005C5335" w:rsidRPr="00645846" w14:paraId="26F81E02" w14:textId="77777777" w:rsidTr="005C5335">
        <w:trPr>
          <w:cantSplit/>
        </w:trPr>
        <w:tc>
          <w:tcPr>
            <w:tcW w:w="1800" w:type="dxa"/>
            <w:tcBorders>
              <w:top w:val="double" w:sz="4" w:space="0" w:color="auto"/>
              <w:left w:val="double" w:sz="4" w:space="0" w:color="auto"/>
              <w:bottom w:val="double" w:sz="4" w:space="0" w:color="auto"/>
            </w:tcBorders>
            <w:shd w:val="clear" w:color="auto" w:fill="auto"/>
            <w:noWrap/>
            <w:vAlign w:val="center"/>
          </w:tcPr>
          <w:p w14:paraId="26F81DF8" w14:textId="77777777" w:rsidR="005C5335" w:rsidRPr="00645846" w:rsidRDefault="005C5335" w:rsidP="00645846">
            <w:pPr>
              <w:spacing w:after="60"/>
              <w:jc w:val="both"/>
              <w:rPr>
                <w:rFonts w:eastAsia="SimSun"/>
                <w:sz w:val="18"/>
                <w:szCs w:val="18"/>
                <w:lang w:val="en-GB"/>
              </w:rPr>
            </w:pPr>
          </w:p>
        </w:tc>
        <w:tc>
          <w:tcPr>
            <w:tcW w:w="1440" w:type="dxa"/>
            <w:tcBorders>
              <w:top w:val="double" w:sz="4" w:space="0" w:color="auto"/>
              <w:bottom w:val="double" w:sz="4" w:space="0" w:color="auto"/>
            </w:tcBorders>
            <w:shd w:val="clear" w:color="auto" w:fill="auto"/>
            <w:vAlign w:val="center"/>
          </w:tcPr>
          <w:p w14:paraId="26F81DF9" w14:textId="77777777" w:rsidR="005C5335" w:rsidRPr="00645846" w:rsidRDefault="005C5335" w:rsidP="00645846">
            <w:pPr>
              <w:spacing w:after="60"/>
              <w:jc w:val="both"/>
              <w:rPr>
                <w:rFonts w:eastAsia="SimSun"/>
                <w:b/>
                <w:bCs/>
                <w:sz w:val="18"/>
                <w:szCs w:val="18"/>
                <w:lang w:val="en-GB"/>
              </w:rPr>
            </w:pPr>
          </w:p>
        </w:tc>
        <w:tc>
          <w:tcPr>
            <w:tcW w:w="915" w:type="dxa"/>
            <w:tcBorders>
              <w:top w:val="double" w:sz="4" w:space="0" w:color="auto"/>
              <w:bottom w:val="double" w:sz="4" w:space="0" w:color="auto"/>
            </w:tcBorders>
            <w:shd w:val="clear" w:color="auto" w:fill="auto"/>
            <w:vAlign w:val="center"/>
          </w:tcPr>
          <w:p w14:paraId="26F81DFA" w14:textId="77777777" w:rsidR="005C5335" w:rsidRPr="00645846" w:rsidRDefault="005C5335" w:rsidP="00645846">
            <w:pPr>
              <w:spacing w:after="60"/>
              <w:jc w:val="both"/>
              <w:rPr>
                <w:rFonts w:eastAsia="SimSun"/>
                <w:b/>
                <w:bCs/>
                <w:sz w:val="18"/>
                <w:szCs w:val="18"/>
                <w:lang w:val="en-GB"/>
              </w:rPr>
            </w:pPr>
          </w:p>
        </w:tc>
        <w:tc>
          <w:tcPr>
            <w:tcW w:w="1065" w:type="dxa"/>
            <w:tcBorders>
              <w:top w:val="double" w:sz="4" w:space="0" w:color="auto"/>
              <w:bottom w:val="double" w:sz="4" w:space="0" w:color="auto"/>
            </w:tcBorders>
            <w:vAlign w:val="center"/>
          </w:tcPr>
          <w:p w14:paraId="26F81DFB" w14:textId="77777777" w:rsidR="005C5335" w:rsidRPr="00645846" w:rsidRDefault="005C5335" w:rsidP="00645846">
            <w:pPr>
              <w:spacing w:after="60"/>
              <w:jc w:val="both"/>
              <w:rPr>
                <w:rFonts w:eastAsia="SimSun"/>
                <w:b/>
                <w:bCs/>
                <w:sz w:val="18"/>
                <w:szCs w:val="18"/>
                <w:lang w:val="en-GB"/>
              </w:rPr>
            </w:pPr>
          </w:p>
        </w:tc>
        <w:tc>
          <w:tcPr>
            <w:tcW w:w="2970" w:type="dxa"/>
            <w:gridSpan w:val="2"/>
            <w:tcBorders>
              <w:top w:val="double" w:sz="4" w:space="0" w:color="auto"/>
              <w:bottom w:val="double" w:sz="4" w:space="0" w:color="auto"/>
              <w:right w:val="single" w:sz="4" w:space="0" w:color="auto"/>
            </w:tcBorders>
            <w:shd w:val="clear" w:color="auto" w:fill="auto"/>
            <w:noWrap/>
            <w:vAlign w:val="center"/>
          </w:tcPr>
          <w:p w14:paraId="26F81DFC" w14:textId="77777777" w:rsidR="005C5335" w:rsidRDefault="005C5335" w:rsidP="00645846">
            <w:pPr>
              <w:spacing w:after="60"/>
              <w:jc w:val="right"/>
              <w:rPr>
                <w:rFonts w:eastAsia="SimSun"/>
                <w:b/>
                <w:bCs/>
                <w:sz w:val="18"/>
                <w:szCs w:val="18"/>
                <w:lang w:val="en-GB"/>
              </w:rPr>
            </w:pPr>
            <w:r>
              <w:rPr>
                <w:rFonts w:eastAsia="SimSun"/>
                <w:b/>
                <w:bCs/>
                <w:sz w:val="18"/>
                <w:szCs w:val="18"/>
                <w:lang w:val="en-GB"/>
              </w:rPr>
              <w:t>Co-financing TOTAL</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D" w14:textId="77777777" w:rsidR="005C5335" w:rsidRPr="003912CE" w:rsidRDefault="005C5335" w:rsidP="00645846">
            <w:pPr>
              <w:spacing w:after="60"/>
              <w:jc w:val="center"/>
              <w:rPr>
                <w:rFonts w:eastAsia="SimSun"/>
                <w:b/>
                <w:sz w:val="18"/>
                <w:szCs w:val="18"/>
                <w:lang w:val="en-GB"/>
              </w:rPr>
            </w:pPr>
            <w:r w:rsidRPr="003912CE">
              <w:rPr>
                <w:rFonts w:eastAsia="SimSun"/>
                <w:b/>
                <w:sz w:val="18"/>
                <w:szCs w:val="18"/>
                <w:lang w:val="en-GB"/>
              </w:rPr>
              <w:t>$390,500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E" w14:textId="77777777" w:rsidR="005C5335" w:rsidRPr="003912CE" w:rsidRDefault="005C5335" w:rsidP="00645846">
            <w:pPr>
              <w:spacing w:after="60"/>
              <w:jc w:val="center"/>
              <w:rPr>
                <w:rFonts w:eastAsia="SimSun"/>
                <w:b/>
                <w:sz w:val="18"/>
                <w:szCs w:val="18"/>
                <w:lang w:val="en-GB"/>
              </w:rPr>
            </w:pPr>
            <w:r w:rsidRPr="003912CE">
              <w:rPr>
                <w:rFonts w:eastAsia="SimSun"/>
                <w:b/>
                <w:sz w:val="18"/>
                <w:szCs w:val="18"/>
                <w:lang w:val="en-GB"/>
              </w:rPr>
              <w:t>$618,000</w:t>
            </w:r>
          </w:p>
        </w:tc>
        <w:tc>
          <w:tcPr>
            <w:tcW w:w="102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DFF" w14:textId="77777777" w:rsidR="005C5335" w:rsidRPr="003912CE" w:rsidRDefault="003912CE" w:rsidP="00645846">
            <w:pPr>
              <w:spacing w:after="60"/>
              <w:jc w:val="center"/>
              <w:rPr>
                <w:rFonts w:eastAsia="SimSun"/>
                <w:b/>
                <w:sz w:val="18"/>
                <w:szCs w:val="18"/>
                <w:lang w:val="en-GB"/>
              </w:rPr>
            </w:pPr>
            <w:r w:rsidRPr="003912CE">
              <w:rPr>
                <w:rFonts w:eastAsia="SimSun"/>
                <w:b/>
                <w:sz w:val="18"/>
                <w:szCs w:val="18"/>
                <w:lang w:val="en-GB"/>
              </w:rPr>
              <w:t>$596,</w:t>
            </w:r>
            <w:r w:rsidR="00264735">
              <w:rPr>
                <w:rFonts w:eastAsia="SimSun"/>
                <w:b/>
                <w:sz w:val="18"/>
                <w:szCs w:val="18"/>
                <w:lang w:val="en-GB"/>
              </w:rPr>
              <w:t>146</w:t>
            </w:r>
          </w:p>
        </w:tc>
        <w:tc>
          <w:tcPr>
            <w:tcW w:w="126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E00" w14:textId="77777777" w:rsidR="005C5335" w:rsidRPr="003912CE" w:rsidRDefault="003912CE" w:rsidP="00645846">
            <w:pPr>
              <w:spacing w:after="60"/>
              <w:jc w:val="center"/>
              <w:rPr>
                <w:rFonts w:eastAsia="SimSun"/>
                <w:b/>
                <w:sz w:val="18"/>
                <w:szCs w:val="18"/>
                <w:lang w:val="en-GB"/>
              </w:rPr>
            </w:pPr>
            <w:r w:rsidRPr="003912CE">
              <w:rPr>
                <w:rFonts w:eastAsia="SimSun"/>
                <w:b/>
                <w:sz w:val="18"/>
                <w:szCs w:val="18"/>
                <w:lang w:val="en-GB"/>
              </w:rPr>
              <w:t>$1,604,</w:t>
            </w:r>
            <w:r w:rsidR="00264735">
              <w:rPr>
                <w:rFonts w:eastAsia="SimSun"/>
                <w:b/>
                <w:sz w:val="18"/>
                <w:szCs w:val="18"/>
                <w:lang w:val="en-GB"/>
              </w:rPr>
              <w:t>646</w:t>
            </w:r>
          </w:p>
        </w:tc>
        <w:tc>
          <w:tcPr>
            <w:tcW w:w="1365" w:type="dxa"/>
            <w:tcBorders>
              <w:top w:val="double" w:sz="4" w:space="0" w:color="auto"/>
              <w:left w:val="single" w:sz="4" w:space="0" w:color="auto"/>
              <w:bottom w:val="double" w:sz="4" w:space="0" w:color="auto"/>
              <w:right w:val="single" w:sz="4" w:space="0" w:color="auto"/>
            </w:tcBorders>
            <w:vAlign w:val="center"/>
          </w:tcPr>
          <w:p w14:paraId="26F81E01" w14:textId="77777777" w:rsidR="005C5335" w:rsidRPr="00645846" w:rsidRDefault="005C5335" w:rsidP="00645846">
            <w:pPr>
              <w:spacing w:after="60"/>
              <w:jc w:val="center"/>
              <w:rPr>
                <w:rFonts w:eastAsia="SimSun"/>
                <w:sz w:val="18"/>
                <w:szCs w:val="18"/>
                <w:lang w:val="en-GB"/>
              </w:rPr>
            </w:pPr>
          </w:p>
        </w:tc>
      </w:tr>
      <w:tr w:rsidR="005C5335" w:rsidRPr="00645846" w14:paraId="26F81E0D" w14:textId="77777777" w:rsidTr="005C5335">
        <w:trPr>
          <w:cantSplit/>
        </w:trPr>
        <w:tc>
          <w:tcPr>
            <w:tcW w:w="1800" w:type="dxa"/>
            <w:tcBorders>
              <w:top w:val="double" w:sz="4" w:space="0" w:color="auto"/>
              <w:left w:val="double" w:sz="4" w:space="0" w:color="auto"/>
              <w:bottom w:val="double" w:sz="4" w:space="0" w:color="auto"/>
            </w:tcBorders>
            <w:shd w:val="clear" w:color="auto" w:fill="auto"/>
            <w:noWrap/>
            <w:vAlign w:val="center"/>
          </w:tcPr>
          <w:p w14:paraId="26F81E03" w14:textId="77777777" w:rsidR="005C5335" w:rsidRPr="00645846" w:rsidRDefault="005C5335" w:rsidP="00645846">
            <w:pPr>
              <w:spacing w:after="60"/>
              <w:jc w:val="both"/>
              <w:rPr>
                <w:rFonts w:eastAsia="SimSun"/>
                <w:sz w:val="18"/>
                <w:szCs w:val="18"/>
                <w:lang w:val="en-GB"/>
              </w:rPr>
            </w:pPr>
          </w:p>
        </w:tc>
        <w:tc>
          <w:tcPr>
            <w:tcW w:w="1440" w:type="dxa"/>
            <w:tcBorders>
              <w:top w:val="double" w:sz="4" w:space="0" w:color="auto"/>
              <w:bottom w:val="double" w:sz="4" w:space="0" w:color="auto"/>
            </w:tcBorders>
            <w:shd w:val="clear" w:color="auto" w:fill="auto"/>
            <w:vAlign w:val="center"/>
          </w:tcPr>
          <w:p w14:paraId="26F81E04" w14:textId="77777777" w:rsidR="005C5335" w:rsidRPr="00645846" w:rsidRDefault="005C5335" w:rsidP="00645846">
            <w:pPr>
              <w:spacing w:after="60"/>
              <w:jc w:val="both"/>
              <w:rPr>
                <w:rFonts w:eastAsia="SimSun"/>
                <w:b/>
                <w:bCs/>
                <w:sz w:val="18"/>
                <w:szCs w:val="18"/>
                <w:lang w:val="en-GB"/>
              </w:rPr>
            </w:pPr>
          </w:p>
        </w:tc>
        <w:tc>
          <w:tcPr>
            <w:tcW w:w="915" w:type="dxa"/>
            <w:tcBorders>
              <w:top w:val="double" w:sz="4" w:space="0" w:color="auto"/>
              <w:bottom w:val="double" w:sz="4" w:space="0" w:color="auto"/>
            </w:tcBorders>
            <w:shd w:val="clear" w:color="auto" w:fill="auto"/>
            <w:vAlign w:val="center"/>
          </w:tcPr>
          <w:p w14:paraId="26F81E05" w14:textId="77777777" w:rsidR="005C5335" w:rsidRPr="00645846" w:rsidRDefault="005C5335" w:rsidP="00645846">
            <w:pPr>
              <w:spacing w:after="60"/>
              <w:jc w:val="both"/>
              <w:rPr>
                <w:rFonts w:eastAsia="SimSun"/>
                <w:b/>
                <w:bCs/>
                <w:sz w:val="18"/>
                <w:szCs w:val="18"/>
                <w:lang w:val="en-GB"/>
              </w:rPr>
            </w:pPr>
          </w:p>
        </w:tc>
        <w:tc>
          <w:tcPr>
            <w:tcW w:w="1065" w:type="dxa"/>
            <w:tcBorders>
              <w:top w:val="double" w:sz="4" w:space="0" w:color="auto"/>
              <w:bottom w:val="double" w:sz="4" w:space="0" w:color="auto"/>
            </w:tcBorders>
            <w:vAlign w:val="center"/>
          </w:tcPr>
          <w:p w14:paraId="26F81E06" w14:textId="77777777" w:rsidR="005C5335" w:rsidRPr="00645846" w:rsidRDefault="005C5335" w:rsidP="00645846">
            <w:pPr>
              <w:spacing w:after="60"/>
              <w:jc w:val="both"/>
              <w:rPr>
                <w:rFonts w:eastAsia="SimSun"/>
                <w:b/>
                <w:bCs/>
                <w:sz w:val="18"/>
                <w:szCs w:val="18"/>
                <w:lang w:val="en-GB"/>
              </w:rPr>
            </w:pPr>
          </w:p>
        </w:tc>
        <w:tc>
          <w:tcPr>
            <w:tcW w:w="2970" w:type="dxa"/>
            <w:gridSpan w:val="2"/>
            <w:tcBorders>
              <w:top w:val="double" w:sz="4" w:space="0" w:color="auto"/>
              <w:bottom w:val="double" w:sz="4" w:space="0" w:color="auto"/>
              <w:right w:val="single" w:sz="4" w:space="0" w:color="auto"/>
            </w:tcBorders>
            <w:shd w:val="clear" w:color="auto" w:fill="auto"/>
            <w:noWrap/>
            <w:vAlign w:val="center"/>
          </w:tcPr>
          <w:p w14:paraId="26F81E07" w14:textId="77777777" w:rsidR="005C5335" w:rsidRDefault="005C5335" w:rsidP="00645846">
            <w:pPr>
              <w:spacing w:after="60"/>
              <w:jc w:val="right"/>
              <w:rPr>
                <w:rFonts w:eastAsia="SimSun"/>
                <w:b/>
                <w:bCs/>
                <w:sz w:val="18"/>
                <w:szCs w:val="18"/>
                <w:lang w:val="en-GB"/>
              </w:rPr>
            </w:pPr>
            <w:r>
              <w:rPr>
                <w:rFonts w:eastAsia="SimSun"/>
                <w:b/>
                <w:bCs/>
                <w:sz w:val="18"/>
                <w:szCs w:val="18"/>
                <w:lang w:val="en-GB"/>
              </w:rPr>
              <w:t>Project TOTAL</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E08" w14:textId="77777777" w:rsidR="005C5335" w:rsidRPr="003912CE" w:rsidRDefault="003912CE" w:rsidP="00645846">
            <w:pPr>
              <w:spacing w:after="60"/>
              <w:jc w:val="center"/>
              <w:rPr>
                <w:rFonts w:eastAsia="SimSun"/>
                <w:b/>
                <w:sz w:val="18"/>
                <w:szCs w:val="18"/>
                <w:lang w:val="en-GB"/>
              </w:rPr>
            </w:pPr>
            <w:r w:rsidRPr="003912CE">
              <w:rPr>
                <w:rFonts w:eastAsia="SimSun"/>
                <w:b/>
                <w:sz w:val="18"/>
                <w:szCs w:val="18"/>
                <w:lang w:val="en-GB"/>
              </w:rPr>
              <w:t>$713,780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E09" w14:textId="77777777" w:rsidR="005C5335" w:rsidRPr="003912CE" w:rsidRDefault="003912CE" w:rsidP="00645846">
            <w:pPr>
              <w:spacing w:after="60"/>
              <w:jc w:val="center"/>
              <w:rPr>
                <w:rFonts w:eastAsia="SimSun"/>
                <w:b/>
                <w:sz w:val="18"/>
                <w:szCs w:val="18"/>
                <w:lang w:val="en-GB"/>
              </w:rPr>
            </w:pPr>
            <w:r w:rsidRPr="003912CE">
              <w:rPr>
                <w:rFonts w:eastAsia="SimSun"/>
                <w:b/>
                <w:sz w:val="18"/>
                <w:szCs w:val="18"/>
                <w:lang w:val="en-GB"/>
              </w:rPr>
              <w:t>$967,360</w:t>
            </w:r>
          </w:p>
        </w:tc>
        <w:tc>
          <w:tcPr>
            <w:tcW w:w="1029"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E0A" w14:textId="77777777" w:rsidR="005C5335" w:rsidRPr="003912CE" w:rsidRDefault="003912CE" w:rsidP="00645846">
            <w:pPr>
              <w:spacing w:after="60"/>
              <w:jc w:val="center"/>
              <w:rPr>
                <w:rFonts w:eastAsia="SimSun"/>
                <w:b/>
                <w:sz w:val="18"/>
                <w:szCs w:val="18"/>
                <w:lang w:val="en-GB"/>
              </w:rPr>
            </w:pPr>
            <w:r w:rsidRPr="003912CE">
              <w:rPr>
                <w:rFonts w:eastAsia="SimSun"/>
                <w:b/>
                <w:sz w:val="18"/>
                <w:szCs w:val="18"/>
                <w:lang w:val="en-GB"/>
              </w:rPr>
              <w:t>$898,</w:t>
            </w:r>
            <w:r w:rsidR="00264735">
              <w:rPr>
                <w:rFonts w:eastAsia="SimSun"/>
                <w:b/>
                <w:sz w:val="18"/>
                <w:szCs w:val="18"/>
                <w:lang w:val="en-GB"/>
              </w:rPr>
              <w:t>506</w:t>
            </w:r>
          </w:p>
        </w:tc>
        <w:tc>
          <w:tcPr>
            <w:tcW w:w="126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6F81E0B" w14:textId="77777777" w:rsidR="005C5335" w:rsidRPr="003912CE" w:rsidRDefault="003912CE" w:rsidP="00645846">
            <w:pPr>
              <w:spacing w:after="60"/>
              <w:jc w:val="center"/>
              <w:rPr>
                <w:rFonts w:eastAsia="SimSun"/>
                <w:b/>
                <w:sz w:val="18"/>
                <w:szCs w:val="18"/>
                <w:lang w:val="en-GB"/>
              </w:rPr>
            </w:pPr>
            <w:r w:rsidRPr="003912CE">
              <w:rPr>
                <w:rFonts w:eastAsia="SimSun"/>
                <w:b/>
                <w:sz w:val="18"/>
                <w:szCs w:val="18"/>
                <w:lang w:val="en-GB"/>
              </w:rPr>
              <w:t>$2,579,</w:t>
            </w:r>
            <w:r w:rsidR="00264735">
              <w:rPr>
                <w:rFonts w:eastAsia="SimSun"/>
                <w:b/>
                <w:sz w:val="18"/>
                <w:szCs w:val="18"/>
                <w:lang w:val="en-GB"/>
              </w:rPr>
              <w:t>646</w:t>
            </w:r>
          </w:p>
        </w:tc>
        <w:tc>
          <w:tcPr>
            <w:tcW w:w="1365" w:type="dxa"/>
            <w:tcBorders>
              <w:top w:val="double" w:sz="4" w:space="0" w:color="auto"/>
              <w:left w:val="single" w:sz="4" w:space="0" w:color="auto"/>
              <w:bottom w:val="double" w:sz="4" w:space="0" w:color="auto"/>
              <w:right w:val="single" w:sz="4" w:space="0" w:color="auto"/>
            </w:tcBorders>
            <w:vAlign w:val="center"/>
          </w:tcPr>
          <w:p w14:paraId="26F81E0C" w14:textId="77777777" w:rsidR="005C5335" w:rsidRPr="00645846" w:rsidRDefault="005C5335" w:rsidP="00645846">
            <w:pPr>
              <w:spacing w:after="60"/>
              <w:jc w:val="center"/>
              <w:rPr>
                <w:rFonts w:eastAsia="SimSun"/>
                <w:sz w:val="18"/>
                <w:szCs w:val="18"/>
                <w:lang w:val="en-GB"/>
              </w:rPr>
            </w:pPr>
          </w:p>
        </w:tc>
      </w:tr>
    </w:tbl>
    <w:p w14:paraId="26F81E0E" w14:textId="77777777" w:rsidR="00645846" w:rsidRPr="00645846" w:rsidRDefault="00645846" w:rsidP="00645846">
      <w:pPr>
        <w:spacing w:after="60"/>
        <w:jc w:val="both"/>
        <w:rPr>
          <w:sz w:val="18"/>
          <w:szCs w:val="18"/>
          <w:lang w:val="en-GB"/>
        </w:rPr>
      </w:pPr>
    </w:p>
    <w:p w14:paraId="26F81E0F" w14:textId="77777777" w:rsidR="00E3065E" w:rsidRDefault="003C1C9F" w:rsidP="00C83342">
      <w:pPr>
        <w:rPr>
          <w:b/>
          <w:bCs/>
          <w:sz w:val="20"/>
          <w:szCs w:val="20"/>
        </w:rPr>
      </w:pPr>
      <w:r>
        <w:rPr>
          <w:b/>
          <w:bCs/>
          <w:sz w:val="20"/>
          <w:szCs w:val="20"/>
        </w:rPr>
        <w:t>Budget notes:</w:t>
      </w:r>
    </w:p>
    <w:p w14:paraId="26F81E10" w14:textId="77777777" w:rsidR="003C1C9F" w:rsidRDefault="003C1C9F" w:rsidP="00C83342">
      <w:pPr>
        <w:rPr>
          <w:b/>
          <w:bCs/>
          <w:sz w:val="20"/>
          <w:szCs w:val="20"/>
        </w:rPr>
      </w:pPr>
    </w:p>
    <w:p w14:paraId="26F81E11" w14:textId="77777777" w:rsidR="003C1C9F" w:rsidRPr="003C1C9F" w:rsidRDefault="003C1C9F" w:rsidP="00626AD4">
      <w:pPr>
        <w:rPr>
          <w:bCs/>
          <w:sz w:val="20"/>
          <w:szCs w:val="20"/>
        </w:rPr>
      </w:pPr>
      <w:r w:rsidRPr="003C1C9F">
        <w:rPr>
          <w:bCs/>
          <w:sz w:val="20"/>
          <w:szCs w:val="20"/>
        </w:rPr>
        <w:t>1</w:t>
      </w:r>
      <w:r w:rsidRPr="003C1C9F">
        <w:rPr>
          <w:bCs/>
          <w:sz w:val="20"/>
          <w:szCs w:val="20"/>
        </w:rPr>
        <w:tab/>
      </w:r>
      <w:r>
        <w:rPr>
          <w:bCs/>
          <w:sz w:val="20"/>
          <w:szCs w:val="20"/>
        </w:rPr>
        <w:t>International Consultants cost: ToRs</w:t>
      </w:r>
      <w:r w:rsidRPr="003C1C9F">
        <w:rPr>
          <w:bCs/>
          <w:sz w:val="20"/>
          <w:szCs w:val="20"/>
        </w:rPr>
        <w:t xml:space="preserve"> prep</w:t>
      </w:r>
      <w:r w:rsidR="00626AD4">
        <w:rPr>
          <w:bCs/>
          <w:sz w:val="20"/>
          <w:szCs w:val="20"/>
        </w:rPr>
        <w:t>ared for each expert in Annex 9</w:t>
      </w:r>
      <w:r w:rsidRPr="003C1C9F">
        <w:rPr>
          <w:bCs/>
          <w:sz w:val="20"/>
          <w:szCs w:val="20"/>
        </w:rPr>
        <w:t>. 1 m/m including all</w:t>
      </w:r>
      <w:r w:rsidR="00626AD4">
        <w:rPr>
          <w:bCs/>
          <w:sz w:val="20"/>
          <w:szCs w:val="20"/>
        </w:rPr>
        <w:t xml:space="preserve"> costs estimated at $18,000</w:t>
      </w:r>
      <w:r w:rsidR="002B1CE5">
        <w:rPr>
          <w:bCs/>
          <w:sz w:val="20"/>
          <w:szCs w:val="20"/>
        </w:rPr>
        <w:t>, including M&amp;E cost</w:t>
      </w:r>
      <w:r w:rsidR="002B1CE5">
        <w:rPr>
          <w:bCs/>
          <w:sz w:val="20"/>
          <w:szCs w:val="20"/>
        </w:rPr>
        <w:tab/>
      </w:r>
      <w:r w:rsidRPr="003C1C9F">
        <w:rPr>
          <w:bCs/>
          <w:sz w:val="20"/>
          <w:szCs w:val="20"/>
        </w:rPr>
        <w:tab/>
      </w:r>
    </w:p>
    <w:p w14:paraId="26F81E12" w14:textId="77777777" w:rsidR="003C1C9F" w:rsidRPr="003C1C9F" w:rsidRDefault="003C1C9F" w:rsidP="00626AD4">
      <w:pPr>
        <w:rPr>
          <w:bCs/>
          <w:sz w:val="20"/>
          <w:szCs w:val="20"/>
        </w:rPr>
      </w:pPr>
      <w:r w:rsidRPr="003C1C9F">
        <w:rPr>
          <w:bCs/>
          <w:sz w:val="20"/>
          <w:szCs w:val="20"/>
        </w:rPr>
        <w:t>2</w:t>
      </w:r>
      <w:r w:rsidRPr="003C1C9F">
        <w:rPr>
          <w:bCs/>
          <w:sz w:val="20"/>
          <w:szCs w:val="20"/>
        </w:rPr>
        <w:tab/>
      </w:r>
      <w:r w:rsidR="00626AD4">
        <w:rPr>
          <w:bCs/>
          <w:sz w:val="20"/>
          <w:szCs w:val="20"/>
        </w:rPr>
        <w:t xml:space="preserve">Local Consultants cost: </w:t>
      </w:r>
      <w:r w:rsidRPr="003C1C9F">
        <w:rPr>
          <w:bCs/>
          <w:sz w:val="20"/>
          <w:szCs w:val="20"/>
        </w:rPr>
        <w:t>ToR</w:t>
      </w:r>
      <w:r w:rsidR="00626AD4">
        <w:rPr>
          <w:bCs/>
          <w:sz w:val="20"/>
          <w:szCs w:val="20"/>
        </w:rPr>
        <w:t>s</w:t>
      </w:r>
      <w:r w:rsidRPr="003C1C9F">
        <w:rPr>
          <w:bCs/>
          <w:sz w:val="20"/>
          <w:szCs w:val="20"/>
        </w:rPr>
        <w:t xml:space="preserve"> prepared</w:t>
      </w:r>
      <w:r w:rsidR="00626AD4">
        <w:rPr>
          <w:bCs/>
          <w:sz w:val="20"/>
          <w:szCs w:val="20"/>
        </w:rPr>
        <w:t xml:space="preserve"> for each expert in Annex 9. </w:t>
      </w:r>
      <w:r w:rsidRPr="003C1C9F">
        <w:rPr>
          <w:bCs/>
          <w:sz w:val="20"/>
          <w:szCs w:val="20"/>
        </w:rPr>
        <w:t>1 m/m including al</w:t>
      </w:r>
      <w:r w:rsidR="00626AD4">
        <w:rPr>
          <w:bCs/>
          <w:sz w:val="20"/>
          <w:szCs w:val="20"/>
        </w:rPr>
        <w:t>l costs estimated at $2,500</w:t>
      </w:r>
      <w:r w:rsidR="00626AD4">
        <w:rPr>
          <w:bCs/>
          <w:sz w:val="20"/>
          <w:szCs w:val="20"/>
        </w:rPr>
        <w:tab/>
      </w:r>
      <w:r w:rsidRPr="003C1C9F">
        <w:rPr>
          <w:bCs/>
          <w:sz w:val="20"/>
          <w:szCs w:val="20"/>
        </w:rPr>
        <w:tab/>
      </w:r>
      <w:r w:rsidRPr="003C1C9F">
        <w:rPr>
          <w:bCs/>
          <w:sz w:val="20"/>
          <w:szCs w:val="20"/>
        </w:rPr>
        <w:tab/>
      </w:r>
      <w:r w:rsidRPr="003C1C9F">
        <w:rPr>
          <w:bCs/>
          <w:sz w:val="20"/>
          <w:szCs w:val="20"/>
        </w:rPr>
        <w:tab/>
      </w:r>
    </w:p>
    <w:p w14:paraId="26F81E13" w14:textId="77777777" w:rsidR="003C1C9F" w:rsidRPr="003C1C9F" w:rsidRDefault="003C1C9F" w:rsidP="00626AD4">
      <w:pPr>
        <w:rPr>
          <w:bCs/>
          <w:sz w:val="20"/>
          <w:szCs w:val="20"/>
        </w:rPr>
      </w:pPr>
      <w:r w:rsidRPr="003C1C9F">
        <w:rPr>
          <w:bCs/>
          <w:sz w:val="20"/>
          <w:szCs w:val="20"/>
        </w:rPr>
        <w:t>3</w:t>
      </w:r>
      <w:r w:rsidRPr="003C1C9F">
        <w:rPr>
          <w:bCs/>
          <w:sz w:val="20"/>
          <w:szCs w:val="20"/>
        </w:rPr>
        <w:tab/>
        <w:t>Mostly training for provincial governmental and non-governmental staff. Each training work</w:t>
      </w:r>
      <w:r w:rsidR="00626AD4">
        <w:rPr>
          <w:bCs/>
          <w:sz w:val="20"/>
          <w:szCs w:val="20"/>
        </w:rPr>
        <w:t>shop estimated to cost $8000</w:t>
      </w:r>
      <w:r w:rsidRPr="003C1C9F">
        <w:rPr>
          <w:bCs/>
          <w:sz w:val="20"/>
          <w:szCs w:val="20"/>
        </w:rPr>
        <w:tab/>
      </w:r>
      <w:r w:rsidRPr="003C1C9F">
        <w:rPr>
          <w:bCs/>
          <w:sz w:val="20"/>
          <w:szCs w:val="20"/>
        </w:rPr>
        <w:tab/>
      </w:r>
      <w:r w:rsidRPr="003C1C9F">
        <w:rPr>
          <w:bCs/>
          <w:sz w:val="20"/>
          <w:szCs w:val="20"/>
        </w:rPr>
        <w:tab/>
      </w:r>
      <w:r w:rsidRPr="003C1C9F">
        <w:rPr>
          <w:bCs/>
          <w:sz w:val="20"/>
          <w:szCs w:val="20"/>
        </w:rPr>
        <w:tab/>
      </w:r>
    </w:p>
    <w:p w14:paraId="26F81E14" w14:textId="77777777" w:rsidR="003C1C9F" w:rsidRPr="003C1C9F" w:rsidRDefault="00626AD4" w:rsidP="00626AD4">
      <w:pPr>
        <w:rPr>
          <w:bCs/>
          <w:sz w:val="20"/>
          <w:szCs w:val="20"/>
        </w:rPr>
      </w:pPr>
      <w:r>
        <w:rPr>
          <w:bCs/>
          <w:sz w:val="20"/>
          <w:szCs w:val="20"/>
        </w:rPr>
        <w:t>4</w:t>
      </w:r>
      <w:r>
        <w:rPr>
          <w:bCs/>
          <w:sz w:val="20"/>
          <w:szCs w:val="20"/>
        </w:rPr>
        <w:tab/>
        <w:t xml:space="preserve">Sub-contracts </w:t>
      </w:r>
      <w:r w:rsidR="003C1C9F" w:rsidRPr="003C1C9F">
        <w:rPr>
          <w:bCs/>
          <w:sz w:val="20"/>
          <w:szCs w:val="20"/>
        </w:rPr>
        <w:t xml:space="preserve"> used to collect data/information to prepare Outputs 1.1, 1.2 and 2.1, 2.2 </w:t>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p>
    <w:p w14:paraId="26F81E15" w14:textId="77777777" w:rsidR="003C1C9F" w:rsidRPr="003C1C9F" w:rsidRDefault="00626AD4" w:rsidP="00626AD4">
      <w:pPr>
        <w:rPr>
          <w:bCs/>
          <w:sz w:val="20"/>
          <w:szCs w:val="20"/>
        </w:rPr>
      </w:pPr>
      <w:r>
        <w:rPr>
          <w:bCs/>
          <w:sz w:val="20"/>
          <w:szCs w:val="20"/>
        </w:rPr>
        <w:t>5</w:t>
      </w:r>
      <w:r>
        <w:rPr>
          <w:bCs/>
          <w:sz w:val="20"/>
          <w:szCs w:val="20"/>
        </w:rPr>
        <w:tab/>
        <w:t>E</w:t>
      </w:r>
      <w:r w:rsidR="003C1C9F" w:rsidRPr="003C1C9F">
        <w:rPr>
          <w:bCs/>
          <w:sz w:val="20"/>
          <w:szCs w:val="20"/>
        </w:rPr>
        <w:t>quipment to sup</w:t>
      </w:r>
      <w:r>
        <w:rPr>
          <w:bCs/>
          <w:sz w:val="20"/>
          <w:szCs w:val="20"/>
        </w:rPr>
        <w:t>port technical activities. O</w:t>
      </w:r>
      <w:r w:rsidR="003C1C9F" w:rsidRPr="003C1C9F">
        <w:rPr>
          <w:bCs/>
          <w:sz w:val="20"/>
          <w:szCs w:val="20"/>
        </w:rPr>
        <w:t>ffice eq</w:t>
      </w:r>
      <w:r>
        <w:rPr>
          <w:bCs/>
          <w:sz w:val="20"/>
          <w:szCs w:val="20"/>
        </w:rPr>
        <w:t>uipment and supplies, monitoring equipment, etc.</w:t>
      </w:r>
      <w:r w:rsidR="003C1C9F" w:rsidRPr="003C1C9F">
        <w:rPr>
          <w:bCs/>
          <w:sz w:val="20"/>
          <w:szCs w:val="20"/>
        </w:rPr>
        <w:tab/>
      </w:r>
      <w:r w:rsidR="003C1C9F" w:rsidRPr="003C1C9F">
        <w:rPr>
          <w:bCs/>
          <w:sz w:val="20"/>
          <w:szCs w:val="20"/>
        </w:rPr>
        <w:tab/>
      </w:r>
    </w:p>
    <w:p w14:paraId="26F81E16" w14:textId="77777777" w:rsidR="003C1C9F" w:rsidRPr="003C1C9F" w:rsidRDefault="00626AD4" w:rsidP="00626AD4">
      <w:pPr>
        <w:rPr>
          <w:bCs/>
          <w:sz w:val="20"/>
          <w:szCs w:val="20"/>
        </w:rPr>
      </w:pPr>
      <w:r>
        <w:rPr>
          <w:bCs/>
          <w:sz w:val="20"/>
          <w:szCs w:val="20"/>
        </w:rPr>
        <w:t>6</w:t>
      </w:r>
      <w:r>
        <w:rPr>
          <w:bCs/>
          <w:sz w:val="20"/>
          <w:szCs w:val="20"/>
        </w:rPr>
        <w:tab/>
        <w:t>I</w:t>
      </w:r>
      <w:r w:rsidR="003C1C9F" w:rsidRPr="003C1C9F">
        <w:rPr>
          <w:bCs/>
          <w:sz w:val="20"/>
          <w:szCs w:val="20"/>
        </w:rPr>
        <w:t>nception workshop and planning workshops</w:t>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r w:rsidR="003C1C9F" w:rsidRPr="003C1C9F">
        <w:rPr>
          <w:bCs/>
          <w:sz w:val="20"/>
          <w:szCs w:val="20"/>
        </w:rPr>
        <w:tab/>
      </w:r>
    </w:p>
    <w:p w14:paraId="26F81E17" w14:textId="77777777" w:rsidR="00626AD4" w:rsidRDefault="003C1C9F" w:rsidP="00626AD4">
      <w:pPr>
        <w:rPr>
          <w:bCs/>
          <w:sz w:val="20"/>
          <w:szCs w:val="20"/>
        </w:rPr>
      </w:pPr>
      <w:r w:rsidRPr="003C1C9F">
        <w:rPr>
          <w:bCs/>
          <w:sz w:val="20"/>
          <w:szCs w:val="20"/>
        </w:rPr>
        <w:t>7</w:t>
      </w:r>
      <w:r w:rsidRPr="003C1C9F">
        <w:rPr>
          <w:bCs/>
          <w:sz w:val="20"/>
          <w:szCs w:val="20"/>
        </w:rPr>
        <w:tab/>
      </w:r>
      <w:r w:rsidR="002B1CE5">
        <w:rPr>
          <w:bCs/>
          <w:sz w:val="20"/>
          <w:szCs w:val="20"/>
        </w:rPr>
        <w:t>Direct project services, as per LoA attached</w:t>
      </w:r>
    </w:p>
    <w:p w14:paraId="26F81E18" w14:textId="77777777" w:rsidR="003C1C9F" w:rsidRDefault="00626AD4" w:rsidP="00626AD4">
      <w:pPr>
        <w:rPr>
          <w:b/>
          <w:bCs/>
          <w:sz w:val="20"/>
          <w:szCs w:val="20"/>
        </w:rPr>
      </w:pPr>
      <w:r>
        <w:rPr>
          <w:bCs/>
          <w:sz w:val="20"/>
          <w:szCs w:val="20"/>
        </w:rPr>
        <w:t>8            Audit fee, yearly, 3x$3,000</w:t>
      </w:r>
      <w:r w:rsidR="003C1C9F" w:rsidRPr="003C1C9F">
        <w:rPr>
          <w:bCs/>
          <w:sz w:val="20"/>
          <w:szCs w:val="20"/>
        </w:rPr>
        <w:tab/>
      </w:r>
      <w:r w:rsidR="003C1C9F" w:rsidRPr="003C1C9F">
        <w:rPr>
          <w:b/>
          <w:bCs/>
          <w:sz w:val="20"/>
          <w:szCs w:val="20"/>
        </w:rPr>
        <w:tab/>
      </w:r>
      <w:r w:rsidR="003C1C9F" w:rsidRPr="003C1C9F">
        <w:rPr>
          <w:b/>
          <w:bCs/>
          <w:sz w:val="20"/>
          <w:szCs w:val="20"/>
        </w:rPr>
        <w:tab/>
      </w:r>
      <w:r w:rsidR="003C1C9F" w:rsidRPr="003C1C9F">
        <w:rPr>
          <w:b/>
          <w:bCs/>
          <w:sz w:val="20"/>
          <w:szCs w:val="20"/>
        </w:rPr>
        <w:tab/>
      </w:r>
      <w:r w:rsidR="003C1C9F" w:rsidRPr="003C1C9F">
        <w:rPr>
          <w:b/>
          <w:bCs/>
          <w:sz w:val="20"/>
          <w:szCs w:val="20"/>
        </w:rPr>
        <w:tab/>
      </w:r>
      <w:r w:rsidR="003C1C9F" w:rsidRPr="003C1C9F">
        <w:rPr>
          <w:b/>
          <w:bCs/>
          <w:sz w:val="20"/>
          <w:szCs w:val="20"/>
        </w:rPr>
        <w:tab/>
      </w:r>
      <w:r w:rsidR="003C1C9F" w:rsidRPr="003C1C9F">
        <w:rPr>
          <w:b/>
          <w:bCs/>
          <w:sz w:val="20"/>
          <w:szCs w:val="20"/>
        </w:rPr>
        <w:tab/>
      </w:r>
      <w:r w:rsidR="003C1C9F" w:rsidRPr="003C1C9F">
        <w:rPr>
          <w:b/>
          <w:bCs/>
          <w:sz w:val="20"/>
          <w:szCs w:val="20"/>
        </w:rPr>
        <w:tab/>
      </w:r>
    </w:p>
    <w:p w14:paraId="26F81E19" w14:textId="77777777" w:rsidR="00645846" w:rsidRDefault="00645846" w:rsidP="00C83342">
      <w:pPr>
        <w:rPr>
          <w:b/>
          <w:bCs/>
          <w:sz w:val="20"/>
          <w:szCs w:val="20"/>
        </w:rPr>
        <w:sectPr w:rsidR="00645846" w:rsidSect="00645846">
          <w:pgSz w:w="15840" w:h="12240" w:orient="landscape" w:code="1"/>
          <w:pgMar w:top="1440" w:right="1152" w:bottom="1440" w:left="1152" w:header="576" w:footer="576" w:gutter="0"/>
          <w:cols w:space="720"/>
          <w:docGrid w:linePitch="360"/>
        </w:sectPr>
      </w:pPr>
    </w:p>
    <w:p w14:paraId="26F81E1A" w14:textId="77777777" w:rsidR="00645846" w:rsidRDefault="00645846" w:rsidP="00C83342">
      <w:pPr>
        <w:rPr>
          <w:b/>
          <w:bCs/>
          <w:sz w:val="20"/>
          <w:szCs w:val="20"/>
        </w:rPr>
      </w:pPr>
    </w:p>
    <w:p w14:paraId="26F81E1B" w14:textId="77777777" w:rsidR="00E3065E" w:rsidRDefault="00E3065E" w:rsidP="00C83342">
      <w:pPr>
        <w:rPr>
          <w:b/>
          <w:bCs/>
          <w:sz w:val="20"/>
          <w:szCs w:val="20"/>
        </w:rPr>
      </w:pPr>
    </w:p>
    <w:p w14:paraId="26F81E1C" w14:textId="77777777" w:rsidR="00E3065E" w:rsidRPr="002C6DB3" w:rsidRDefault="00E3065E" w:rsidP="00C83342">
      <w:pPr>
        <w:rPr>
          <w:b/>
          <w:bCs/>
          <w:sz w:val="20"/>
          <w:szCs w:val="20"/>
        </w:rPr>
      </w:pPr>
    </w:p>
    <w:p w14:paraId="26F81E1D" w14:textId="77777777" w:rsidR="001E2046" w:rsidRPr="002C6DB3" w:rsidRDefault="00796D4D" w:rsidP="002766F0">
      <w:pPr>
        <w:numPr>
          <w:ilvl w:val="0"/>
          <w:numId w:val="47"/>
        </w:numPr>
        <w:tabs>
          <w:tab w:val="num" w:pos="810"/>
        </w:tabs>
        <w:spacing w:before="120" w:after="120"/>
        <w:ind w:left="0" w:firstLine="0"/>
        <w:jc w:val="both"/>
      </w:pPr>
      <w:r w:rsidRPr="002C6DB3">
        <w:t xml:space="preserve">An </w:t>
      </w:r>
      <w:r w:rsidR="002C6DB3" w:rsidRPr="002C6DB3">
        <w:t>independently</w:t>
      </w:r>
      <w:r w:rsidRPr="002C6DB3">
        <w:t xml:space="preserve"> recruited consultant will be contracted to undertake the independent final evaluation towards the end of the project.  The travel budget includes the costs of DSA, TE and return airfare for the international consultant</w:t>
      </w:r>
      <w:r w:rsidR="002C6DB3" w:rsidRPr="002C6DB3">
        <w:t>s</w:t>
      </w:r>
      <w:r w:rsidR="00616B25" w:rsidRPr="002C6DB3">
        <w:t xml:space="preserve">.  The travel budget also includes financing for to cover </w:t>
      </w:r>
      <w:r w:rsidRPr="002C6DB3">
        <w:t xml:space="preserve">the cost of </w:t>
      </w:r>
      <w:r w:rsidR="00616B25" w:rsidRPr="002C6DB3">
        <w:t>local consultant travel to the regions where they will be facilitating the negotiations and drafting of sectoral policy, programmes, plans, or legislation</w:t>
      </w:r>
      <w:r w:rsidR="00532F24" w:rsidRPr="002C6DB3">
        <w:t>.</w:t>
      </w:r>
    </w:p>
    <w:p w14:paraId="26F81E1E" w14:textId="77777777" w:rsidR="00A723DB" w:rsidRPr="00DE25B5" w:rsidRDefault="00D653FF" w:rsidP="002766F0">
      <w:pPr>
        <w:numPr>
          <w:ilvl w:val="0"/>
          <w:numId w:val="47"/>
        </w:numPr>
        <w:tabs>
          <w:tab w:val="num" w:pos="810"/>
        </w:tabs>
        <w:ind w:left="0" w:firstLine="0"/>
        <w:jc w:val="both"/>
        <w:rPr>
          <w:noProof/>
          <w:szCs w:val="22"/>
        </w:rPr>
      </w:pPr>
      <w:r w:rsidRPr="002C6DB3">
        <w:t>No UNDP Implementing Agency s</w:t>
      </w:r>
      <w:r w:rsidR="00F57D7A" w:rsidRPr="002C6DB3">
        <w:t>ervices are being charged to the Project Budget. All such costs are being charged to the IA fee. The Government of</w:t>
      </w:r>
      <w:r w:rsidR="00452F8A">
        <w:t xml:space="preserve"> Viet Nam </w:t>
      </w:r>
      <w:r w:rsidR="00F57D7A" w:rsidRPr="002C6DB3">
        <w:t xml:space="preserve">has requested UNDP to provide a few execution services (including procurement and recruitment) under the National Execution Arrangements, and these will be </w:t>
      </w:r>
      <w:r w:rsidR="00452F8A">
        <w:t xml:space="preserve">charged to the Project Budget. </w:t>
      </w:r>
      <w:r w:rsidR="00F57D7A" w:rsidRPr="002C6DB3">
        <w:t xml:space="preserve">Details of such charges can be provided </w:t>
      </w:r>
      <w:r w:rsidR="00F57D7A" w:rsidRPr="00DE25B5">
        <w:t>a</w:t>
      </w:r>
      <w:r w:rsidR="000D75CB" w:rsidRPr="00DE25B5">
        <w:t xml:space="preserve">t the time these services are </w:t>
      </w:r>
      <w:r w:rsidR="00D70F09" w:rsidRPr="00DE25B5">
        <w:t>requested</w:t>
      </w:r>
      <w:r w:rsidR="00F57D7A" w:rsidRPr="00DE25B5">
        <w:t>.</w:t>
      </w:r>
    </w:p>
    <w:p w14:paraId="26F81E1F" w14:textId="77777777" w:rsidR="00CA672C" w:rsidRPr="00DE25B5" w:rsidRDefault="00F65400" w:rsidP="002766F0">
      <w:pPr>
        <w:pStyle w:val="Heading2"/>
        <w:jc w:val="both"/>
        <w:rPr>
          <w:b/>
          <w:i w:val="0"/>
        </w:rPr>
      </w:pPr>
      <w:bookmarkStart w:id="97" w:name="_Toc373246885"/>
      <w:r w:rsidRPr="00DE25B5">
        <w:rPr>
          <w:b/>
          <w:i w:val="0"/>
          <w:noProof/>
        </w:rPr>
        <w:t>D.2</w:t>
      </w:r>
      <w:bookmarkStart w:id="98" w:name="d12"/>
      <w:bookmarkStart w:id="99" w:name="d2"/>
      <w:bookmarkEnd w:id="98"/>
      <w:bookmarkEnd w:id="99"/>
      <w:r w:rsidR="00983320" w:rsidRPr="00DE25B5">
        <w:rPr>
          <w:b/>
          <w:i w:val="0"/>
          <w:noProof/>
        </w:rPr>
        <w:tab/>
      </w:r>
      <w:r w:rsidRPr="00DE25B5">
        <w:rPr>
          <w:b/>
          <w:i w:val="0"/>
          <w:noProof/>
        </w:rPr>
        <w:t>Cost Effectiveness</w:t>
      </w:r>
      <w:bookmarkEnd w:id="97"/>
    </w:p>
    <w:p w14:paraId="26F81E20" w14:textId="77777777" w:rsidR="00DE25B5" w:rsidRDefault="00DE25B5" w:rsidP="002766F0">
      <w:pPr>
        <w:numPr>
          <w:ilvl w:val="0"/>
          <w:numId w:val="47"/>
        </w:numPr>
        <w:tabs>
          <w:tab w:val="num" w:pos="810"/>
        </w:tabs>
        <w:spacing w:before="120" w:after="120"/>
        <w:ind w:left="0" w:firstLine="0"/>
        <w:jc w:val="both"/>
      </w:pPr>
      <w:r w:rsidRPr="00DE25B5">
        <w:t xml:space="preserve">In line with GEF strategy, the GEF finances only the ‘incremental costs’ of achieving the global environmental benefits. This means that the UNDP/GEF project builds on top of a significant baseline. The UNDP/GEF project will influence investments by both government and development partners, and </w:t>
      </w:r>
      <w:r w:rsidRPr="007829EE">
        <w:t xml:space="preserve">will have an impact beyond </w:t>
      </w:r>
      <w:r>
        <w:t>the</w:t>
      </w:r>
      <w:r w:rsidRPr="007829EE">
        <w:t xml:space="preserve"> lim</w:t>
      </w:r>
      <w:r>
        <w:t>i</w:t>
      </w:r>
      <w:r w:rsidRPr="007829EE">
        <w:t xml:space="preserve">ted </w:t>
      </w:r>
      <w:r>
        <w:t>GEF contribution</w:t>
      </w:r>
      <w:r w:rsidRPr="007829EE">
        <w:t xml:space="preserve">. </w:t>
      </w:r>
    </w:p>
    <w:p w14:paraId="26F81E21" w14:textId="77777777" w:rsidR="00DE25B5" w:rsidRDefault="00DE25B5" w:rsidP="002766F0">
      <w:pPr>
        <w:numPr>
          <w:ilvl w:val="0"/>
          <w:numId w:val="47"/>
        </w:numPr>
        <w:tabs>
          <w:tab w:val="num" w:pos="810"/>
        </w:tabs>
        <w:spacing w:before="120" w:after="120"/>
        <w:ind w:left="0" w:firstLine="0"/>
        <w:jc w:val="both"/>
      </w:pPr>
      <w:r>
        <w:t xml:space="preserve">For both Outcomes, the strategic use of GEF funds is to mainstream into/onto ongoing processes and to modify them in order to yield global environmental benefits, this is far more cost-effective than if GEF was to support the entire initiative. </w:t>
      </w:r>
    </w:p>
    <w:p w14:paraId="26F81E22" w14:textId="77777777" w:rsidR="00DE25B5" w:rsidRDefault="00DE25B5" w:rsidP="002766F0">
      <w:pPr>
        <w:numPr>
          <w:ilvl w:val="0"/>
          <w:numId w:val="47"/>
        </w:numPr>
        <w:tabs>
          <w:tab w:val="num" w:pos="810"/>
        </w:tabs>
        <w:spacing w:before="120" w:after="120"/>
        <w:ind w:left="0" w:firstLine="0"/>
        <w:jc w:val="both"/>
      </w:pPr>
      <w:r>
        <w:t xml:space="preserve">In Outcome 1, there is a large baseline supported by UNDP, ISPONRE and other partners, addressing the issues of indicator systems, resource valuation and EPI. Almost all the EPI related outputs is covered by UNDP. GEF supports additional activities and inputs to ensure the Rio Conventions are integrated into the baseline </w:t>
      </w:r>
    </w:p>
    <w:p w14:paraId="26F81E23" w14:textId="77777777" w:rsidR="00DE25B5" w:rsidRPr="00DE25B5" w:rsidRDefault="00DE25B5" w:rsidP="002766F0">
      <w:pPr>
        <w:numPr>
          <w:ilvl w:val="0"/>
          <w:numId w:val="47"/>
        </w:numPr>
        <w:tabs>
          <w:tab w:val="num" w:pos="810"/>
        </w:tabs>
        <w:spacing w:before="120" w:after="120"/>
        <w:ind w:left="0" w:firstLine="0"/>
        <w:jc w:val="both"/>
      </w:pPr>
      <w:r>
        <w:t xml:space="preserve">Outcome 2 includes work on SEA. The vast majority of work on SEA is covered by government and ADB. The GEF funds support additional activities and inputs to ensure the Rio Conventions are </w:t>
      </w:r>
      <w:r w:rsidRPr="00DE25B5">
        <w:t xml:space="preserve">integrated into the baseline process. </w:t>
      </w:r>
    </w:p>
    <w:p w14:paraId="26F81E24" w14:textId="77777777" w:rsidR="00DE25B5" w:rsidRDefault="00982A15" w:rsidP="002766F0">
      <w:pPr>
        <w:numPr>
          <w:ilvl w:val="0"/>
          <w:numId w:val="47"/>
        </w:numPr>
        <w:tabs>
          <w:tab w:val="num" w:pos="810"/>
        </w:tabs>
        <w:spacing w:before="120" w:after="120"/>
        <w:ind w:left="0" w:firstLine="0"/>
        <w:jc w:val="both"/>
      </w:pPr>
      <w:r w:rsidRPr="002035C9">
        <w:t xml:space="preserve">GEF contribution to management costs </w:t>
      </w:r>
      <w:r>
        <w:t xml:space="preserve">is limited </w:t>
      </w:r>
      <w:r w:rsidRPr="002035C9">
        <w:t>to $8</w:t>
      </w:r>
      <w:r>
        <w:t>0</w:t>
      </w:r>
      <w:r w:rsidRPr="002035C9">
        <w:t>,000, or 8.</w:t>
      </w:r>
      <w:r>
        <w:t>2</w:t>
      </w:r>
      <w:r w:rsidRPr="002035C9">
        <w:t>% of all GEF funds. This is 3</w:t>
      </w:r>
      <w:r>
        <w:t>.1</w:t>
      </w:r>
      <w:r w:rsidRPr="002035C9">
        <w:t>% of the entire Project costs.</w:t>
      </w:r>
      <w:r w:rsidR="00830686">
        <w:t xml:space="preserve"> </w:t>
      </w:r>
      <w:r w:rsidR="00DE25B5">
        <w:t>S</w:t>
      </w:r>
      <w:r w:rsidR="00DE25B5" w:rsidRPr="00DE25B5">
        <w:t xml:space="preserve">ee Table. </w:t>
      </w:r>
    </w:p>
    <w:p w14:paraId="26F81E25" w14:textId="77777777" w:rsidR="0083223B" w:rsidRPr="00DE25B5" w:rsidRDefault="0083223B" w:rsidP="0083223B">
      <w:pPr>
        <w:spacing w:before="120" w:after="120"/>
      </w:pPr>
    </w:p>
    <w:p w14:paraId="26F81E26" w14:textId="77777777" w:rsidR="00DE25B5" w:rsidRPr="00DE25B5" w:rsidRDefault="00DE25B5" w:rsidP="00DE25B5">
      <w:pPr>
        <w:rPr>
          <w:b/>
          <w:u w:val="single"/>
        </w:rPr>
      </w:pPr>
      <w:r w:rsidRPr="00DE25B5">
        <w:rPr>
          <w:b/>
          <w:u w:val="single"/>
        </w:rPr>
        <w:t xml:space="preserve">Table: Project Costs </w:t>
      </w:r>
      <w:r w:rsidR="0083223B">
        <w:rPr>
          <w:b/>
          <w:u w:val="single"/>
        </w:rPr>
        <w:t>by Components as percentage</w:t>
      </w:r>
    </w:p>
    <w:p w14:paraId="26F81E27" w14:textId="77777777" w:rsidR="00DE25B5" w:rsidRPr="00DE25B5" w:rsidRDefault="00DE25B5" w:rsidP="00DE25B5">
      <w:pPr>
        <w:rPr>
          <w:b/>
        </w:rPr>
      </w:pPr>
    </w:p>
    <w:p w14:paraId="26F81E28" w14:textId="77777777" w:rsidR="00DE25B5" w:rsidRPr="00DE25B5" w:rsidRDefault="00DE25B5" w:rsidP="00DE25B5">
      <w:pPr>
        <w:rPr>
          <w:b/>
        </w:rPr>
      </w:pPr>
    </w:p>
    <w:tbl>
      <w:tblPr>
        <w:tblW w:w="67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1360"/>
        <w:gridCol w:w="1220"/>
      </w:tblGrid>
      <w:tr w:rsidR="00DE25B5" w:rsidRPr="00DE25B5" w14:paraId="26F81E2C" w14:textId="77777777" w:rsidTr="00DE25B5">
        <w:trPr>
          <w:trHeight w:val="525"/>
        </w:trPr>
        <w:tc>
          <w:tcPr>
            <w:tcW w:w="4180" w:type="dxa"/>
            <w:shd w:val="clear" w:color="auto" w:fill="DBE5F1" w:themeFill="accent1" w:themeFillTint="33"/>
            <w:noWrap/>
            <w:hideMark/>
          </w:tcPr>
          <w:p w14:paraId="26F81E29" w14:textId="77777777" w:rsidR="00DE25B5" w:rsidRPr="00DE25B5" w:rsidRDefault="00DE25B5" w:rsidP="00DE25B5">
            <w:pPr>
              <w:jc w:val="center"/>
              <w:rPr>
                <w:b/>
                <w:bCs/>
                <w:sz w:val="20"/>
                <w:szCs w:val="20"/>
              </w:rPr>
            </w:pPr>
            <w:r w:rsidRPr="00DE25B5">
              <w:rPr>
                <w:b/>
                <w:bCs/>
                <w:sz w:val="20"/>
                <w:szCs w:val="20"/>
              </w:rPr>
              <w:t>Project Budget Component by Contribution type</w:t>
            </w:r>
          </w:p>
        </w:tc>
        <w:tc>
          <w:tcPr>
            <w:tcW w:w="1360" w:type="dxa"/>
            <w:shd w:val="clear" w:color="auto" w:fill="DBE5F1" w:themeFill="accent1" w:themeFillTint="33"/>
            <w:vAlign w:val="bottom"/>
            <w:hideMark/>
          </w:tcPr>
          <w:p w14:paraId="26F81E2A" w14:textId="77777777" w:rsidR="00DE25B5" w:rsidRPr="00DE25B5" w:rsidRDefault="00DE25B5" w:rsidP="00DE25B5">
            <w:pPr>
              <w:jc w:val="center"/>
              <w:rPr>
                <w:b/>
                <w:bCs/>
                <w:sz w:val="20"/>
                <w:szCs w:val="20"/>
              </w:rPr>
            </w:pPr>
            <w:r w:rsidRPr="00DE25B5">
              <w:rPr>
                <w:b/>
                <w:bCs/>
                <w:sz w:val="20"/>
                <w:szCs w:val="20"/>
              </w:rPr>
              <w:t>Contribution (US$)</w:t>
            </w:r>
          </w:p>
        </w:tc>
        <w:tc>
          <w:tcPr>
            <w:tcW w:w="1220" w:type="dxa"/>
            <w:shd w:val="clear" w:color="auto" w:fill="DBE5F1" w:themeFill="accent1" w:themeFillTint="33"/>
            <w:vAlign w:val="bottom"/>
            <w:hideMark/>
          </w:tcPr>
          <w:p w14:paraId="26F81E2B" w14:textId="77777777" w:rsidR="00DE25B5" w:rsidRPr="00DE25B5" w:rsidRDefault="00DE25B5" w:rsidP="00DE25B5">
            <w:pPr>
              <w:jc w:val="center"/>
              <w:rPr>
                <w:b/>
                <w:bCs/>
                <w:sz w:val="20"/>
                <w:szCs w:val="20"/>
              </w:rPr>
            </w:pPr>
            <w:r w:rsidRPr="00DE25B5">
              <w:rPr>
                <w:b/>
                <w:bCs/>
                <w:sz w:val="20"/>
                <w:szCs w:val="20"/>
              </w:rPr>
              <w:t>Percentage (%)</w:t>
            </w:r>
          </w:p>
        </w:tc>
      </w:tr>
      <w:tr w:rsidR="00982A15" w:rsidRPr="00DE25B5" w14:paraId="26F81E30" w14:textId="77777777" w:rsidTr="005B262D">
        <w:trPr>
          <w:trHeight w:val="255"/>
        </w:trPr>
        <w:tc>
          <w:tcPr>
            <w:tcW w:w="4180" w:type="dxa"/>
            <w:shd w:val="clear" w:color="auto" w:fill="auto"/>
            <w:vAlign w:val="center"/>
            <w:hideMark/>
          </w:tcPr>
          <w:p w14:paraId="26F81E2D" w14:textId="77777777" w:rsidR="00982A15" w:rsidRPr="00DE25B5" w:rsidRDefault="00982A15" w:rsidP="00982A15">
            <w:pPr>
              <w:rPr>
                <w:sz w:val="20"/>
                <w:szCs w:val="20"/>
              </w:rPr>
            </w:pPr>
            <w:r w:rsidRPr="00DE25B5">
              <w:rPr>
                <w:sz w:val="20"/>
                <w:szCs w:val="20"/>
              </w:rPr>
              <w:t>Component 1: GEF</w:t>
            </w:r>
          </w:p>
        </w:tc>
        <w:tc>
          <w:tcPr>
            <w:tcW w:w="1360" w:type="dxa"/>
            <w:shd w:val="clear" w:color="auto" w:fill="auto"/>
            <w:vAlign w:val="bottom"/>
          </w:tcPr>
          <w:p w14:paraId="26F81E2E" w14:textId="77777777" w:rsidR="00982A15" w:rsidRPr="00DE25B5" w:rsidRDefault="00982A15" w:rsidP="00A675A6">
            <w:pPr>
              <w:jc w:val="center"/>
              <w:rPr>
                <w:sz w:val="20"/>
                <w:szCs w:val="20"/>
              </w:rPr>
            </w:pPr>
            <w:r w:rsidRPr="00A675A6">
              <w:rPr>
                <w:sz w:val="20"/>
                <w:szCs w:val="20"/>
              </w:rPr>
              <w:t>$484,000</w:t>
            </w:r>
          </w:p>
        </w:tc>
        <w:tc>
          <w:tcPr>
            <w:tcW w:w="1220" w:type="dxa"/>
            <w:shd w:val="clear" w:color="auto" w:fill="auto"/>
            <w:vAlign w:val="bottom"/>
          </w:tcPr>
          <w:p w14:paraId="26F81E2F" w14:textId="77777777" w:rsidR="00982A15" w:rsidRPr="00DE25B5" w:rsidRDefault="00982A15" w:rsidP="00A675A6">
            <w:pPr>
              <w:jc w:val="center"/>
              <w:rPr>
                <w:sz w:val="20"/>
                <w:szCs w:val="20"/>
              </w:rPr>
            </w:pPr>
            <w:r w:rsidRPr="00A675A6">
              <w:rPr>
                <w:sz w:val="20"/>
                <w:szCs w:val="20"/>
              </w:rPr>
              <w:t>19%</w:t>
            </w:r>
          </w:p>
        </w:tc>
      </w:tr>
      <w:tr w:rsidR="00982A15" w:rsidRPr="00DE25B5" w14:paraId="26F81E34" w14:textId="77777777" w:rsidTr="00DE25B5">
        <w:trPr>
          <w:trHeight w:val="255"/>
        </w:trPr>
        <w:tc>
          <w:tcPr>
            <w:tcW w:w="4180" w:type="dxa"/>
            <w:shd w:val="clear" w:color="auto" w:fill="auto"/>
            <w:vAlign w:val="center"/>
            <w:hideMark/>
          </w:tcPr>
          <w:p w14:paraId="26F81E31" w14:textId="77777777" w:rsidR="00982A15" w:rsidRPr="00DE25B5" w:rsidRDefault="00982A15" w:rsidP="00982A15">
            <w:pPr>
              <w:rPr>
                <w:sz w:val="20"/>
                <w:szCs w:val="20"/>
              </w:rPr>
            </w:pPr>
            <w:r w:rsidRPr="00DE25B5">
              <w:rPr>
                <w:sz w:val="20"/>
                <w:szCs w:val="20"/>
              </w:rPr>
              <w:t>Component 1: Co-Financing</w:t>
            </w:r>
          </w:p>
        </w:tc>
        <w:tc>
          <w:tcPr>
            <w:tcW w:w="1360" w:type="dxa"/>
            <w:shd w:val="clear" w:color="auto" w:fill="auto"/>
            <w:vAlign w:val="bottom"/>
          </w:tcPr>
          <w:p w14:paraId="26F81E32" w14:textId="77777777" w:rsidR="00982A15" w:rsidRPr="00DE25B5" w:rsidRDefault="00982A15" w:rsidP="00A675A6">
            <w:pPr>
              <w:jc w:val="center"/>
              <w:rPr>
                <w:sz w:val="20"/>
                <w:szCs w:val="20"/>
              </w:rPr>
            </w:pPr>
            <w:r w:rsidRPr="00A675A6">
              <w:rPr>
                <w:sz w:val="20"/>
                <w:szCs w:val="20"/>
              </w:rPr>
              <w:t>$1,199,500</w:t>
            </w:r>
          </w:p>
        </w:tc>
        <w:tc>
          <w:tcPr>
            <w:tcW w:w="1220" w:type="dxa"/>
            <w:shd w:val="clear" w:color="auto" w:fill="auto"/>
            <w:vAlign w:val="bottom"/>
          </w:tcPr>
          <w:p w14:paraId="26F81E33" w14:textId="77777777" w:rsidR="00982A15" w:rsidRPr="00DE25B5" w:rsidRDefault="00982A15" w:rsidP="00A675A6">
            <w:pPr>
              <w:jc w:val="center"/>
              <w:rPr>
                <w:sz w:val="20"/>
                <w:szCs w:val="20"/>
              </w:rPr>
            </w:pPr>
            <w:r w:rsidRPr="00A675A6">
              <w:rPr>
                <w:sz w:val="20"/>
                <w:szCs w:val="20"/>
              </w:rPr>
              <w:t>47%</w:t>
            </w:r>
          </w:p>
        </w:tc>
      </w:tr>
      <w:tr w:rsidR="00982A15" w:rsidRPr="00DE25B5" w14:paraId="26F81E38" w14:textId="77777777" w:rsidTr="00DE25B5">
        <w:trPr>
          <w:trHeight w:val="255"/>
        </w:trPr>
        <w:tc>
          <w:tcPr>
            <w:tcW w:w="4180" w:type="dxa"/>
            <w:shd w:val="clear" w:color="auto" w:fill="auto"/>
            <w:vAlign w:val="center"/>
            <w:hideMark/>
          </w:tcPr>
          <w:p w14:paraId="26F81E35" w14:textId="77777777" w:rsidR="00982A15" w:rsidRPr="00DE25B5" w:rsidRDefault="00982A15" w:rsidP="00982A15">
            <w:pPr>
              <w:rPr>
                <w:sz w:val="20"/>
                <w:szCs w:val="20"/>
              </w:rPr>
            </w:pPr>
            <w:r w:rsidRPr="00DE25B5">
              <w:rPr>
                <w:sz w:val="20"/>
                <w:szCs w:val="20"/>
              </w:rPr>
              <w:t>Component 2: GEF</w:t>
            </w:r>
          </w:p>
        </w:tc>
        <w:tc>
          <w:tcPr>
            <w:tcW w:w="1360" w:type="dxa"/>
            <w:shd w:val="clear" w:color="auto" w:fill="auto"/>
            <w:vAlign w:val="bottom"/>
          </w:tcPr>
          <w:p w14:paraId="26F81E36" w14:textId="77777777" w:rsidR="00982A15" w:rsidRPr="00DE25B5" w:rsidRDefault="00982A15" w:rsidP="00A675A6">
            <w:pPr>
              <w:jc w:val="center"/>
              <w:rPr>
                <w:sz w:val="20"/>
                <w:szCs w:val="20"/>
              </w:rPr>
            </w:pPr>
            <w:r w:rsidRPr="00A675A6">
              <w:rPr>
                <w:sz w:val="20"/>
                <w:szCs w:val="20"/>
              </w:rPr>
              <w:t>$411,000</w:t>
            </w:r>
          </w:p>
        </w:tc>
        <w:tc>
          <w:tcPr>
            <w:tcW w:w="1220" w:type="dxa"/>
            <w:shd w:val="clear" w:color="auto" w:fill="auto"/>
            <w:vAlign w:val="bottom"/>
          </w:tcPr>
          <w:p w14:paraId="26F81E37" w14:textId="77777777" w:rsidR="00982A15" w:rsidRPr="00DE25B5" w:rsidRDefault="00982A15" w:rsidP="00A675A6">
            <w:pPr>
              <w:jc w:val="center"/>
              <w:rPr>
                <w:sz w:val="20"/>
                <w:szCs w:val="20"/>
              </w:rPr>
            </w:pPr>
            <w:r w:rsidRPr="00A675A6">
              <w:rPr>
                <w:sz w:val="20"/>
                <w:szCs w:val="20"/>
              </w:rPr>
              <w:t>16%</w:t>
            </w:r>
          </w:p>
        </w:tc>
      </w:tr>
      <w:tr w:rsidR="00982A15" w:rsidRPr="00DE25B5" w14:paraId="26F81E3C" w14:textId="77777777" w:rsidTr="005B262D">
        <w:trPr>
          <w:trHeight w:val="255"/>
        </w:trPr>
        <w:tc>
          <w:tcPr>
            <w:tcW w:w="4180" w:type="dxa"/>
            <w:shd w:val="clear" w:color="auto" w:fill="auto"/>
            <w:vAlign w:val="center"/>
            <w:hideMark/>
          </w:tcPr>
          <w:p w14:paraId="26F81E39" w14:textId="77777777" w:rsidR="00982A15" w:rsidRPr="00DE25B5" w:rsidRDefault="00982A15" w:rsidP="00982A15">
            <w:pPr>
              <w:rPr>
                <w:sz w:val="20"/>
                <w:szCs w:val="20"/>
              </w:rPr>
            </w:pPr>
            <w:r w:rsidRPr="00DE25B5">
              <w:rPr>
                <w:sz w:val="20"/>
                <w:szCs w:val="20"/>
              </w:rPr>
              <w:t>Component 2: Co-Financing</w:t>
            </w:r>
          </w:p>
        </w:tc>
        <w:tc>
          <w:tcPr>
            <w:tcW w:w="1360" w:type="dxa"/>
            <w:shd w:val="clear" w:color="auto" w:fill="auto"/>
            <w:vAlign w:val="bottom"/>
          </w:tcPr>
          <w:p w14:paraId="26F81E3A" w14:textId="77777777" w:rsidR="00982A15" w:rsidRPr="00DE25B5" w:rsidRDefault="00982A15" w:rsidP="00A675A6">
            <w:pPr>
              <w:jc w:val="center"/>
              <w:rPr>
                <w:sz w:val="20"/>
                <w:szCs w:val="20"/>
              </w:rPr>
            </w:pPr>
            <w:r w:rsidRPr="00A675A6">
              <w:rPr>
                <w:sz w:val="20"/>
                <w:szCs w:val="20"/>
              </w:rPr>
              <w:t>$295,000</w:t>
            </w:r>
          </w:p>
        </w:tc>
        <w:tc>
          <w:tcPr>
            <w:tcW w:w="1220" w:type="dxa"/>
            <w:shd w:val="clear" w:color="auto" w:fill="auto"/>
            <w:vAlign w:val="bottom"/>
          </w:tcPr>
          <w:p w14:paraId="26F81E3B" w14:textId="77777777" w:rsidR="00982A15" w:rsidRPr="00DE25B5" w:rsidRDefault="00982A15" w:rsidP="00A675A6">
            <w:pPr>
              <w:jc w:val="center"/>
              <w:rPr>
                <w:sz w:val="20"/>
                <w:szCs w:val="20"/>
              </w:rPr>
            </w:pPr>
            <w:r w:rsidRPr="00A675A6">
              <w:rPr>
                <w:sz w:val="20"/>
                <w:szCs w:val="20"/>
              </w:rPr>
              <w:t>11%</w:t>
            </w:r>
          </w:p>
        </w:tc>
      </w:tr>
      <w:tr w:rsidR="00982A15" w:rsidRPr="00DE25B5" w14:paraId="26F81E40" w14:textId="77777777" w:rsidTr="005B262D">
        <w:trPr>
          <w:trHeight w:val="255"/>
        </w:trPr>
        <w:tc>
          <w:tcPr>
            <w:tcW w:w="4180" w:type="dxa"/>
            <w:shd w:val="clear" w:color="auto" w:fill="auto"/>
            <w:vAlign w:val="center"/>
            <w:hideMark/>
          </w:tcPr>
          <w:p w14:paraId="26F81E3D" w14:textId="77777777" w:rsidR="00982A15" w:rsidRPr="00DE25B5" w:rsidRDefault="00982A15" w:rsidP="00982A15">
            <w:pPr>
              <w:rPr>
                <w:sz w:val="20"/>
                <w:szCs w:val="20"/>
              </w:rPr>
            </w:pPr>
            <w:r w:rsidRPr="00DE25B5">
              <w:rPr>
                <w:sz w:val="20"/>
                <w:szCs w:val="20"/>
              </w:rPr>
              <w:t>Project Management: GEF</w:t>
            </w:r>
          </w:p>
        </w:tc>
        <w:tc>
          <w:tcPr>
            <w:tcW w:w="1360" w:type="dxa"/>
            <w:shd w:val="clear" w:color="auto" w:fill="auto"/>
            <w:vAlign w:val="bottom"/>
          </w:tcPr>
          <w:p w14:paraId="26F81E3E" w14:textId="77777777" w:rsidR="00982A15" w:rsidRPr="00DE25B5" w:rsidRDefault="00982A15" w:rsidP="00A675A6">
            <w:pPr>
              <w:jc w:val="center"/>
              <w:rPr>
                <w:sz w:val="20"/>
                <w:szCs w:val="20"/>
              </w:rPr>
            </w:pPr>
            <w:r w:rsidRPr="00A675A6">
              <w:rPr>
                <w:sz w:val="20"/>
                <w:szCs w:val="20"/>
              </w:rPr>
              <w:t>$80,000</w:t>
            </w:r>
          </w:p>
        </w:tc>
        <w:tc>
          <w:tcPr>
            <w:tcW w:w="1220" w:type="dxa"/>
            <w:shd w:val="clear" w:color="auto" w:fill="auto"/>
            <w:vAlign w:val="bottom"/>
          </w:tcPr>
          <w:p w14:paraId="26F81E3F" w14:textId="77777777" w:rsidR="00982A15" w:rsidRPr="00DE25B5" w:rsidRDefault="00982A15" w:rsidP="00A675A6">
            <w:pPr>
              <w:jc w:val="center"/>
              <w:rPr>
                <w:sz w:val="20"/>
                <w:szCs w:val="20"/>
              </w:rPr>
            </w:pPr>
            <w:r w:rsidRPr="00A675A6">
              <w:rPr>
                <w:sz w:val="20"/>
                <w:szCs w:val="20"/>
              </w:rPr>
              <w:t>3%</w:t>
            </w:r>
          </w:p>
        </w:tc>
      </w:tr>
      <w:tr w:rsidR="00982A15" w:rsidRPr="00DE25B5" w14:paraId="26F81E44" w14:textId="77777777" w:rsidTr="00DE25B5">
        <w:trPr>
          <w:trHeight w:val="270"/>
        </w:trPr>
        <w:tc>
          <w:tcPr>
            <w:tcW w:w="4180" w:type="dxa"/>
            <w:shd w:val="clear" w:color="auto" w:fill="auto"/>
            <w:vAlign w:val="center"/>
            <w:hideMark/>
          </w:tcPr>
          <w:p w14:paraId="26F81E41" w14:textId="77777777" w:rsidR="00982A15" w:rsidRPr="00DE25B5" w:rsidRDefault="00982A15" w:rsidP="00982A15">
            <w:pPr>
              <w:rPr>
                <w:sz w:val="20"/>
                <w:szCs w:val="20"/>
              </w:rPr>
            </w:pPr>
            <w:r w:rsidRPr="00DE25B5">
              <w:rPr>
                <w:sz w:val="20"/>
                <w:szCs w:val="20"/>
              </w:rPr>
              <w:t>Project Management: Co-Financing</w:t>
            </w:r>
          </w:p>
        </w:tc>
        <w:tc>
          <w:tcPr>
            <w:tcW w:w="1360" w:type="dxa"/>
            <w:shd w:val="clear" w:color="auto" w:fill="auto"/>
            <w:vAlign w:val="bottom"/>
          </w:tcPr>
          <w:p w14:paraId="26F81E42" w14:textId="77777777" w:rsidR="00982A15" w:rsidRPr="00DE25B5" w:rsidRDefault="00982A15" w:rsidP="00A675A6">
            <w:pPr>
              <w:jc w:val="center"/>
              <w:rPr>
                <w:sz w:val="20"/>
                <w:szCs w:val="20"/>
              </w:rPr>
            </w:pPr>
            <w:r w:rsidRPr="00A675A6">
              <w:rPr>
                <w:sz w:val="20"/>
                <w:szCs w:val="20"/>
              </w:rPr>
              <w:t>$110,</w:t>
            </w:r>
            <w:r w:rsidR="00F3763D">
              <w:rPr>
                <w:sz w:val="20"/>
                <w:szCs w:val="20"/>
              </w:rPr>
              <w:t>146</w:t>
            </w:r>
          </w:p>
        </w:tc>
        <w:tc>
          <w:tcPr>
            <w:tcW w:w="1220" w:type="dxa"/>
            <w:shd w:val="clear" w:color="auto" w:fill="auto"/>
            <w:vAlign w:val="bottom"/>
          </w:tcPr>
          <w:p w14:paraId="26F81E43" w14:textId="77777777" w:rsidR="00982A15" w:rsidRPr="00DE25B5" w:rsidRDefault="00982A15" w:rsidP="00A675A6">
            <w:pPr>
              <w:jc w:val="center"/>
              <w:rPr>
                <w:sz w:val="20"/>
                <w:szCs w:val="20"/>
              </w:rPr>
            </w:pPr>
            <w:r w:rsidRPr="00A675A6">
              <w:rPr>
                <w:sz w:val="20"/>
                <w:szCs w:val="20"/>
              </w:rPr>
              <w:t>4%</w:t>
            </w:r>
          </w:p>
        </w:tc>
      </w:tr>
      <w:tr w:rsidR="00DE25B5" w:rsidRPr="00DE25B5" w14:paraId="26F81E48" w14:textId="77777777" w:rsidTr="00DE25B5">
        <w:trPr>
          <w:trHeight w:val="270"/>
        </w:trPr>
        <w:tc>
          <w:tcPr>
            <w:tcW w:w="4180" w:type="dxa"/>
            <w:shd w:val="clear" w:color="auto" w:fill="auto"/>
            <w:noWrap/>
            <w:vAlign w:val="bottom"/>
            <w:hideMark/>
          </w:tcPr>
          <w:p w14:paraId="26F81E45" w14:textId="77777777" w:rsidR="00DE25B5" w:rsidRPr="00DE25B5" w:rsidRDefault="00DE25B5" w:rsidP="00AC11EC">
            <w:pPr>
              <w:jc w:val="right"/>
              <w:rPr>
                <w:b/>
                <w:sz w:val="20"/>
                <w:szCs w:val="20"/>
              </w:rPr>
            </w:pPr>
            <w:r w:rsidRPr="00DE25B5">
              <w:rPr>
                <w:b/>
                <w:sz w:val="20"/>
                <w:szCs w:val="20"/>
              </w:rPr>
              <w:t>Total</w:t>
            </w:r>
          </w:p>
        </w:tc>
        <w:tc>
          <w:tcPr>
            <w:tcW w:w="1360" w:type="dxa"/>
            <w:shd w:val="clear" w:color="auto" w:fill="auto"/>
            <w:vAlign w:val="bottom"/>
            <w:hideMark/>
          </w:tcPr>
          <w:p w14:paraId="26F81E46" w14:textId="77777777" w:rsidR="00DE25B5" w:rsidRPr="00DE25B5" w:rsidRDefault="00DE25B5" w:rsidP="00AC11EC">
            <w:pPr>
              <w:jc w:val="center"/>
              <w:rPr>
                <w:b/>
                <w:sz w:val="20"/>
                <w:szCs w:val="20"/>
              </w:rPr>
            </w:pPr>
          </w:p>
        </w:tc>
        <w:tc>
          <w:tcPr>
            <w:tcW w:w="1220" w:type="dxa"/>
            <w:shd w:val="clear" w:color="auto" w:fill="auto"/>
            <w:vAlign w:val="bottom"/>
            <w:hideMark/>
          </w:tcPr>
          <w:p w14:paraId="26F81E47" w14:textId="77777777" w:rsidR="00DE25B5" w:rsidRPr="00DE25B5" w:rsidRDefault="00DE25B5" w:rsidP="00AC11EC">
            <w:pPr>
              <w:jc w:val="center"/>
              <w:rPr>
                <w:b/>
                <w:sz w:val="20"/>
                <w:szCs w:val="20"/>
              </w:rPr>
            </w:pPr>
            <w:r w:rsidRPr="00DE25B5">
              <w:rPr>
                <w:b/>
                <w:sz w:val="20"/>
                <w:szCs w:val="20"/>
              </w:rPr>
              <w:t>100</w:t>
            </w:r>
          </w:p>
        </w:tc>
      </w:tr>
    </w:tbl>
    <w:p w14:paraId="26F81E49" w14:textId="77777777" w:rsidR="00DE25B5" w:rsidRPr="00DE25B5" w:rsidRDefault="00DE25B5" w:rsidP="002766F0">
      <w:pPr>
        <w:numPr>
          <w:ilvl w:val="0"/>
          <w:numId w:val="47"/>
        </w:numPr>
        <w:tabs>
          <w:tab w:val="num" w:pos="810"/>
        </w:tabs>
        <w:spacing w:before="120" w:after="120"/>
        <w:ind w:left="0" w:firstLine="0"/>
        <w:jc w:val="both"/>
      </w:pPr>
      <w:r w:rsidRPr="00DE25B5">
        <w:t xml:space="preserve">In almost all cases, GEF activities fill gaps and make connections, rather than supporting an entire process or complete initiative. </w:t>
      </w:r>
    </w:p>
    <w:p w14:paraId="26F81E4A" w14:textId="77777777" w:rsidR="00DE25B5" w:rsidRDefault="00DE25B5" w:rsidP="002766F0">
      <w:pPr>
        <w:numPr>
          <w:ilvl w:val="0"/>
          <w:numId w:val="47"/>
        </w:numPr>
        <w:tabs>
          <w:tab w:val="num" w:pos="810"/>
        </w:tabs>
        <w:spacing w:before="120" w:after="120"/>
        <w:ind w:left="0" w:firstLine="0"/>
        <w:jc w:val="both"/>
      </w:pPr>
      <w:r w:rsidRPr="00DE25B5">
        <w:lastRenderedPageBreak/>
        <w:t>Several alternative designs and approaches were considered for cost-effectiveness during project design</w:t>
      </w:r>
      <w:r w:rsidRPr="007829EE">
        <w:t xml:space="preserve">. These alternatives included providing more hardware and focusing all capacity development efforts on national government agencies. Ultimately, it was decided that these approaches would not have as much impact per input, hence the chosen focus of developing the capacity of the </w:t>
      </w:r>
      <w:r>
        <w:t xml:space="preserve">local governments </w:t>
      </w:r>
      <w:r w:rsidRPr="007829EE">
        <w:t>through a learning-by-doing approach</w:t>
      </w:r>
      <w:r>
        <w:t xml:space="preserve">, and of focusing on data and information management. </w:t>
      </w:r>
    </w:p>
    <w:p w14:paraId="26F81E4B" w14:textId="77777777" w:rsidR="00DE25B5" w:rsidRDefault="00DE25B5" w:rsidP="002766F0">
      <w:pPr>
        <w:numPr>
          <w:ilvl w:val="0"/>
          <w:numId w:val="47"/>
        </w:numPr>
        <w:tabs>
          <w:tab w:val="num" w:pos="810"/>
        </w:tabs>
        <w:spacing w:before="120" w:after="120"/>
        <w:ind w:left="0" w:firstLine="0"/>
        <w:jc w:val="both"/>
      </w:pPr>
      <w:r w:rsidRPr="007829EE">
        <w:t>The Project also intends to minimize the use of international consultants where national expertise is available. This will reduce the travel costs and the costs of consultancy fees. Notwithstanding, where international</w:t>
      </w:r>
      <w:r>
        <w:t xml:space="preserve"> expertise is unique or exceptionally credible, it will be utilized.</w:t>
      </w:r>
    </w:p>
    <w:p w14:paraId="26F81E4C" w14:textId="77777777" w:rsidR="00CA672C" w:rsidRPr="00024B8F" w:rsidRDefault="00F65400" w:rsidP="002766F0">
      <w:pPr>
        <w:pStyle w:val="Heading2"/>
        <w:jc w:val="both"/>
        <w:rPr>
          <w:b/>
          <w:i w:val="0"/>
          <w:noProof/>
        </w:rPr>
      </w:pPr>
      <w:bookmarkStart w:id="100" w:name="_Toc373246886"/>
      <w:r w:rsidRPr="00024B8F">
        <w:rPr>
          <w:b/>
          <w:i w:val="0"/>
          <w:noProof/>
        </w:rPr>
        <w:t>D.3</w:t>
      </w:r>
      <w:bookmarkStart w:id="101" w:name="d3"/>
      <w:bookmarkEnd w:id="101"/>
      <w:r w:rsidR="00983320" w:rsidRPr="00024B8F">
        <w:rPr>
          <w:b/>
          <w:i w:val="0"/>
          <w:noProof/>
        </w:rPr>
        <w:tab/>
      </w:r>
      <w:r w:rsidRPr="00024B8F">
        <w:rPr>
          <w:b/>
          <w:i w:val="0"/>
          <w:noProof/>
        </w:rPr>
        <w:t>Co-financing</w:t>
      </w:r>
      <w:bookmarkEnd w:id="100"/>
    </w:p>
    <w:p w14:paraId="26F81E4D" w14:textId="77777777" w:rsidR="00024B8F" w:rsidRPr="00024B8F" w:rsidRDefault="00024B8F" w:rsidP="002766F0">
      <w:pPr>
        <w:numPr>
          <w:ilvl w:val="0"/>
          <w:numId w:val="47"/>
        </w:numPr>
        <w:tabs>
          <w:tab w:val="num" w:pos="810"/>
        </w:tabs>
        <w:spacing w:before="120" w:after="120"/>
        <w:ind w:left="0" w:firstLine="0"/>
        <w:jc w:val="both"/>
      </w:pPr>
      <w:r w:rsidRPr="00024B8F">
        <w:t xml:space="preserve">The main partners and co-financers are ISPONRE, UNDP, CRES and WWF. </w:t>
      </w:r>
    </w:p>
    <w:p w14:paraId="26F81E4E" w14:textId="77777777" w:rsidR="00024B8F" w:rsidRPr="00A675A6" w:rsidRDefault="00024B8F" w:rsidP="002766F0">
      <w:pPr>
        <w:numPr>
          <w:ilvl w:val="0"/>
          <w:numId w:val="47"/>
        </w:numPr>
        <w:tabs>
          <w:tab w:val="num" w:pos="810"/>
        </w:tabs>
        <w:spacing w:before="120" w:after="120"/>
        <w:ind w:left="0" w:firstLine="0"/>
        <w:jc w:val="both"/>
        <w:rPr>
          <w:i/>
        </w:rPr>
      </w:pPr>
      <w:r w:rsidRPr="00024B8F">
        <w:t>ISPONRE will provide $150,000 support in kind, providing project staff, office facilities, experts, meeting facilities, supporting commu</w:t>
      </w:r>
      <w:r>
        <w:t>n</w:t>
      </w:r>
      <w:r w:rsidRPr="00024B8F">
        <w:t xml:space="preserve">ications, etc. </w:t>
      </w:r>
      <w:r w:rsidR="00A675A6">
        <w:t>ISPONRE is also providing $44</w:t>
      </w:r>
      <w:r>
        <w:t xml:space="preserve">0,000 grant support through </w:t>
      </w:r>
      <w:r w:rsidR="00A675A6">
        <w:t>two</w:t>
      </w:r>
      <w:r>
        <w:t xml:space="preserve"> project</w:t>
      </w:r>
      <w:r w:rsidR="00A675A6">
        <w:t>s: (i)</w:t>
      </w:r>
      <w:r>
        <w:t xml:space="preserve"> “</w:t>
      </w:r>
      <w:r w:rsidRPr="00024B8F">
        <w:rPr>
          <w:i/>
        </w:rPr>
        <w:t>investigation, assessment and piloting of environmental performance ranking in Viet Nam</w:t>
      </w:r>
      <w:r w:rsidRPr="00024B8F">
        <w:t>”</w:t>
      </w:r>
      <w:r>
        <w:t>.  This project focuses on developing a methodology for environmental performance ranking, and piloting it in several provinces</w:t>
      </w:r>
      <w:r w:rsidR="00A675A6">
        <w:t>, and (ii) “</w:t>
      </w:r>
      <w:r w:rsidR="00A675A6" w:rsidRPr="00A675A6">
        <w:rPr>
          <w:i/>
        </w:rPr>
        <w:t>Development of methodology for integration of natural resource master plans in regional land-use planning in Vietnam</w:t>
      </w:r>
      <w:r w:rsidR="00A675A6">
        <w:rPr>
          <w:i/>
        </w:rPr>
        <w:t>”</w:t>
      </w:r>
      <w:r w:rsidRPr="00A675A6">
        <w:rPr>
          <w:i/>
        </w:rPr>
        <w:t>.</w:t>
      </w:r>
      <w:r w:rsidR="00A675A6">
        <w:t xml:space="preserve"> This project support land-use planning processes.</w:t>
      </w:r>
    </w:p>
    <w:p w14:paraId="26F81E4F" w14:textId="77777777" w:rsidR="00024B8F" w:rsidRPr="00024B8F" w:rsidRDefault="00024B8F" w:rsidP="002766F0">
      <w:pPr>
        <w:numPr>
          <w:ilvl w:val="0"/>
          <w:numId w:val="47"/>
        </w:numPr>
        <w:tabs>
          <w:tab w:val="num" w:pos="810"/>
        </w:tabs>
        <w:spacing w:before="120" w:after="120"/>
        <w:ind w:left="0" w:firstLine="0"/>
        <w:jc w:val="both"/>
      </w:pPr>
      <w:r>
        <w:t>UNDP will provide $725,000 of grant co-financing through the project “</w:t>
      </w:r>
      <w:r w:rsidRPr="00024B8F">
        <w:rPr>
          <w:i/>
        </w:rPr>
        <w:t>Support Strengthening Capacity on Natural Resources and Environment Policy Development and Environmental Performance</w:t>
      </w:r>
      <w:r w:rsidRPr="00024B8F">
        <w:t>”. This project contributes directly to the delivery of Output 1.3, covering most of the costs.</w:t>
      </w:r>
    </w:p>
    <w:p w14:paraId="26F81E50" w14:textId="77777777" w:rsidR="00024B8F" w:rsidRPr="00024B8F" w:rsidRDefault="00024B8F" w:rsidP="002766F0">
      <w:pPr>
        <w:numPr>
          <w:ilvl w:val="0"/>
          <w:numId w:val="47"/>
        </w:numPr>
        <w:tabs>
          <w:tab w:val="num" w:pos="810"/>
        </w:tabs>
        <w:spacing w:before="120" w:after="120"/>
        <w:ind w:left="0" w:firstLine="0"/>
        <w:jc w:val="both"/>
      </w:pPr>
      <w:r>
        <w:t xml:space="preserve">CRES will provide </w:t>
      </w:r>
      <w:r w:rsidRPr="00024B8F">
        <w:t>$</w:t>
      </w:r>
      <w:r>
        <w:t>60</w:t>
      </w:r>
      <w:r w:rsidRPr="00024B8F">
        <w:t>,000 support in kind, providing project staff, office facilities, experts, meeting facilities, supporting commu</w:t>
      </w:r>
      <w:r>
        <w:t>n</w:t>
      </w:r>
      <w:r w:rsidRPr="00024B8F">
        <w:t>ications, etc</w:t>
      </w:r>
      <w:r>
        <w:t>. CRES will al</w:t>
      </w:r>
      <w:r w:rsidR="00D463D9">
        <w:t>so provide approximately $79,646</w:t>
      </w:r>
      <w:r>
        <w:t xml:space="preserve"> in grant support through the project “</w:t>
      </w:r>
      <w:r w:rsidRPr="00024B8F">
        <w:rPr>
          <w:i/>
        </w:rPr>
        <w:t>Sustainable Use of Cam Thanh</w:t>
      </w:r>
      <w:r w:rsidR="00830686">
        <w:rPr>
          <w:i/>
        </w:rPr>
        <w:t xml:space="preserve"> </w:t>
      </w:r>
      <w:r w:rsidRPr="00024B8F">
        <w:rPr>
          <w:i/>
        </w:rPr>
        <w:t>Nypa Wetlands, Hoi An city, Quang Nam Province</w:t>
      </w:r>
      <w:r>
        <w:rPr>
          <w:i/>
        </w:rPr>
        <w:t>”.</w:t>
      </w:r>
    </w:p>
    <w:p w14:paraId="26F81E51" w14:textId="77777777" w:rsidR="00F04F1E" w:rsidRPr="00024B8F" w:rsidRDefault="00024B8F" w:rsidP="002766F0">
      <w:pPr>
        <w:numPr>
          <w:ilvl w:val="0"/>
          <w:numId w:val="47"/>
        </w:numPr>
        <w:tabs>
          <w:tab w:val="num" w:pos="810"/>
        </w:tabs>
        <w:spacing w:before="120" w:after="120"/>
        <w:ind w:left="0" w:firstLine="0"/>
        <w:jc w:val="both"/>
      </w:pPr>
      <w:r w:rsidRPr="00024B8F">
        <w:t>WWF</w:t>
      </w:r>
      <w:r w:rsidR="00F04F1E">
        <w:t xml:space="preserve"> will p</w:t>
      </w:r>
      <w:r w:rsidR="00DB29D3">
        <w:t>rovide $100,000 in grant support and</w:t>
      </w:r>
      <w:r w:rsidR="00C44583">
        <w:t xml:space="preserve"> $50,000 in-</w:t>
      </w:r>
      <w:r w:rsidR="00DB29D3">
        <w:t>kind</w:t>
      </w:r>
      <w:r w:rsidR="0041230A">
        <w:t xml:space="preserve"> support</w:t>
      </w:r>
      <w:r w:rsidR="00DB29D3">
        <w:t xml:space="preserve">, providing project staff, office facilities, experts, meeting facilities, support communications etc. thought the following projects: 1) </w:t>
      </w:r>
      <w:r w:rsidR="00F04F1E" w:rsidRPr="00DB29D3">
        <w:rPr>
          <w:i/>
        </w:rPr>
        <w:t>Annamites Carbon Sinks and Biodiversity (CarBi project): towards the protection and management of trans</w:t>
      </w:r>
      <w:r w:rsidR="003F5D28">
        <w:rPr>
          <w:i/>
        </w:rPr>
        <w:t>-</w:t>
      </w:r>
      <w:r w:rsidR="00F04F1E" w:rsidRPr="00DB29D3">
        <w:rPr>
          <w:i/>
        </w:rPr>
        <w:t>boundary forest area rich in carbon and biodiversity</w:t>
      </w:r>
      <w:r w:rsidR="00F04F1E" w:rsidRPr="00DB29D3">
        <w:t xml:space="preserve">” (funded by KFW, Germany): </w:t>
      </w:r>
      <w:r w:rsidR="00F04F1E" w:rsidRPr="00DB29D3">
        <w:rPr>
          <w:i/>
        </w:rPr>
        <w:t>Forest and species monitoring indicators</w:t>
      </w:r>
      <w:r w:rsidR="00F04F1E" w:rsidRPr="00DB29D3">
        <w:t xml:space="preserve">. 2) </w:t>
      </w:r>
      <w:r w:rsidR="00F04F1E" w:rsidRPr="00DB29D3">
        <w:rPr>
          <w:i/>
        </w:rPr>
        <w:t>Policy forum in the Mekong Delta to promote more sustainable development planning</w:t>
      </w:r>
      <w:r w:rsidR="00F04F1E" w:rsidRPr="00DB29D3">
        <w:t xml:space="preserve"> (funded by HSBC).3) </w:t>
      </w:r>
      <w:r w:rsidR="00F04F1E" w:rsidRPr="00DB29D3">
        <w:rPr>
          <w:i/>
        </w:rPr>
        <w:t>Promoting certification &amp; better Management practice among small scale shrimp farmer in Vietnam</w:t>
      </w:r>
      <w:r w:rsidR="00F04F1E" w:rsidRPr="00DB29D3">
        <w:t xml:space="preserve"> (environmental standards for responsible shrimp production – ASC standards for shrimp aquaculture)</w:t>
      </w:r>
      <w:r w:rsidR="00DB29D3" w:rsidRPr="00DB29D3">
        <w:t xml:space="preserve">. </w:t>
      </w:r>
      <w:r w:rsidR="00F04F1E" w:rsidRPr="00DB29D3">
        <w:t xml:space="preserve">4) </w:t>
      </w:r>
      <w:r w:rsidR="00F04F1E" w:rsidRPr="00DB29D3">
        <w:rPr>
          <w:i/>
        </w:rPr>
        <w:t>Establishing A Sustainable Supply Chain for Pangasius in Vietnam</w:t>
      </w:r>
      <w:r w:rsidR="00F04F1E" w:rsidRPr="00DB29D3">
        <w:t xml:space="preserve"> (environmental standards for pangaius production – ASC standards for pangasius). 5) </w:t>
      </w:r>
      <w:r w:rsidR="00F04F1E" w:rsidRPr="00DB29D3">
        <w:rPr>
          <w:i/>
        </w:rPr>
        <w:t>Strengthening biodiversity conservation and improving dependent local livelihoods through community based natural resource use and management in Tram Chim National Park</w:t>
      </w:r>
      <w:r w:rsidR="00F04F1E" w:rsidRPr="00DB29D3">
        <w:t xml:space="preserve"> (funded by Coca Cola)</w:t>
      </w:r>
      <w:r w:rsidR="00DB29D3">
        <w:t>.</w:t>
      </w:r>
    </w:p>
    <w:p w14:paraId="26F81E52" w14:textId="77777777" w:rsidR="000F527F" w:rsidRPr="00DE25B5" w:rsidRDefault="00DD2B84" w:rsidP="008D7785">
      <w:pPr>
        <w:rPr>
          <w:b/>
          <w:szCs w:val="22"/>
          <w:u w:val="single"/>
        </w:rPr>
      </w:pPr>
      <w:bookmarkStart w:id="102" w:name="table9"/>
      <w:bookmarkStart w:id="103" w:name="table8"/>
      <w:r w:rsidRPr="00DE25B5">
        <w:rPr>
          <w:b/>
          <w:szCs w:val="22"/>
          <w:u w:val="single"/>
        </w:rPr>
        <w:t>Table 8</w:t>
      </w:r>
      <w:r w:rsidR="006F3BF2" w:rsidRPr="00DE25B5">
        <w:rPr>
          <w:b/>
          <w:szCs w:val="22"/>
          <w:u w:val="single"/>
        </w:rPr>
        <w:t>:  Co-financing Sources</w:t>
      </w:r>
    </w:p>
    <w:p w14:paraId="26F81E53" w14:textId="77777777" w:rsidR="00EF25D4" w:rsidRPr="00DE25B5" w:rsidRDefault="00EF25D4" w:rsidP="00C83342">
      <w:pPr>
        <w:rPr>
          <w:b/>
          <w:szCs w:val="2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980"/>
        <w:gridCol w:w="1260"/>
        <w:gridCol w:w="1620"/>
        <w:gridCol w:w="1620"/>
      </w:tblGrid>
      <w:tr w:rsidR="00DE25B5" w:rsidRPr="00DE25B5" w14:paraId="26F81E58" w14:textId="77777777" w:rsidTr="00DE25B5">
        <w:trPr>
          <w:cantSplit/>
          <w:trHeight w:val="300"/>
        </w:trPr>
        <w:tc>
          <w:tcPr>
            <w:tcW w:w="2880" w:type="dxa"/>
            <w:vMerge w:val="restart"/>
            <w:shd w:val="clear" w:color="auto" w:fill="DBE5F1" w:themeFill="accent1" w:themeFillTint="33"/>
            <w:vAlign w:val="center"/>
          </w:tcPr>
          <w:bookmarkEnd w:id="102"/>
          <w:bookmarkEnd w:id="103"/>
          <w:p w14:paraId="26F81E54" w14:textId="77777777" w:rsidR="00EB3E5A" w:rsidRPr="00DE25B5" w:rsidRDefault="00EB3E5A" w:rsidP="00C83342">
            <w:pPr>
              <w:jc w:val="center"/>
              <w:rPr>
                <w:b/>
                <w:sz w:val="20"/>
                <w:szCs w:val="20"/>
              </w:rPr>
            </w:pPr>
            <w:r w:rsidRPr="00DE25B5">
              <w:rPr>
                <w:b/>
                <w:sz w:val="20"/>
                <w:szCs w:val="20"/>
              </w:rPr>
              <w:t>Name of Co-</w:t>
            </w:r>
            <w:r w:rsidR="00141D25" w:rsidRPr="00DE25B5">
              <w:rPr>
                <w:b/>
                <w:sz w:val="20"/>
                <w:szCs w:val="20"/>
              </w:rPr>
              <w:t>financier</w:t>
            </w:r>
          </w:p>
        </w:tc>
        <w:tc>
          <w:tcPr>
            <w:tcW w:w="1980" w:type="dxa"/>
            <w:vMerge w:val="restart"/>
            <w:shd w:val="clear" w:color="auto" w:fill="DBE5F1" w:themeFill="accent1" w:themeFillTint="33"/>
            <w:vAlign w:val="center"/>
          </w:tcPr>
          <w:p w14:paraId="26F81E55" w14:textId="77777777" w:rsidR="00EB3E5A" w:rsidRPr="00DE25B5" w:rsidRDefault="00EB3E5A" w:rsidP="00C83342">
            <w:pPr>
              <w:jc w:val="center"/>
              <w:rPr>
                <w:b/>
                <w:sz w:val="20"/>
                <w:szCs w:val="20"/>
              </w:rPr>
            </w:pPr>
            <w:r w:rsidRPr="00DE25B5">
              <w:rPr>
                <w:b/>
                <w:sz w:val="20"/>
                <w:szCs w:val="20"/>
              </w:rPr>
              <w:t>Classification</w:t>
            </w:r>
          </w:p>
        </w:tc>
        <w:tc>
          <w:tcPr>
            <w:tcW w:w="1260" w:type="dxa"/>
            <w:vMerge w:val="restart"/>
            <w:shd w:val="clear" w:color="auto" w:fill="DBE5F1" w:themeFill="accent1" w:themeFillTint="33"/>
            <w:vAlign w:val="center"/>
          </w:tcPr>
          <w:p w14:paraId="26F81E56" w14:textId="77777777" w:rsidR="00EB3E5A" w:rsidRPr="00DE25B5" w:rsidRDefault="00EB3E5A" w:rsidP="00C83342">
            <w:pPr>
              <w:jc w:val="center"/>
              <w:rPr>
                <w:b/>
                <w:sz w:val="20"/>
                <w:szCs w:val="20"/>
              </w:rPr>
            </w:pPr>
            <w:r w:rsidRPr="00DE25B5">
              <w:rPr>
                <w:b/>
                <w:sz w:val="20"/>
                <w:szCs w:val="20"/>
              </w:rPr>
              <w:t>Type</w:t>
            </w:r>
          </w:p>
        </w:tc>
        <w:tc>
          <w:tcPr>
            <w:tcW w:w="3240" w:type="dxa"/>
            <w:gridSpan w:val="2"/>
            <w:shd w:val="clear" w:color="auto" w:fill="DBE5F1" w:themeFill="accent1" w:themeFillTint="33"/>
            <w:vAlign w:val="center"/>
          </w:tcPr>
          <w:p w14:paraId="26F81E57" w14:textId="77777777" w:rsidR="00EB3E5A" w:rsidRPr="00DE25B5" w:rsidRDefault="00EB3E5A" w:rsidP="00C83342">
            <w:pPr>
              <w:jc w:val="center"/>
              <w:rPr>
                <w:b/>
                <w:sz w:val="20"/>
                <w:szCs w:val="20"/>
              </w:rPr>
            </w:pPr>
            <w:r w:rsidRPr="00DE25B5">
              <w:rPr>
                <w:b/>
                <w:sz w:val="20"/>
                <w:szCs w:val="20"/>
              </w:rPr>
              <w:t>Amount</w:t>
            </w:r>
          </w:p>
        </w:tc>
      </w:tr>
      <w:tr w:rsidR="00DE25B5" w:rsidRPr="00DE25B5" w14:paraId="26F81E5E" w14:textId="77777777" w:rsidTr="00DE25B5">
        <w:trPr>
          <w:cantSplit/>
          <w:trHeight w:val="240"/>
        </w:trPr>
        <w:tc>
          <w:tcPr>
            <w:tcW w:w="2880" w:type="dxa"/>
            <w:vMerge/>
            <w:shd w:val="clear" w:color="auto" w:fill="DBE5F1" w:themeFill="accent1" w:themeFillTint="33"/>
          </w:tcPr>
          <w:p w14:paraId="26F81E59" w14:textId="77777777" w:rsidR="00EB3E5A" w:rsidRPr="00DE25B5" w:rsidRDefault="00EB3E5A" w:rsidP="00C83342">
            <w:pPr>
              <w:jc w:val="center"/>
              <w:rPr>
                <w:b/>
                <w:sz w:val="20"/>
                <w:szCs w:val="20"/>
              </w:rPr>
            </w:pPr>
          </w:p>
        </w:tc>
        <w:tc>
          <w:tcPr>
            <w:tcW w:w="1980" w:type="dxa"/>
            <w:vMerge/>
            <w:shd w:val="clear" w:color="auto" w:fill="DBE5F1" w:themeFill="accent1" w:themeFillTint="33"/>
          </w:tcPr>
          <w:p w14:paraId="26F81E5A" w14:textId="77777777" w:rsidR="00EB3E5A" w:rsidRPr="00DE25B5" w:rsidRDefault="00EB3E5A" w:rsidP="00C83342">
            <w:pPr>
              <w:jc w:val="center"/>
              <w:rPr>
                <w:b/>
                <w:sz w:val="20"/>
                <w:szCs w:val="20"/>
              </w:rPr>
            </w:pPr>
          </w:p>
        </w:tc>
        <w:tc>
          <w:tcPr>
            <w:tcW w:w="1260" w:type="dxa"/>
            <w:vMerge/>
            <w:shd w:val="clear" w:color="auto" w:fill="DBE5F1" w:themeFill="accent1" w:themeFillTint="33"/>
          </w:tcPr>
          <w:p w14:paraId="26F81E5B" w14:textId="77777777" w:rsidR="00EB3E5A" w:rsidRPr="00DE25B5" w:rsidRDefault="00EB3E5A" w:rsidP="00C83342">
            <w:pPr>
              <w:jc w:val="center"/>
              <w:rPr>
                <w:b/>
                <w:sz w:val="20"/>
                <w:szCs w:val="20"/>
              </w:rPr>
            </w:pPr>
          </w:p>
        </w:tc>
        <w:tc>
          <w:tcPr>
            <w:tcW w:w="1620" w:type="dxa"/>
            <w:shd w:val="clear" w:color="auto" w:fill="DBE5F1" w:themeFill="accent1" w:themeFillTint="33"/>
          </w:tcPr>
          <w:p w14:paraId="26F81E5C" w14:textId="77777777" w:rsidR="00EB3E5A" w:rsidRPr="00DE25B5" w:rsidRDefault="00EB3E5A" w:rsidP="00C83342">
            <w:pPr>
              <w:jc w:val="center"/>
              <w:rPr>
                <w:b/>
                <w:sz w:val="20"/>
                <w:szCs w:val="20"/>
              </w:rPr>
            </w:pPr>
            <w:r w:rsidRPr="00DE25B5">
              <w:rPr>
                <w:b/>
                <w:sz w:val="20"/>
                <w:szCs w:val="20"/>
              </w:rPr>
              <w:t>Confirmed (</w:t>
            </w:r>
            <w:r w:rsidR="00B9433E" w:rsidRPr="00DE25B5">
              <w:rPr>
                <w:b/>
                <w:sz w:val="20"/>
                <w:szCs w:val="20"/>
              </w:rPr>
              <w:t>US</w:t>
            </w:r>
            <w:r w:rsidRPr="00DE25B5">
              <w:rPr>
                <w:b/>
                <w:sz w:val="20"/>
                <w:szCs w:val="20"/>
              </w:rPr>
              <w:t>$)</w:t>
            </w:r>
          </w:p>
        </w:tc>
        <w:tc>
          <w:tcPr>
            <w:tcW w:w="1620" w:type="dxa"/>
            <w:shd w:val="clear" w:color="auto" w:fill="DBE5F1" w:themeFill="accent1" w:themeFillTint="33"/>
          </w:tcPr>
          <w:p w14:paraId="26F81E5D" w14:textId="77777777" w:rsidR="00EB3E5A" w:rsidRPr="00DE25B5" w:rsidRDefault="00EB3E5A" w:rsidP="00C83342">
            <w:pPr>
              <w:jc w:val="center"/>
              <w:rPr>
                <w:b/>
                <w:sz w:val="20"/>
                <w:szCs w:val="20"/>
              </w:rPr>
            </w:pPr>
            <w:r w:rsidRPr="00DE25B5">
              <w:rPr>
                <w:b/>
                <w:sz w:val="20"/>
                <w:szCs w:val="20"/>
              </w:rPr>
              <w:t>Unconfirmed (</w:t>
            </w:r>
            <w:r w:rsidR="00B9433E" w:rsidRPr="00DE25B5">
              <w:rPr>
                <w:b/>
                <w:sz w:val="20"/>
                <w:szCs w:val="20"/>
              </w:rPr>
              <w:t>US</w:t>
            </w:r>
            <w:r w:rsidRPr="00DE25B5">
              <w:rPr>
                <w:b/>
                <w:sz w:val="20"/>
                <w:szCs w:val="20"/>
              </w:rPr>
              <w:t>$)</w:t>
            </w:r>
          </w:p>
        </w:tc>
      </w:tr>
      <w:tr w:rsidR="00A675A6" w:rsidRPr="00DE25B5" w14:paraId="26F81E64" w14:textId="77777777" w:rsidTr="00F666C2">
        <w:trPr>
          <w:cantSplit/>
        </w:trPr>
        <w:tc>
          <w:tcPr>
            <w:tcW w:w="2880" w:type="dxa"/>
            <w:vAlign w:val="center"/>
          </w:tcPr>
          <w:p w14:paraId="26F81E5F" w14:textId="77777777" w:rsidR="00A675A6" w:rsidRPr="00DE25B5" w:rsidRDefault="00A675A6" w:rsidP="00A675A6">
            <w:pPr>
              <w:rPr>
                <w:sz w:val="20"/>
                <w:szCs w:val="20"/>
              </w:rPr>
            </w:pPr>
            <w:r w:rsidRPr="00DE25B5">
              <w:rPr>
                <w:sz w:val="20"/>
                <w:szCs w:val="20"/>
              </w:rPr>
              <w:t>ISPONRE</w:t>
            </w:r>
          </w:p>
        </w:tc>
        <w:tc>
          <w:tcPr>
            <w:tcW w:w="1980" w:type="dxa"/>
          </w:tcPr>
          <w:p w14:paraId="26F81E60" w14:textId="77777777" w:rsidR="00A675A6" w:rsidRPr="00DE25B5" w:rsidRDefault="00A675A6" w:rsidP="00A675A6">
            <w:pPr>
              <w:rPr>
                <w:sz w:val="20"/>
                <w:szCs w:val="20"/>
              </w:rPr>
            </w:pPr>
            <w:r w:rsidRPr="00DE25B5">
              <w:rPr>
                <w:sz w:val="20"/>
                <w:szCs w:val="20"/>
              </w:rPr>
              <w:t>Government</w:t>
            </w:r>
          </w:p>
        </w:tc>
        <w:tc>
          <w:tcPr>
            <w:tcW w:w="1260" w:type="dxa"/>
          </w:tcPr>
          <w:p w14:paraId="26F81E61" w14:textId="77777777" w:rsidR="00A675A6" w:rsidRPr="00DE25B5" w:rsidRDefault="00A675A6" w:rsidP="00A675A6">
            <w:pPr>
              <w:rPr>
                <w:sz w:val="20"/>
                <w:szCs w:val="20"/>
              </w:rPr>
            </w:pPr>
            <w:r w:rsidRPr="00DE25B5">
              <w:rPr>
                <w:sz w:val="20"/>
                <w:szCs w:val="20"/>
              </w:rPr>
              <w:t>Grant</w:t>
            </w:r>
          </w:p>
        </w:tc>
        <w:tc>
          <w:tcPr>
            <w:tcW w:w="1620" w:type="dxa"/>
          </w:tcPr>
          <w:p w14:paraId="26F81E62" w14:textId="77777777" w:rsidR="00A675A6" w:rsidRPr="00DE25B5" w:rsidRDefault="00A675A6" w:rsidP="00A675A6">
            <w:pPr>
              <w:ind w:left="720"/>
              <w:jc w:val="right"/>
              <w:rPr>
                <w:sz w:val="20"/>
                <w:szCs w:val="20"/>
              </w:rPr>
            </w:pPr>
            <w:r>
              <w:rPr>
                <w:sz w:val="20"/>
                <w:szCs w:val="20"/>
              </w:rPr>
              <w:t>440,000</w:t>
            </w:r>
          </w:p>
        </w:tc>
        <w:tc>
          <w:tcPr>
            <w:tcW w:w="1620" w:type="dxa"/>
          </w:tcPr>
          <w:p w14:paraId="26F81E63" w14:textId="77777777" w:rsidR="00A675A6" w:rsidRPr="00DE25B5" w:rsidRDefault="00A675A6" w:rsidP="00A675A6">
            <w:pPr>
              <w:ind w:left="720"/>
              <w:jc w:val="right"/>
              <w:rPr>
                <w:sz w:val="20"/>
                <w:szCs w:val="20"/>
              </w:rPr>
            </w:pPr>
            <w:r>
              <w:rPr>
                <w:sz w:val="20"/>
                <w:szCs w:val="20"/>
              </w:rPr>
              <w:t>0</w:t>
            </w:r>
          </w:p>
        </w:tc>
      </w:tr>
      <w:tr w:rsidR="00A675A6" w:rsidRPr="00DE25B5" w14:paraId="26F81E6A" w14:textId="77777777" w:rsidTr="00141D25">
        <w:trPr>
          <w:cantSplit/>
        </w:trPr>
        <w:tc>
          <w:tcPr>
            <w:tcW w:w="2880" w:type="dxa"/>
            <w:vAlign w:val="center"/>
          </w:tcPr>
          <w:p w14:paraId="26F81E65" w14:textId="77777777" w:rsidR="00A675A6" w:rsidRPr="00DE25B5" w:rsidRDefault="00A675A6" w:rsidP="00A675A6">
            <w:pPr>
              <w:rPr>
                <w:sz w:val="20"/>
                <w:szCs w:val="20"/>
              </w:rPr>
            </w:pPr>
            <w:r w:rsidRPr="00DE25B5">
              <w:rPr>
                <w:sz w:val="20"/>
                <w:szCs w:val="20"/>
              </w:rPr>
              <w:t>ISPONRE</w:t>
            </w:r>
          </w:p>
        </w:tc>
        <w:tc>
          <w:tcPr>
            <w:tcW w:w="1980" w:type="dxa"/>
          </w:tcPr>
          <w:p w14:paraId="26F81E66" w14:textId="77777777" w:rsidR="00A675A6" w:rsidRPr="00DE25B5" w:rsidRDefault="00A675A6" w:rsidP="00A675A6">
            <w:pPr>
              <w:rPr>
                <w:sz w:val="20"/>
                <w:szCs w:val="20"/>
              </w:rPr>
            </w:pPr>
            <w:r w:rsidRPr="00DE25B5">
              <w:rPr>
                <w:sz w:val="20"/>
                <w:szCs w:val="20"/>
              </w:rPr>
              <w:t>Government</w:t>
            </w:r>
          </w:p>
        </w:tc>
        <w:tc>
          <w:tcPr>
            <w:tcW w:w="1260" w:type="dxa"/>
          </w:tcPr>
          <w:p w14:paraId="26F81E67" w14:textId="77777777" w:rsidR="00A675A6" w:rsidRPr="00DE25B5" w:rsidRDefault="00A675A6" w:rsidP="00A675A6">
            <w:pPr>
              <w:rPr>
                <w:sz w:val="20"/>
                <w:szCs w:val="20"/>
              </w:rPr>
            </w:pPr>
            <w:r w:rsidRPr="00DE25B5">
              <w:rPr>
                <w:sz w:val="20"/>
                <w:szCs w:val="20"/>
              </w:rPr>
              <w:t>In-Kind</w:t>
            </w:r>
          </w:p>
        </w:tc>
        <w:tc>
          <w:tcPr>
            <w:tcW w:w="1620" w:type="dxa"/>
          </w:tcPr>
          <w:p w14:paraId="26F81E68" w14:textId="77777777" w:rsidR="00A675A6" w:rsidRPr="00DE25B5" w:rsidRDefault="00A675A6" w:rsidP="00A675A6">
            <w:pPr>
              <w:ind w:left="720"/>
              <w:jc w:val="right"/>
              <w:rPr>
                <w:sz w:val="20"/>
                <w:szCs w:val="20"/>
              </w:rPr>
            </w:pPr>
            <w:r>
              <w:rPr>
                <w:sz w:val="20"/>
                <w:szCs w:val="20"/>
              </w:rPr>
              <w:t>150,000</w:t>
            </w:r>
          </w:p>
        </w:tc>
        <w:tc>
          <w:tcPr>
            <w:tcW w:w="1620" w:type="dxa"/>
          </w:tcPr>
          <w:p w14:paraId="26F81E69" w14:textId="77777777" w:rsidR="00A675A6" w:rsidRPr="00DE25B5" w:rsidRDefault="00A675A6" w:rsidP="00A675A6">
            <w:pPr>
              <w:ind w:left="720"/>
              <w:jc w:val="right"/>
              <w:rPr>
                <w:sz w:val="20"/>
                <w:szCs w:val="20"/>
              </w:rPr>
            </w:pPr>
            <w:r>
              <w:rPr>
                <w:sz w:val="20"/>
                <w:szCs w:val="20"/>
              </w:rPr>
              <w:t>0</w:t>
            </w:r>
          </w:p>
        </w:tc>
      </w:tr>
      <w:tr w:rsidR="00A675A6" w:rsidRPr="00DE25B5" w14:paraId="26F81E70" w14:textId="77777777" w:rsidTr="00141D25">
        <w:trPr>
          <w:cantSplit/>
        </w:trPr>
        <w:tc>
          <w:tcPr>
            <w:tcW w:w="2880" w:type="dxa"/>
            <w:tcBorders>
              <w:bottom w:val="single" w:sz="4" w:space="0" w:color="auto"/>
            </w:tcBorders>
            <w:vAlign w:val="center"/>
          </w:tcPr>
          <w:p w14:paraId="26F81E6B" w14:textId="77777777" w:rsidR="00A675A6" w:rsidRPr="00DE25B5" w:rsidRDefault="00A675A6" w:rsidP="00A675A6">
            <w:pPr>
              <w:rPr>
                <w:sz w:val="20"/>
                <w:szCs w:val="20"/>
              </w:rPr>
            </w:pPr>
            <w:r w:rsidRPr="00DE25B5">
              <w:rPr>
                <w:sz w:val="20"/>
                <w:szCs w:val="20"/>
              </w:rPr>
              <w:t>UNDP</w:t>
            </w:r>
          </w:p>
        </w:tc>
        <w:tc>
          <w:tcPr>
            <w:tcW w:w="1980" w:type="dxa"/>
            <w:tcBorders>
              <w:bottom w:val="single" w:sz="4" w:space="0" w:color="auto"/>
            </w:tcBorders>
          </w:tcPr>
          <w:p w14:paraId="26F81E6C" w14:textId="77777777" w:rsidR="00A675A6" w:rsidRPr="00DE25B5" w:rsidRDefault="00A675A6" w:rsidP="00A675A6">
            <w:pPr>
              <w:rPr>
                <w:sz w:val="20"/>
                <w:szCs w:val="20"/>
              </w:rPr>
            </w:pPr>
            <w:r w:rsidRPr="00DE25B5">
              <w:rPr>
                <w:sz w:val="20"/>
                <w:szCs w:val="20"/>
              </w:rPr>
              <w:t>GEF Implementing Agency</w:t>
            </w:r>
          </w:p>
        </w:tc>
        <w:tc>
          <w:tcPr>
            <w:tcW w:w="1260" w:type="dxa"/>
            <w:tcBorders>
              <w:bottom w:val="single" w:sz="4" w:space="0" w:color="auto"/>
            </w:tcBorders>
          </w:tcPr>
          <w:p w14:paraId="26F81E6D" w14:textId="77777777" w:rsidR="00A675A6" w:rsidRPr="00DE25B5" w:rsidRDefault="00A675A6" w:rsidP="00A675A6">
            <w:pPr>
              <w:rPr>
                <w:sz w:val="20"/>
                <w:szCs w:val="20"/>
              </w:rPr>
            </w:pPr>
            <w:r w:rsidRPr="00DE25B5">
              <w:rPr>
                <w:sz w:val="20"/>
                <w:szCs w:val="20"/>
              </w:rPr>
              <w:t>Grant</w:t>
            </w:r>
          </w:p>
        </w:tc>
        <w:tc>
          <w:tcPr>
            <w:tcW w:w="1620" w:type="dxa"/>
            <w:tcBorders>
              <w:bottom w:val="single" w:sz="4" w:space="0" w:color="auto"/>
            </w:tcBorders>
          </w:tcPr>
          <w:p w14:paraId="26F81E6E" w14:textId="77777777" w:rsidR="00A675A6" w:rsidRPr="00DE25B5" w:rsidRDefault="00A675A6" w:rsidP="00A675A6">
            <w:pPr>
              <w:ind w:left="720"/>
              <w:jc w:val="right"/>
              <w:rPr>
                <w:sz w:val="20"/>
                <w:szCs w:val="20"/>
              </w:rPr>
            </w:pPr>
            <w:r>
              <w:rPr>
                <w:sz w:val="20"/>
                <w:szCs w:val="20"/>
              </w:rPr>
              <w:t>725,000</w:t>
            </w:r>
          </w:p>
        </w:tc>
        <w:tc>
          <w:tcPr>
            <w:tcW w:w="1620" w:type="dxa"/>
            <w:tcBorders>
              <w:bottom w:val="single" w:sz="4" w:space="0" w:color="auto"/>
            </w:tcBorders>
          </w:tcPr>
          <w:p w14:paraId="26F81E6F" w14:textId="77777777" w:rsidR="00A675A6" w:rsidRPr="00DE25B5" w:rsidRDefault="00A675A6" w:rsidP="00A675A6">
            <w:pPr>
              <w:ind w:left="720"/>
              <w:jc w:val="right"/>
              <w:rPr>
                <w:sz w:val="20"/>
                <w:szCs w:val="20"/>
              </w:rPr>
            </w:pPr>
            <w:r>
              <w:rPr>
                <w:sz w:val="20"/>
                <w:szCs w:val="20"/>
              </w:rPr>
              <w:t>0</w:t>
            </w:r>
          </w:p>
        </w:tc>
      </w:tr>
      <w:tr w:rsidR="00A675A6" w:rsidRPr="00DE25B5" w14:paraId="26F81E76" w14:textId="77777777" w:rsidTr="00141D25">
        <w:trPr>
          <w:cantSplit/>
        </w:trPr>
        <w:tc>
          <w:tcPr>
            <w:tcW w:w="2880" w:type="dxa"/>
            <w:tcBorders>
              <w:bottom w:val="single" w:sz="4" w:space="0" w:color="auto"/>
            </w:tcBorders>
            <w:vAlign w:val="center"/>
          </w:tcPr>
          <w:p w14:paraId="26F81E71" w14:textId="77777777" w:rsidR="00A675A6" w:rsidRPr="00DE25B5" w:rsidRDefault="00A675A6" w:rsidP="00A675A6">
            <w:pPr>
              <w:rPr>
                <w:sz w:val="20"/>
                <w:szCs w:val="20"/>
              </w:rPr>
            </w:pPr>
            <w:r w:rsidRPr="00DE25B5">
              <w:rPr>
                <w:sz w:val="20"/>
                <w:szCs w:val="20"/>
              </w:rPr>
              <w:t>CRES</w:t>
            </w:r>
          </w:p>
        </w:tc>
        <w:tc>
          <w:tcPr>
            <w:tcW w:w="1980" w:type="dxa"/>
            <w:tcBorders>
              <w:bottom w:val="single" w:sz="4" w:space="0" w:color="auto"/>
            </w:tcBorders>
          </w:tcPr>
          <w:p w14:paraId="26F81E72" w14:textId="77777777" w:rsidR="00A675A6" w:rsidRPr="00DE25B5" w:rsidRDefault="00A675A6" w:rsidP="00A675A6">
            <w:pPr>
              <w:rPr>
                <w:sz w:val="20"/>
                <w:szCs w:val="20"/>
              </w:rPr>
            </w:pPr>
            <w:r w:rsidRPr="00DE25B5">
              <w:rPr>
                <w:sz w:val="20"/>
                <w:szCs w:val="20"/>
              </w:rPr>
              <w:t>NGO</w:t>
            </w:r>
          </w:p>
        </w:tc>
        <w:tc>
          <w:tcPr>
            <w:tcW w:w="1260" w:type="dxa"/>
            <w:tcBorders>
              <w:bottom w:val="single" w:sz="4" w:space="0" w:color="auto"/>
            </w:tcBorders>
          </w:tcPr>
          <w:p w14:paraId="26F81E73" w14:textId="77777777" w:rsidR="00A675A6" w:rsidRPr="00DE25B5" w:rsidRDefault="00A675A6" w:rsidP="00A675A6">
            <w:pPr>
              <w:rPr>
                <w:sz w:val="20"/>
                <w:szCs w:val="20"/>
              </w:rPr>
            </w:pPr>
            <w:r w:rsidRPr="00DE25B5">
              <w:rPr>
                <w:sz w:val="20"/>
                <w:szCs w:val="20"/>
              </w:rPr>
              <w:t>Grant</w:t>
            </w:r>
          </w:p>
        </w:tc>
        <w:tc>
          <w:tcPr>
            <w:tcW w:w="1620" w:type="dxa"/>
            <w:tcBorders>
              <w:bottom w:val="single" w:sz="4" w:space="0" w:color="auto"/>
            </w:tcBorders>
          </w:tcPr>
          <w:p w14:paraId="26F81E74" w14:textId="77777777" w:rsidR="00A675A6" w:rsidRPr="00DE25B5" w:rsidRDefault="00A675A6" w:rsidP="00A675A6">
            <w:pPr>
              <w:ind w:left="720"/>
              <w:jc w:val="right"/>
              <w:rPr>
                <w:sz w:val="20"/>
                <w:szCs w:val="20"/>
              </w:rPr>
            </w:pPr>
            <w:r>
              <w:rPr>
                <w:sz w:val="20"/>
                <w:szCs w:val="20"/>
              </w:rPr>
              <w:t>79,</w:t>
            </w:r>
            <w:r w:rsidR="00D463D9">
              <w:rPr>
                <w:sz w:val="20"/>
                <w:szCs w:val="20"/>
              </w:rPr>
              <w:t>646</w:t>
            </w:r>
          </w:p>
        </w:tc>
        <w:tc>
          <w:tcPr>
            <w:tcW w:w="1620" w:type="dxa"/>
            <w:tcBorders>
              <w:bottom w:val="single" w:sz="4" w:space="0" w:color="auto"/>
            </w:tcBorders>
          </w:tcPr>
          <w:p w14:paraId="26F81E75" w14:textId="77777777" w:rsidR="00A675A6" w:rsidRPr="00DE25B5" w:rsidRDefault="00A675A6" w:rsidP="00A675A6">
            <w:pPr>
              <w:ind w:left="720"/>
              <w:jc w:val="right"/>
              <w:rPr>
                <w:sz w:val="20"/>
                <w:szCs w:val="20"/>
              </w:rPr>
            </w:pPr>
            <w:r>
              <w:rPr>
                <w:sz w:val="20"/>
                <w:szCs w:val="20"/>
              </w:rPr>
              <w:t>0</w:t>
            </w:r>
          </w:p>
        </w:tc>
      </w:tr>
      <w:tr w:rsidR="00A675A6" w:rsidRPr="00DE25B5" w14:paraId="26F81E7C" w14:textId="77777777" w:rsidTr="00141D25">
        <w:trPr>
          <w:cantSplit/>
        </w:trPr>
        <w:tc>
          <w:tcPr>
            <w:tcW w:w="2880" w:type="dxa"/>
            <w:tcBorders>
              <w:bottom w:val="single" w:sz="4" w:space="0" w:color="auto"/>
            </w:tcBorders>
            <w:vAlign w:val="center"/>
          </w:tcPr>
          <w:p w14:paraId="26F81E77" w14:textId="77777777" w:rsidR="00A675A6" w:rsidRPr="00DE25B5" w:rsidRDefault="00A675A6" w:rsidP="00A675A6">
            <w:pPr>
              <w:rPr>
                <w:sz w:val="20"/>
                <w:szCs w:val="20"/>
              </w:rPr>
            </w:pPr>
            <w:r w:rsidRPr="00DE25B5">
              <w:rPr>
                <w:sz w:val="20"/>
                <w:szCs w:val="20"/>
              </w:rPr>
              <w:t>CRES</w:t>
            </w:r>
          </w:p>
        </w:tc>
        <w:tc>
          <w:tcPr>
            <w:tcW w:w="1980" w:type="dxa"/>
            <w:tcBorders>
              <w:bottom w:val="single" w:sz="4" w:space="0" w:color="auto"/>
            </w:tcBorders>
          </w:tcPr>
          <w:p w14:paraId="26F81E78" w14:textId="77777777" w:rsidR="00A675A6" w:rsidRPr="00DE25B5" w:rsidRDefault="00A675A6" w:rsidP="00A675A6">
            <w:pPr>
              <w:rPr>
                <w:sz w:val="20"/>
                <w:szCs w:val="20"/>
              </w:rPr>
            </w:pPr>
            <w:r w:rsidRPr="00DE25B5">
              <w:rPr>
                <w:sz w:val="20"/>
                <w:szCs w:val="20"/>
              </w:rPr>
              <w:t>NGO</w:t>
            </w:r>
          </w:p>
        </w:tc>
        <w:tc>
          <w:tcPr>
            <w:tcW w:w="1260" w:type="dxa"/>
            <w:tcBorders>
              <w:bottom w:val="single" w:sz="4" w:space="0" w:color="auto"/>
            </w:tcBorders>
          </w:tcPr>
          <w:p w14:paraId="26F81E79" w14:textId="77777777" w:rsidR="00A675A6" w:rsidRPr="00DE25B5" w:rsidRDefault="00A675A6" w:rsidP="00A675A6">
            <w:pPr>
              <w:rPr>
                <w:sz w:val="20"/>
                <w:szCs w:val="20"/>
              </w:rPr>
            </w:pPr>
            <w:r w:rsidRPr="00DE25B5">
              <w:rPr>
                <w:sz w:val="20"/>
                <w:szCs w:val="20"/>
              </w:rPr>
              <w:t>In-Kind</w:t>
            </w:r>
          </w:p>
        </w:tc>
        <w:tc>
          <w:tcPr>
            <w:tcW w:w="1620" w:type="dxa"/>
            <w:tcBorders>
              <w:bottom w:val="single" w:sz="4" w:space="0" w:color="auto"/>
            </w:tcBorders>
          </w:tcPr>
          <w:p w14:paraId="26F81E7A" w14:textId="77777777" w:rsidR="00A675A6" w:rsidRPr="00DE25B5" w:rsidRDefault="00A675A6" w:rsidP="00A675A6">
            <w:pPr>
              <w:ind w:left="720"/>
              <w:jc w:val="right"/>
              <w:rPr>
                <w:sz w:val="20"/>
                <w:szCs w:val="20"/>
              </w:rPr>
            </w:pPr>
            <w:r>
              <w:rPr>
                <w:sz w:val="20"/>
                <w:szCs w:val="20"/>
              </w:rPr>
              <w:t>60,000</w:t>
            </w:r>
          </w:p>
        </w:tc>
        <w:tc>
          <w:tcPr>
            <w:tcW w:w="1620" w:type="dxa"/>
            <w:tcBorders>
              <w:bottom w:val="single" w:sz="4" w:space="0" w:color="auto"/>
            </w:tcBorders>
          </w:tcPr>
          <w:p w14:paraId="26F81E7B" w14:textId="77777777" w:rsidR="00A675A6" w:rsidRPr="00DE25B5" w:rsidRDefault="00A675A6" w:rsidP="00A675A6">
            <w:pPr>
              <w:ind w:left="720"/>
              <w:jc w:val="right"/>
              <w:rPr>
                <w:sz w:val="20"/>
                <w:szCs w:val="20"/>
              </w:rPr>
            </w:pPr>
            <w:r>
              <w:rPr>
                <w:sz w:val="20"/>
                <w:szCs w:val="20"/>
              </w:rPr>
              <w:t>0</w:t>
            </w:r>
          </w:p>
        </w:tc>
      </w:tr>
      <w:tr w:rsidR="00A675A6" w:rsidRPr="00DE25B5" w14:paraId="26F81E82" w14:textId="77777777" w:rsidTr="00F666C2">
        <w:trPr>
          <w:cantSplit/>
        </w:trPr>
        <w:tc>
          <w:tcPr>
            <w:tcW w:w="2880" w:type="dxa"/>
            <w:tcBorders>
              <w:bottom w:val="single" w:sz="4" w:space="0" w:color="auto"/>
            </w:tcBorders>
            <w:vAlign w:val="center"/>
          </w:tcPr>
          <w:p w14:paraId="26F81E7D" w14:textId="77777777" w:rsidR="00A675A6" w:rsidRPr="00DE25B5" w:rsidRDefault="00A675A6" w:rsidP="00A675A6">
            <w:pPr>
              <w:rPr>
                <w:sz w:val="20"/>
                <w:szCs w:val="20"/>
              </w:rPr>
            </w:pPr>
            <w:r w:rsidRPr="00DE25B5">
              <w:rPr>
                <w:sz w:val="20"/>
                <w:szCs w:val="20"/>
              </w:rPr>
              <w:t>WWF</w:t>
            </w:r>
          </w:p>
        </w:tc>
        <w:tc>
          <w:tcPr>
            <w:tcW w:w="1980" w:type="dxa"/>
            <w:tcBorders>
              <w:bottom w:val="single" w:sz="4" w:space="0" w:color="auto"/>
            </w:tcBorders>
          </w:tcPr>
          <w:p w14:paraId="26F81E7E" w14:textId="77777777" w:rsidR="00A675A6" w:rsidRPr="00DE25B5" w:rsidRDefault="00A675A6" w:rsidP="00A675A6">
            <w:pPr>
              <w:rPr>
                <w:sz w:val="20"/>
                <w:szCs w:val="20"/>
              </w:rPr>
            </w:pPr>
            <w:r w:rsidRPr="00DE25B5">
              <w:rPr>
                <w:sz w:val="20"/>
                <w:szCs w:val="20"/>
              </w:rPr>
              <w:t>NGO</w:t>
            </w:r>
          </w:p>
        </w:tc>
        <w:tc>
          <w:tcPr>
            <w:tcW w:w="1260" w:type="dxa"/>
            <w:tcBorders>
              <w:bottom w:val="single" w:sz="4" w:space="0" w:color="auto"/>
            </w:tcBorders>
          </w:tcPr>
          <w:p w14:paraId="26F81E7F" w14:textId="77777777" w:rsidR="00A675A6" w:rsidRPr="00DE25B5" w:rsidRDefault="00A675A6" w:rsidP="00A675A6">
            <w:pPr>
              <w:rPr>
                <w:sz w:val="20"/>
                <w:szCs w:val="20"/>
              </w:rPr>
            </w:pPr>
            <w:r w:rsidRPr="00DE25B5">
              <w:rPr>
                <w:sz w:val="20"/>
                <w:szCs w:val="20"/>
              </w:rPr>
              <w:t>Grant</w:t>
            </w:r>
          </w:p>
        </w:tc>
        <w:tc>
          <w:tcPr>
            <w:tcW w:w="1620" w:type="dxa"/>
            <w:tcBorders>
              <w:bottom w:val="single" w:sz="4" w:space="0" w:color="auto"/>
            </w:tcBorders>
          </w:tcPr>
          <w:p w14:paraId="26F81E80" w14:textId="77777777" w:rsidR="00A675A6" w:rsidRPr="00DE25B5" w:rsidRDefault="00A675A6" w:rsidP="00A675A6">
            <w:pPr>
              <w:ind w:left="720"/>
              <w:jc w:val="right"/>
              <w:rPr>
                <w:sz w:val="20"/>
                <w:szCs w:val="20"/>
              </w:rPr>
            </w:pPr>
            <w:r w:rsidRPr="000C2DB4">
              <w:rPr>
                <w:sz w:val="20"/>
                <w:szCs w:val="20"/>
              </w:rPr>
              <w:t>100,000</w:t>
            </w:r>
          </w:p>
        </w:tc>
        <w:tc>
          <w:tcPr>
            <w:tcW w:w="1620" w:type="dxa"/>
            <w:tcBorders>
              <w:bottom w:val="single" w:sz="4" w:space="0" w:color="auto"/>
            </w:tcBorders>
          </w:tcPr>
          <w:p w14:paraId="26F81E81" w14:textId="77777777" w:rsidR="00A675A6" w:rsidRPr="00DE25B5" w:rsidRDefault="00A675A6" w:rsidP="00A675A6">
            <w:pPr>
              <w:ind w:left="720"/>
              <w:jc w:val="right"/>
              <w:rPr>
                <w:sz w:val="20"/>
                <w:szCs w:val="20"/>
              </w:rPr>
            </w:pPr>
            <w:r>
              <w:rPr>
                <w:sz w:val="20"/>
                <w:szCs w:val="20"/>
              </w:rPr>
              <w:t>0</w:t>
            </w:r>
          </w:p>
        </w:tc>
      </w:tr>
      <w:tr w:rsidR="00A675A6" w:rsidRPr="00DE25B5" w14:paraId="26F81E88" w14:textId="77777777" w:rsidTr="00F666C2">
        <w:trPr>
          <w:cantSplit/>
        </w:trPr>
        <w:tc>
          <w:tcPr>
            <w:tcW w:w="2880" w:type="dxa"/>
            <w:tcBorders>
              <w:bottom w:val="single" w:sz="4" w:space="0" w:color="auto"/>
            </w:tcBorders>
            <w:vAlign w:val="center"/>
          </w:tcPr>
          <w:p w14:paraId="26F81E83" w14:textId="77777777" w:rsidR="00A675A6" w:rsidRPr="00DE25B5" w:rsidRDefault="00A675A6" w:rsidP="00A675A6">
            <w:pPr>
              <w:rPr>
                <w:sz w:val="20"/>
                <w:szCs w:val="20"/>
              </w:rPr>
            </w:pPr>
            <w:r w:rsidRPr="00DE25B5">
              <w:rPr>
                <w:sz w:val="20"/>
                <w:szCs w:val="20"/>
              </w:rPr>
              <w:t>WWF</w:t>
            </w:r>
          </w:p>
        </w:tc>
        <w:tc>
          <w:tcPr>
            <w:tcW w:w="1980" w:type="dxa"/>
            <w:tcBorders>
              <w:bottom w:val="single" w:sz="4" w:space="0" w:color="auto"/>
            </w:tcBorders>
          </w:tcPr>
          <w:p w14:paraId="26F81E84" w14:textId="77777777" w:rsidR="00A675A6" w:rsidRPr="00DE25B5" w:rsidRDefault="00A675A6" w:rsidP="00A675A6">
            <w:pPr>
              <w:rPr>
                <w:sz w:val="20"/>
                <w:szCs w:val="20"/>
              </w:rPr>
            </w:pPr>
            <w:r w:rsidRPr="00DE25B5">
              <w:rPr>
                <w:sz w:val="20"/>
                <w:szCs w:val="20"/>
              </w:rPr>
              <w:t>NGO</w:t>
            </w:r>
          </w:p>
        </w:tc>
        <w:tc>
          <w:tcPr>
            <w:tcW w:w="1260" w:type="dxa"/>
            <w:tcBorders>
              <w:bottom w:val="single" w:sz="4" w:space="0" w:color="auto"/>
            </w:tcBorders>
          </w:tcPr>
          <w:p w14:paraId="26F81E85" w14:textId="77777777" w:rsidR="00A675A6" w:rsidRPr="00DE25B5" w:rsidRDefault="00A675A6" w:rsidP="00A675A6">
            <w:pPr>
              <w:rPr>
                <w:sz w:val="20"/>
                <w:szCs w:val="20"/>
              </w:rPr>
            </w:pPr>
            <w:r w:rsidRPr="00DE25B5">
              <w:rPr>
                <w:sz w:val="20"/>
                <w:szCs w:val="20"/>
              </w:rPr>
              <w:t>In-Kind</w:t>
            </w:r>
          </w:p>
        </w:tc>
        <w:tc>
          <w:tcPr>
            <w:tcW w:w="1620" w:type="dxa"/>
            <w:tcBorders>
              <w:bottom w:val="single" w:sz="4" w:space="0" w:color="auto"/>
            </w:tcBorders>
          </w:tcPr>
          <w:p w14:paraId="26F81E86" w14:textId="77777777" w:rsidR="00A675A6" w:rsidRPr="00DE25B5" w:rsidRDefault="00A675A6" w:rsidP="00A675A6">
            <w:pPr>
              <w:ind w:left="720"/>
              <w:jc w:val="right"/>
              <w:rPr>
                <w:sz w:val="20"/>
                <w:szCs w:val="20"/>
              </w:rPr>
            </w:pPr>
            <w:r w:rsidRPr="000C2DB4">
              <w:rPr>
                <w:sz w:val="20"/>
                <w:szCs w:val="20"/>
              </w:rPr>
              <w:t>50,000</w:t>
            </w:r>
          </w:p>
        </w:tc>
        <w:tc>
          <w:tcPr>
            <w:tcW w:w="1620" w:type="dxa"/>
            <w:tcBorders>
              <w:bottom w:val="single" w:sz="4" w:space="0" w:color="auto"/>
            </w:tcBorders>
          </w:tcPr>
          <w:p w14:paraId="26F81E87" w14:textId="77777777" w:rsidR="00A675A6" w:rsidRPr="00DE25B5" w:rsidRDefault="00A675A6" w:rsidP="00A675A6">
            <w:pPr>
              <w:ind w:left="720"/>
              <w:jc w:val="right"/>
              <w:rPr>
                <w:sz w:val="20"/>
                <w:szCs w:val="20"/>
              </w:rPr>
            </w:pPr>
            <w:r>
              <w:rPr>
                <w:sz w:val="20"/>
                <w:szCs w:val="20"/>
              </w:rPr>
              <w:t>0</w:t>
            </w:r>
          </w:p>
        </w:tc>
      </w:tr>
      <w:tr w:rsidR="00DE25B5" w:rsidRPr="00DE25B5" w14:paraId="26F81E8E" w14:textId="77777777" w:rsidTr="00E0312A">
        <w:trPr>
          <w:cantSplit/>
          <w:trHeight w:val="50"/>
        </w:trPr>
        <w:tc>
          <w:tcPr>
            <w:tcW w:w="2880" w:type="dxa"/>
            <w:tcBorders>
              <w:top w:val="single" w:sz="12" w:space="0" w:color="auto"/>
            </w:tcBorders>
          </w:tcPr>
          <w:p w14:paraId="26F81E89" w14:textId="77777777" w:rsidR="00141D25" w:rsidRPr="00DE25B5" w:rsidRDefault="00141D25" w:rsidP="00C83342">
            <w:pPr>
              <w:rPr>
                <w:b/>
                <w:sz w:val="20"/>
                <w:szCs w:val="20"/>
              </w:rPr>
            </w:pPr>
            <w:r w:rsidRPr="00DE25B5">
              <w:rPr>
                <w:b/>
                <w:sz w:val="20"/>
                <w:szCs w:val="20"/>
              </w:rPr>
              <w:t>Total Co-financing</w:t>
            </w:r>
          </w:p>
        </w:tc>
        <w:tc>
          <w:tcPr>
            <w:tcW w:w="1980" w:type="dxa"/>
            <w:tcBorders>
              <w:top w:val="single" w:sz="12" w:space="0" w:color="auto"/>
            </w:tcBorders>
          </w:tcPr>
          <w:p w14:paraId="26F81E8A" w14:textId="77777777" w:rsidR="00141D25" w:rsidRPr="00DE25B5" w:rsidRDefault="00141D25" w:rsidP="00C83342">
            <w:pPr>
              <w:ind w:left="720"/>
              <w:jc w:val="right"/>
              <w:rPr>
                <w:b/>
                <w:sz w:val="20"/>
                <w:szCs w:val="20"/>
              </w:rPr>
            </w:pPr>
          </w:p>
        </w:tc>
        <w:tc>
          <w:tcPr>
            <w:tcW w:w="1260" w:type="dxa"/>
            <w:tcBorders>
              <w:top w:val="single" w:sz="12" w:space="0" w:color="auto"/>
            </w:tcBorders>
          </w:tcPr>
          <w:p w14:paraId="26F81E8B" w14:textId="77777777" w:rsidR="00141D25" w:rsidRPr="00DE25B5" w:rsidRDefault="00141D25" w:rsidP="00C83342">
            <w:pPr>
              <w:jc w:val="right"/>
              <w:rPr>
                <w:b/>
                <w:sz w:val="20"/>
                <w:szCs w:val="20"/>
              </w:rPr>
            </w:pPr>
          </w:p>
        </w:tc>
        <w:tc>
          <w:tcPr>
            <w:tcW w:w="1620" w:type="dxa"/>
            <w:tcBorders>
              <w:top w:val="single" w:sz="12" w:space="0" w:color="auto"/>
            </w:tcBorders>
          </w:tcPr>
          <w:p w14:paraId="26F81E8C" w14:textId="77777777" w:rsidR="00141D25" w:rsidRPr="00DE25B5" w:rsidRDefault="00A675A6" w:rsidP="00C83342">
            <w:pPr>
              <w:jc w:val="right"/>
              <w:rPr>
                <w:b/>
                <w:sz w:val="20"/>
                <w:szCs w:val="20"/>
              </w:rPr>
            </w:pPr>
            <w:r>
              <w:rPr>
                <w:b/>
                <w:bCs/>
                <w:sz w:val="20"/>
                <w:szCs w:val="20"/>
              </w:rPr>
              <w:t>1,604</w:t>
            </w:r>
            <w:r w:rsidRPr="00D93AE2">
              <w:rPr>
                <w:b/>
                <w:bCs/>
                <w:sz w:val="20"/>
                <w:szCs w:val="20"/>
              </w:rPr>
              <w:t>,</w:t>
            </w:r>
            <w:r w:rsidR="00D463D9">
              <w:rPr>
                <w:b/>
                <w:bCs/>
                <w:sz w:val="20"/>
                <w:szCs w:val="20"/>
              </w:rPr>
              <w:t>646</w:t>
            </w:r>
          </w:p>
        </w:tc>
        <w:tc>
          <w:tcPr>
            <w:tcW w:w="1620" w:type="dxa"/>
            <w:tcBorders>
              <w:top w:val="single" w:sz="12" w:space="0" w:color="auto"/>
            </w:tcBorders>
          </w:tcPr>
          <w:p w14:paraId="26F81E8D" w14:textId="77777777" w:rsidR="00141D25" w:rsidRPr="00DE25B5" w:rsidRDefault="00DE25B5" w:rsidP="00C83342">
            <w:pPr>
              <w:jc w:val="right"/>
              <w:rPr>
                <w:b/>
                <w:sz w:val="20"/>
                <w:szCs w:val="20"/>
              </w:rPr>
            </w:pPr>
            <w:r>
              <w:rPr>
                <w:b/>
                <w:sz w:val="20"/>
                <w:szCs w:val="20"/>
              </w:rPr>
              <w:t>0</w:t>
            </w:r>
          </w:p>
        </w:tc>
      </w:tr>
    </w:tbl>
    <w:p w14:paraId="26F81E8F" w14:textId="77777777" w:rsidR="008D7785" w:rsidRPr="00DE25B5" w:rsidRDefault="008D7785" w:rsidP="00C83342">
      <w:pPr>
        <w:rPr>
          <w:b/>
          <w:bCs/>
          <w:caps/>
          <w:noProof/>
          <w:szCs w:val="22"/>
        </w:rPr>
      </w:pPr>
    </w:p>
    <w:p w14:paraId="26F81E90" w14:textId="77777777" w:rsidR="00CA672C" w:rsidRPr="009353BC" w:rsidRDefault="000F527F" w:rsidP="00C83342">
      <w:pPr>
        <w:pStyle w:val="Heading1"/>
        <w:rPr>
          <w:noProof/>
        </w:rPr>
      </w:pPr>
      <w:bookmarkStart w:id="104" w:name="_Toc373246887"/>
      <w:r w:rsidRPr="009353BC">
        <w:rPr>
          <w:noProof/>
        </w:rPr>
        <w:t>E</w:t>
      </w:r>
      <w:r w:rsidR="008D6E92" w:rsidRPr="009353BC">
        <w:rPr>
          <w:noProof/>
        </w:rPr>
        <w:t>.</w:t>
      </w:r>
      <w:bookmarkStart w:id="105" w:name="instcoor"/>
      <w:bookmarkEnd w:id="105"/>
      <w:r w:rsidR="00983320" w:rsidRPr="009353BC">
        <w:rPr>
          <w:noProof/>
        </w:rPr>
        <w:tab/>
      </w:r>
      <w:r w:rsidRPr="009353BC">
        <w:rPr>
          <w:noProof/>
        </w:rPr>
        <w:t>Institutional Coordination and Support</w:t>
      </w:r>
      <w:bookmarkEnd w:id="104"/>
    </w:p>
    <w:p w14:paraId="26F81E91" w14:textId="77777777" w:rsidR="00CA672C" w:rsidRPr="009353BC" w:rsidRDefault="000F527F" w:rsidP="00C83342">
      <w:pPr>
        <w:pStyle w:val="Heading2"/>
        <w:rPr>
          <w:b/>
          <w:i w:val="0"/>
          <w:noProof/>
        </w:rPr>
      </w:pPr>
      <w:bookmarkStart w:id="106" w:name="_Toc373246888"/>
      <w:r w:rsidRPr="009353BC">
        <w:rPr>
          <w:b/>
          <w:i w:val="0"/>
          <w:noProof/>
        </w:rPr>
        <w:t>E</w:t>
      </w:r>
      <w:r w:rsidR="00C22FA3" w:rsidRPr="009353BC">
        <w:rPr>
          <w:b/>
          <w:i w:val="0"/>
          <w:noProof/>
        </w:rPr>
        <w:t>.</w:t>
      </w:r>
      <w:r w:rsidRPr="009353BC">
        <w:rPr>
          <w:b/>
          <w:i w:val="0"/>
          <w:noProof/>
        </w:rPr>
        <w:t>1</w:t>
      </w:r>
      <w:bookmarkStart w:id="107" w:name="e1"/>
      <w:bookmarkEnd w:id="107"/>
      <w:r w:rsidR="00983320" w:rsidRPr="009353BC">
        <w:rPr>
          <w:b/>
          <w:i w:val="0"/>
          <w:noProof/>
        </w:rPr>
        <w:tab/>
      </w:r>
      <w:r w:rsidRPr="009353BC">
        <w:rPr>
          <w:b/>
          <w:i w:val="0"/>
          <w:noProof/>
        </w:rPr>
        <w:t>Core Commitments and Linkages</w:t>
      </w:r>
      <w:bookmarkEnd w:id="106"/>
    </w:p>
    <w:p w14:paraId="26F81E92" w14:textId="77777777" w:rsidR="00CA672C" w:rsidRPr="005F5ED8" w:rsidRDefault="000F527F" w:rsidP="00C83342">
      <w:pPr>
        <w:pStyle w:val="Heading3"/>
        <w:rPr>
          <w:b w:val="0"/>
          <w:iCs/>
          <w:szCs w:val="22"/>
        </w:rPr>
      </w:pPr>
      <w:bookmarkStart w:id="108" w:name="_Toc373246889"/>
      <w:r w:rsidRPr="009353BC">
        <w:t>E</w:t>
      </w:r>
      <w:r w:rsidR="00C22FA3" w:rsidRPr="009353BC">
        <w:t>.</w:t>
      </w:r>
      <w:r w:rsidRPr="009353BC">
        <w:t>1</w:t>
      </w:r>
      <w:r w:rsidR="00C22FA3" w:rsidRPr="009353BC">
        <w:t>.</w:t>
      </w:r>
      <w:r w:rsidRPr="009353BC">
        <w:t>a</w:t>
      </w:r>
      <w:r w:rsidRPr="009353BC">
        <w:tab/>
      </w:r>
      <w:bookmarkStart w:id="109" w:name="e1a"/>
      <w:bookmarkEnd w:id="109"/>
      <w:r w:rsidRPr="009353BC">
        <w:t xml:space="preserve">Linkages to </w:t>
      </w:r>
      <w:r w:rsidRPr="005F5ED8">
        <w:t>other activities and programmes</w:t>
      </w:r>
      <w:bookmarkEnd w:id="108"/>
    </w:p>
    <w:p w14:paraId="26F81E93" w14:textId="77777777" w:rsidR="005F5ED8" w:rsidRPr="005F5ED8" w:rsidRDefault="005F5ED8" w:rsidP="002766F0">
      <w:pPr>
        <w:numPr>
          <w:ilvl w:val="0"/>
          <w:numId w:val="47"/>
        </w:numPr>
        <w:tabs>
          <w:tab w:val="num" w:pos="810"/>
        </w:tabs>
        <w:spacing w:before="120" w:after="120"/>
        <w:ind w:left="0" w:firstLine="0"/>
        <w:jc w:val="both"/>
        <w:rPr>
          <w:u w:val="single"/>
        </w:rPr>
      </w:pPr>
      <w:bookmarkStart w:id="110" w:name="_Ref350764760"/>
      <w:r w:rsidRPr="005F5ED8">
        <w:t>The key linked activities are the projects</w:t>
      </w:r>
      <w:r w:rsidR="00E869DE">
        <w:t xml:space="preserve"> </w:t>
      </w:r>
      <w:r w:rsidRPr="005F5ED8">
        <w:t xml:space="preserve">financed by UNDP, CRES and WWF which co-finance the project Outputs </w:t>
      </w:r>
    </w:p>
    <w:p w14:paraId="26F81E94" w14:textId="77777777" w:rsidR="005F5ED8" w:rsidRPr="005F5ED8" w:rsidRDefault="005F5ED8" w:rsidP="002766F0">
      <w:pPr>
        <w:numPr>
          <w:ilvl w:val="0"/>
          <w:numId w:val="47"/>
        </w:numPr>
        <w:tabs>
          <w:tab w:val="num" w:pos="810"/>
        </w:tabs>
        <w:spacing w:before="120" w:after="120"/>
        <w:ind w:left="0" w:firstLine="0"/>
        <w:jc w:val="both"/>
        <w:rPr>
          <w:rFonts w:cs="Calibri"/>
          <w:color w:val="000000"/>
          <w:lang w:val="en-AU"/>
        </w:rPr>
      </w:pPr>
      <w:r w:rsidRPr="005F5ED8">
        <w:rPr>
          <w:u w:val="single"/>
        </w:rPr>
        <w:t>UNDP Project:</w:t>
      </w:r>
      <w:r w:rsidRPr="005F5ED8">
        <w:rPr>
          <w:rFonts w:cs="Calibri"/>
          <w:i/>
          <w:lang w:val="en-AU"/>
        </w:rPr>
        <w:t>Strengthening Capacity on Natural Resources and Environment Policy Development and Environmental Performance</w:t>
      </w:r>
      <w:r w:rsidRPr="005F5ED8">
        <w:rPr>
          <w:rFonts w:cs="Calibri"/>
          <w:lang w:val="en-AU"/>
        </w:rPr>
        <w:t>, implemented by MONRE</w:t>
      </w:r>
      <w:r w:rsidRPr="005F5ED8">
        <w:rPr>
          <w:rFonts w:cs="Calibri"/>
          <w:caps/>
          <w:lang w:val="en-AU"/>
        </w:rPr>
        <w:t xml:space="preserve">/IsponrE. </w:t>
      </w:r>
      <w:r w:rsidRPr="005F5ED8">
        <w:rPr>
          <w:rFonts w:cs="Calibri"/>
          <w:lang w:val="en-AU"/>
        </w:rPr>
        <w:t xml:space="preserve">This project will assist in strengthening the policy framework and effective implementation of policies, through helping to enhance capacity to undertake evidence-based policy research </w:t>
      </w:r>
      <w:r>
        <w:rPr>
          <w:rFonts w:cs="Calibri"/>
          <w:lang w:val="en-AU"/>
        </w:rPr>
        <w:t xml:space="preserve">and </w:t>
      </w:r>
      <w:r w:rsidRPr="005F5ED8">
        <w:rPr>
          <w:rFonts w:cs="Calibri"/>
          <w:lang w:val="en-AU"/>
        </w:rPr>
        <w:t>providing quality inputs to planning and policy-making, through the formulation, promotion and application of new policies, and tools and market mechanisms that strengthen natural resources and environment</w:t>
      </w:r>
      <w:r>
        <w:rPr>
          <w:rFonts w:cs="Calibri"/>
          <w:lang w:val="en-AU"/>
        </w:rPr>
        <w:t xml:space="preserve"> (NRE) </w:t>
      </w:r>
      <w:r w:rsidRPr="005F5ED8">
        <w:rPr>
          <w:rFonts w:cs="Calibri"/>
          <w:lang w:val="en-AU"/>
        </w:rPr>
        <w:t xml:space="preserve">law and policy implementation. Specifically, the project will assist in formulating more comprehensive and highly consistent natural resources and environmental protection laws and policies, from revising the old, and formulating new policies, laws and regulations, filling in legislative gaps for the control of air pollution and enhancing resource efficiency, and strengthening integrated coastal zone management. New tools and market mechanisms to improve environmental performance of provinces and sectors will be developed to reinforce the implementation of new laws and regulations. </w:t>
      </w:r>
      <w:r w:rsidRPr="005F5ED8">
        <w:rPr>
          <w:rFonts w:cs="Calibri"/>
          <w:color w:val="000000"/>
          <w:lang w:val="en-AU"/>
        </w:rPr>
        <w:t xml:space="preserve">Research and policy analysis will be conducted to provide quality inputs for planning and policy formulation. The project will also enhance capacity of relevant research institutions and authorities to formulate and undertake evidence-based policy analysis.  </w:t>
      </w:r>
    </w:p>
    <w:p w14:paraId="26F81E95" w14:textId="77777777" w:rsidR="005F5ED8" w:rsidRPr="005F5ED8" w:rsidRDefault="005F5ED8" w:rsidP="002766F0">
      <w:pPr>
        <w:numPr>
          <w:ilvl w:val="0"/>
          <w:numId w:val="47"/>
        </w:numPr>
        <w:tabs>
          <w:tab w:val="num" w:pos="810"/>
        </w:tabs>
        <w:spacing w:before="120" w:after="120"/>
        <w:ind w:left="0" w:firstLine="0"/>
        <w:jc w:val="both"/>
      </w:pPr>
      <w:r w:rsidRPr="005F5ED8">
        <w:t xml:space="preserve">The expected results are:  </w:t>
      </w:r>
    </w:p>
    <w:p w14:paraId="26F81E96" w14:textId="77777777" w:rsidR="005F5ED8" w:rsidRPr="005F5ED8" w:rsidRDefault="005F5ED8" w:rsidP="002766F0">
      <w:pPr>
        <w:numPr>
          <w:ilvl w:val="0"/>
          <w:numId w:val="4"/>
        </w:numPr>
        <w:ind w:left="714" w:hanging="357"/>
        <w:contextualSpacing/>
        <w:jc w:val="both"/>
        <w:rPr>
          <w:bCs/>
          <w:szCs w:val="22"/>
        </w:rPr>
      </w:pPr>
      <w:r w:rsidRPr="005F5ED8">
        <w:rPr>
          <w:bCs/>
          <w:szCs w:val="22"/>
        </w:rPr>
        <w:t xml:space="preserve">enhanced capacity of relevant authorities and research institutions to undertake evidence-based policy analysis to provide quality inputs for planning and policy formulation; </w:t>
      </w:r>
    </w:p>
    <w:p w14:paraId="26F81E97" w14:textId="77777777" w:rsidR="005F5ED8" w:rsidRPr="005F5ED8" w:rsidRDefault="005F5ED8" w:rsidP="002766F0">
      <w:pPr>
        <w:numPr>
          <w:ilvl w:val="0"/>
          <w:numId w:val="4"/>
        </w:numPr>
        <w:ind w:left="714" w:hanging="357"/>
        <w:contextualSpacing/>
        <w:jc w:val="both"/>
        <w:rPr>
          <w:bCs/>
          <w:szCs w:val="22"/>
        </w:rPr>
      </w:pPr>
      <w:r>
        <w:rPr>
          <w:bCs/>
          <w:szCs w:val="22"/>
        </w:rPr>
        <w:t>m</w:t>
      </w:r>
      <w:r w:rsidRPr="005F5ED8">
        <w:rPr>
          <w:bCs/>
          <w:szCs w:val="22"/>
        </w:rPr>
        <w:t>ore comprehensive and highly consistent NRE laws and policies (either result</w:t>
      </w:r>
      <w:r w:rsidR="006B03E8">
        <w:rPr>
          <w:bCs/>
          <w:szCs w:val="22"/>
        </w:rPr>
        <w:t>ing</w:t>
      </w:r>
      <w:r w:rsidRPr="005F5ED8">
        <w:rPr>
          <w:bCs/>
          <w:szCs w:val="22"/>
        </w:rPr>
        <w:t xml:space="preserve"> from revising the old laws and regulations or formulat</w:t>
      </w:r>
      <w:r w:rsidR="006B03E8">
        <w:rPr>
          <w:bCs/>
          <w:szCs w:val="22"/>
        </w:rPr>
        <w:t>ing new</w:t>
      </w:r>
      <w:r w:rsidRPr="005F5ED8">
        <w:rPr>
          <w:bCs/>
          <w:szCs w:val="22"/>
        </w:rPr>
        <w:t xml:space="preserve"> policies, i.e. upgrading law and policy for environmental protection and efficient natural resource use, effecting reduced pollution and waste; strengthened policy and regulatory environment governing seas and island and coastal areas and mineral resource extraction); and </w:t>
      </w:r>
    </w:p>
    <w:p w14:paraId="26F81E98" w14:textId="77777777" w:rsidR="005F5ED8" w:rsidRPr="005F5ED8" w:rsidRDefault="005F5ED8" w:rsidP="002766F0">
      <w:pPr>
        <w:numPr>
          <w:ilvl w:val="0"/>
          <w:numId w:val="4"/>
        </w:numPr>
        <w:ind w:left="714" w:hanging="357"/>
        <w:contextualSpacing/>
        <w:jc w:val="both"/>
        <w:rPr>
          <w:bCs/>
          <w:szCs w:val="22"/>
        </w:rPr>
      </w:pPr>
      <w:r w:rsidRPr="005F5ED8">
        <w:rPr>
          <w:bCs/>
          <w:szCs w:val="22"/>
        </w:rPr>
        <w:t>improved environmental performance at provincial or sectoral level by introducing and applying new tools and mechanisms to reinforce the implementation of the laws and regulations</w:t>
      </w:r>
      <w:r w:rsidR="006B03E8">
        <w:rPr>
          <w:bCs/>
          <w:szCs w:val="22"/>
        </w:rPr>
        <w:t>. This latter includes the support to EPI and ranking</w:t>
      </w:r>
      <w:r w:rsidRPr="005F5ED8">
        <w:rPr>
          <w:bCs/>
          <w:szCs w:val="22"/>
        </w:rPr>
        <w:t>.</w:t>
      </w:r>
    </w:p>
    <w:p w14:paraId="26F81E99" w14:textId="77777777" w:rsidR="005F5ED8" w:rsidRDefault="005F5ED8" w:rsidP="002766F0">
      <w:pPr>
        <w:pStyle w:val="ListParagraph"/>
        <w:ind w:left="0"/>
        <w:jc w:val="both"/>
        <w:rPr>
          <w:rFonts w:cs="Calibri"/>
          <w:color w:val="000000"/>
          <w:szCs w:val="22"/>
          <w:lang w:val="en-AU"/>
        </w:rPr>
      </w:pPr>
    </w:p>
    <w:p w14:paraId="26F81E9A" w14:textId="77777777" w:rsidR="006B03E8" w:rsidRPr="006B03E8" w:rsidRDefault="00AC11EC" w:rsidP="002766F0">
      <w:pPr>
        <w:numPr>
          <w:ilvl w:val="0"/>
          <w:numId w:val="47"/>
        </w:numPr>
        <w:tabs>
          <w:tab w:val="num" w:pos="810"/>
        </w:tabs>
        <w:spacing w:before="120" w:after="120"/>
        <w:ind w:left="0" w:firstLine="0"/>
        <w:jc w:val="both"/>
        <w:rPr>
          <w:u w:val="single"/>
        </w:rPr>
      </w:pPr>
      <w:r w:rsidRPr="00F40233">
        <w:t>CRES</w:t>
      </w:r>
      <w:r w:rsidR="000316B2">
        <w:t xml:space="preserve"> </w:t>
      </w:r>
      <w:r w:rsidR="006B03E8" w:rsidRPr="00F40233">
        <w:t>is</w:t>
      </w:r>
      <w:r w:rsidR="006B03E8">
        <w:t xml:space="preserve"> implementing the </w:t>
      </w:r>
      <w:r w:rsidRPr="006B03E8">
        <w:t>project on “</w:t>
      </w:r>
      <w:r w:rsidRPr="006B03E8">
        <w:rPr>
          <w:i/>
        </w:rPr>
        <w:t>Sustainable Use of</w:t>
      </w:r>
      <w:r w:rsidR="00830686">
        <w:rPr>
          <w:i/>
        </w:rPr>
        <w:t xml:space="preserve"> </w:t>
      </w:r>
      <w:r w:rsidRPr="006B03E8">
        <w:rPr>
          <w:i/>
        </w:rPr>
        <w:t>Cam Thanh</w:t>
      </w:r>
      <w:r w:rsidR="00830686">
        <w:rPr>
          <w:i/>
        </w:rPr>
        <w:t xml:space="preserve"> </w:t>
      </w:r>
      <w:r w:rsidRPr="006B03E8">
        <w:rPr>
          <w:i/>
        </w:rPr>
        <w:t>Nypa Wetlands, Hoi An city, Quang Nam Province</w:t>
      </w:r>
      <w:r w:rsidRPr="006B03E8">
        <w:t>”. The project focuses on raising</w:t>
      </w:r>
      <w:r w:rsidR="00830686">
        <w:t xml:space="preserve"> </w:t>
      </w:r>
      <w:r w:rsidRPr="006B03E8">
        <w:t>awareness and capacity on sustainable use of Nypa</w:t>
      </w:r>
      <w:r w:rsidR="00830686">
        <w:t xml:space="preserve"> </w:t>
      </w:r>
      <w:r w:rsidRPr="006B03E8">
        <w:t>wetlands of stakeholders and developing a</w:t>
      </w:r>
      <w:r w:rsidR="00830686">
        <w:t xml:space="preserve"> </w:t>
      </w:r>
      <w:r w:rsidRPr="006B03E8">
        <w:t>model of community based ecotourism for Cam Thanh Commune, Hoi An city, Quang Nam</w:t>
      </w:r>
      <w:r w:rsidR="00830686">
        <w:t xml:space="preserve"> </w:t>
      </w:r>
      <w:r w:rsidRPr="006B03E8">
        <w:t>province.</w:t>
      </w:r>
      <w:r w:rsidR="006B03E8">
        <w:t xml:space="preserve"> This is directly related to the development of capacity for natural resource accounting under Outcome 1. </w:t>
      </w:r>
    </w:p>
    <w:p w14:paraId="26F81E9B" w14:textId="77777777" w:rsidR="00F65DE7" w:rsidRPr="00F65DE7" w:rsidRDefault="006B03E8" w:rsidP="002766F0">
      <w:pPr>
        <w:numPr>
          <w:ilvl w:val="0"/>
          <w:numId w:val="47"/>
        </w:numPr>
        <w:tabs>
          <w:tab w:val="num" w:pos="810"/>
        </w:tabs>
        <w:spacing w:before="120" w:after="120"/>
        <w:ind w:left="0" w:firstLine="0"/>
        <w:jc w:val="both"/>
      </w:pPr>
      <w:r w:rsidRPr="002C5AC0">
        <w:rPr>
          <w:u w:val="single"/>
        </w:rPr>
        <w:t>WWF</w:t>
      </w:r>
      <w:r w:rsidR="00C44583" w:rsidRPr="00F65DE7">
        <w:t xml:space="preserve"> is implementing five projects for protecting carbon sinks, biodiversity and forest areas. </w:t>
      </w:r>
      <w:r w:rsidR="00F65DE7" w:rsidRPr="00F65DE7">
        <w:t>WWF</w:t>
      </w:r>
      <w:r w:rsidR="00C44583" w:rsidRPr="00F65DE7">
        <w:t xml:space="preserve"> is furthermore supporting sustainable development planning in Mekong Delta, promoting environmental standards for shrimp farmers, working with sustainable </w:t>
      </w:r>
      <w:r w:rsidR="00A675A6">
        <w:t xml:space="preserve">supply chain management and of </w:t>
      </w:r>
      <w:r w:rsidR="00C44583" w:rsidRPr="002C5AC0">
        <w:rPr>
          <w:i/>
        </w:rPr>
        <w:t>p</w:t>
      </w:r>
      <w:r w:rsidR="00A675A6" w:rsidRPr="002C5AC0">
        <w:rPr>
          <w:i/>
        </w:rPr>
        <w:t>angasius</w:t>
      </w:r>
      <w:r w:rsidR="00C44583" w:rsidRPr="00F65DE7">
        <w:t xml:space="preserve"> production, and promoting biodiversity conservation through community based natural resource use and management in Tram Chim National Park. </w:t>
      </w:r>
      <w:r w:rsidR="00F65DE7" w:rsidRPr="00F65DE7">
        <w:t>WWF’s project activities are related to provincial application of SEA and integrated land-use planning</w:t>
      </w:r>
      <w:r w:rsidR="002C5AC0">
        <w:t>, mostly</w:t>
      </w:r>
      <w:r w:rsidR="00F65DE7" w:rsidRPr="00F65DE7">
        <w:t xml:space="preserve"> under Outcome 2. </w:t>
      </w:r>
    </w:p>
    <w:bookmarkEnd w:id="110"/>
    <w:p w14:paraId="26F81E9C" w14:textId="77777777" w:rsidR="006B03E8" w:rsidRDefault="00EC74D8" w:rsidP="002766F0">
      <w:pPr>
        <w:numPr>
          <w:ilvl w:val="0"/>
          <w:numId w:val="47"/>
        </w:numPr>
        <w:tabs>
          <w:tab w:val="num" w:pos="810"/>
        </w:tabs>
        <w:spacing w:before="120" w:after="120"/>
        <w:ind w:left="0" w:firstLine="0"/>
        <w:jc w:val="both"/>
      </w:pPr>
      <w:r w:rsidRPr="00EC74D8">
        <w:t>UNDP is also supporting a series of related initiatives. The project “</w:t>
      </w:r>
      <w:r w:rsidRPr="00EC74D8">
        <w:rPr>
          <w:i/>
        </w:rPr>
        <w:t>Strengthening National Capacities to Respond to Climate Change in Vietnam, Reducing Vulnerability and Controlling GHS Emissions (2009 – 2012</w:t>
      </w:r>
      <w:r w:rsidRPr="00EC74D8">
        <w:t xml:space="preserve">)” focuses on </w:t>
      </w:r>
      <w:r>
        <w:t xml:space="preserve">the </w:t>
      </w:r>
      <w:r w:rsidRPr="00EC74D8">
        <w:t xml:space="preserve">formulation of climate change policies and strengthening </w:t>
      </w:r>
      <w:r w:rsidRPr="00EC74D8">
        <w:lastRenderedPageBreak/>
        <w:t>national research capacity to carry out analysis for evidence-base planning and policy development. The project “</w:t>
      </w:r>
      <w:r w:rsidRPr="00EC74D8">
        <w:rPr>
          <w:i/>
        </w:rPr>
        <w:t>Strengthening Sustainable Development and Climate Planning (2010 – 2014</w:t>
      </w:r>
      <w:r w:rsidRPr="00EC74D8">
        <w:t>)” supports the Government to integrate sustainable development and climate change into national social and economic development plans and inves</w:t>
      </w:r>
      <w:r w:rsidR="00322250">
        <w:t xml:space="preserve">tments, and to develop a Green </w:t>
      </w:r>
      <w:r w:rsidRPr="00EC74D8">
        <w:t xml:space="preserve">Growth Strategy. </w:t>
      </w:r>
    </w:p>
    <w:p w14:paraId="26F81E9D" w14:textId="77777777" w:rsidR="00EC74D8" w:rsidRPr="00EC74D8" w:rsidRDefault="00EC74D8" w:rsidP="002766F0">
      <w:pPr>
        <w:numPr>
          <w:ilvl w:val="0"/>
          <w:numId w:val="47"/>
        </w:numPr>
        <w:tabs>
          <w:tab w:val="num" w:pos="810"/>
        </w:tabs>
        <w:spacing w:before="120" w:after="120"/>
        <w:ind w:left="0" w:firstLine="0"/>
        <w:jc w:val="both"/>
      </w:pPr>
      <w:r w:rsidRPr="00EC74D8">
        <w:t>The United Nations Collaborative Programme on Reducing Emissions from Deforestation and Forest Degradation in Developing Countries (</w:t>
      </w:r>
      <w:r w:rsidRPr="006B03E8">
        <w:rPr>
          <w:i/>
        </w:rPr>
        <w:t>UN-REDD Programme in Vietnam</w:t>
      </w:r>
      <w:r w:rsidRPr="00EC74D8">
        <w:t>) focuses its support on application of various approaches to reducing GHGs emissions, increasing forestation and at the same time protecting lan</w:t>
      </w:r>
      <w:r>
        <w:t>d from degradation.</w:t>
      </w:r>
    </w:p>
    <w:p w14:paraId="26F81E9E" w14:textId="77777777" w:rsidR="00EC74D8" w:rsidRPr="00EC74D8" w:rsidRDefault="006B03E8" w:rsidP="002766F0">
      <w:pPr>
        <w:numPr>
          <w:ilvl w:val="0"/>
          <w:numId w:val="47"/>
        </w:numPr>
        <w:tabs>
          <w:tab w:val="num" w:pos="810"/>
        </w:tabs>
        <w:spacing w:before="120" w:after="120"/>
        <w:ind w:left="0" w:firstLine="0"/>
        <w:jc w:val="both"/>
      </w:pPr>
      <w:r>
        <w:t>In addition t</w:t>
      </w:r>
      <w:r w:rsidR="00EC74D8" w:rsidRPr="00EC74D8">
        <w:t>he following</w:t>
      </w:r>
      <w:r>
        <w:t>-</w:t>
      </w:r>
      <w:r w:rsidR="00EC74D8" w:rsidRPr="00EC74D8">
        <w:t xml:space="preserve">financed projects are highly relevant: </w:t>
      </w:r>
    </w:p>
    <w:p w14:paraId="26F81E9F" w14:textId="77777777" w:rsidR="00EC74D8" w:rsidRPr="00EC74D8" w:rsidRDefault="00EC74D8" w:rsidP="002766F0">
      <w:pPr>
        <w:numPr>
          <w:ilvl w:val="0"/>
          <w:numId w:val="4"/>
        </w:numPr>
        <w:ind w:left="714" w:hanging="357"/>
        <w:contextualSpacing/>
        <w:jc w:val="both"/>
        <w:rPr>
          <w:bCs/>
          <w:szCs w:val="22"/>
        </w:rPr>
      </w:pPr>
      <w:r w:rsidRPr="00EC74D8">
        <w:rPr>
          <w:bCs/>
          <w:szCs w:val="22"/>
        </w:rPr>
        <w:t>GEF-UNEP (global) project “</w:t>
      </w:r>
      <w:r w:rsidRPr="00EC74D8">
        <w:rPr>
          <w:bCs/>
          <w:i/>
          <w:szCs w:val="22"/>
        </w:rPr>
        <w:t>Project for Ecosystem Services</w:t>
      </w:r>
      <w:r w:rsidRPr="00EC74D8">
        <w:rPr>
          <w:bCs/>
          <w:szCs w:val="22"/>
        </w:rPr>
        <w:t xml:space="preserve">” (implemented in </w:t>
      </w:r>
      <w:r w:rsidR="005F5A3E">
        <w:rPr>
          <w:bCs/>
          <w:szCs w:val="22"/>
        </w:rPr>
        <w:t xml:space="preserve">Viet Nam </w:t>
      </w:r>
      <w:r w:rsidRPr="00EC74D8">
        <w:rPr>
          <w:bCs/>
          <w:szCs w:val="22"/>
        </w:rPr>
        <w:t>by MONRE/ISPONRE) aims to reduce threats to globally important biodiversity through integrating the findings and tools of ecosystem service assessments into policy and decision making. ISPONRE will ensure coordination and col</w:t>
      </w:r>
      <w:r>
        <w:rPr>
          <w:bCs/>
          <w:szCs w:val="22"/>
        </w:rPr>
        <w:t>laboration with this initiative;</w:t>
      </w:r>
    </w:p>
    <w:p w14:paraId="26F81EA0" w14:textId="77777777" w:rsidR="006B03E8" w:rsidRPr="006B03E8" w:rsidRDefault="00EC74D8" w:rsidP="002766F0">
      <w:pPr>
        <w:numPr>
          <w:ilvl w:val="0"/>
          <w:numId w:val="4"/>
        </w:numPr>
        <w:ind w:left="714" w:hanging="357"/>
        <w:contextualSpacing/>
        <w:jc w:val="both"/>
        <w:rPr>
          <w:bCs/>
          <w:szCs w:val="22"/>
        </w:rPr>
      </w:pPr>
      <w:r w:rsidRPr="006B03E8">
        <w:rPr>
          <w:bCs/>
          <w:szCs w:val="22"/>
        </w:rPr>
        <w:t>GEF-UNDP project: "</w:t>
      </w:r>
      <w:r w:rsidRPr="006B03E8">
        <w:rPr>
          <w:bCs/>
          <w:i/>
          <w:szCs w:val="22"/>
        </w:rPr>
        <w:t>Removing barriers hindering PA effectiveness</w:t>
      </w:r>
      <w:r w:rsidRPr="006B03E8">
        <w:rPr>
          <w:bCs/>
          <w:szCs w:val="22"/>
        </w:rPr>
        <w:t>" and GEF-UNDP project "</w:t>
      </w:r>
      <w:r w:rsidRPr="006B03E8">
        <w:rPr>
          <w:bCs/>
          <w:i/>
          <w:szCs w:val="22"/>
        </w:rPr>
        <w:t>Conservation of critical wetland PAs and linked landscapes</w:t>
      </w:r>
      <w:r w:rsidRPr="006B03E8">
        <w:rPr>
          <w:bCs/>
          <w:szCs w:val="22"/>
        </w:rPr>
        <w:t>"</w:t>
      </w:r>
      <w:r w:rsidR="006B03E8" w:rsidRPr="006B03E8">
        <w:rPr>
          <w:bCs/>
          <w:szCs w:val="22"/>
        </w:rPr>
        <w:t>. B</w:t>
      </w:r>
      <w:r w:rsidRPr="006B03E8">
        <w:rPr>
          <w:bCs/>
          <w:szCs w:val="22"/>
        </w:rPr>
        <w:t>oth focus on protected areas management. The former supports Viet Nam in sustainable financing for protected areas to contribute to effectively biodiversity conservation in Viet Nam, while the latter addresses wetlands conservation linked with landscapes management</w:t>
      </w:r>
      <w:r w:rsidR="006B03E8" w:rsidRPr="006B03E8">
        <w:rPr>
          <w:bCs/>
          <w:szCs w:val="22"/>
        </w:rPr>
        <w:t>; and</w:t>
      </w:r>
    </w:p>
    <w:p w14:paraId="26F81EA1" w14:textId="77777777" w:rsidR="00EC74D8" w:rsidRDefault="00EC74D8" w:rsidP="002766F0">
      <w:pPr>
        <w:numPr>
          <w:ilvl w:val="0"/>
          <w:numId w:val="4"/>
        </w:numPr>
        <w:ind w:left="714" w:hanging="357"/>
        <w:contextualSpacing/>
        <w:jc w:val="both"/>
        <w:rPr>
          <w:bCs/>
          <w:szCs w:val="22"/>
        </w:rPr>
      </w:pPr>
      <w:r w:rsidRPr="00EC74D8">
        <w:rPr>
          <w:bCs/>
          <w:szCs w:val="22"/>
        </w:rPr>
        <w:t xml:space="preserve">UNDP is presently working with </w:t>
      </w:r>
      <w:r w:rsidR="005F5A3E">
        <w:rPr>
          <w:bCs/>
          <w:szCs w:val="22"/>
        </w:rPr>
        <w:t xml:space="preserve">Viet Nam </w:t>
      </w:r>
      <w:r w:rsidRPr="00EC74D8">
        <w:rPr>
          <w:bCs/>
          <w:szCs w:val="22"/>
        </w:rPr>
        <w:t>Environmental Administration (VEA</w:t>
      </w:r>
      <w:r w:rsidR="006B03E8">
        <w:rPr>
          <w:bCs/>
          <w:szCs w:val="22"/>
        </w:rPr>
        <w:t xml:space="preserve">, i.e. </w:t>
      </w:r>
      <w:r w:rsidRPr="00EC74D8">
        <w:rPr>
          <w:bCs/>
          <w:szCs w:val="22"/>
        </w:rPr>
        <w:t>the CBD Focal Point</w:t>
      </w:r>
      <w:r w:rsidR="006B03E8">
        <w:rPr>
          <w:bCs/>
          <w:szCs w:val="22"/>
        </w:rPr>
        <w:t>)</w:t>
      </w:r>
      <w:r w:rsidRPr="00EC74D8">
        <w:rPr>
          <w:bCs/>
          <w:szCs w:val="22"/>
        </w:rPr>
        <w:t xml:space="preserve"> on a GEF-financed project to update the National Biodiversity Strategic Action Plan (NBSAP).</w:t>
      </w:r>
    </w:p>
    <w:p w14:paraId="26F81EA2" w14:textId="77777777" w:rsidR="00013810" w:rsidRDefault="00013810" w:rsidP="002766F0">
      <w:pPr>
        <w:contextualSpacing/>
        <w:jc w:val="both"/>
        <w:rPr>
          <w:bCs/>
          <w:szCs w:val="22"/>
        </w:rPr>
      </w:pPr>
    </w:p>
    <w:p w14:paraId="26F81EA3" w14:textId="77777777" w:rsidR="00013810" w:rsidRPr="00013810" w:rsidRDefault="00013810" w:rsidP="002766F0">
      <w:pPr>
        <w:numPr>
          <w:ilvl w:val="0"/>
          <w:numId w:val="47"/>
        </w:numPr>
        <w:tabs>
          <w:tab w:val="num" w:pos="810"/>
        </w:tabs>
        <w:spacing w:before="120" w:after="120"/>
        <w:ind w:left="0" w:firstLine="0"/>
        <w:jc w:val="both"/>
      </w:pPr>
      <w:r w:rsidRPr="00013810">
        <w:t>The following are also relevant:</w:t>
      </w:r>
    </w:p>
    <w:p w14:paraId="26F81EA4" w14:textId="77777777" w:rsidR="00013810" w:rsidRPr="00EC74D8" w:rsidRDefault="00013810" w:rsidP="002766F0">
      <w:pPr>
        <w:contextualSpacing/>
        <w:jc w:val="both"/>
        <w:rPr>
          <w:bCs/>
          <w:szCs w:val="22"/>
        </w:rPr>
      </w:pPr>
    </w:p>
    <w:p w14:paraId="26F81EA5" w14:textId="77777777" w:rsidR="00EC74D8" w:rsidRPr="00EC74D8" w:rsidRDefault="00EC74D8" w:rsidP="002766F0">
      <w:pPr>
        <w:numPr>
          <w:ilvl w:val="0"/>
          <w:numId w:val="4"/>
        </w:numPr>
        <w:ind w:left="714" w:hanging="357"/>
        <w:contextualSpacing/>
        <w:jc w:val="both"/>
        <w:rPr>
          <w:bCs/>
          <w:szCs w:val="22"/>
        </w:rPr>
      </w:pPr>
      <w:r w:rsidRPr="00EC74D8">
        <w:rPr>
          <w:bCs/>
          <w:szCs w:val="22"/>
        </w:rPr>
        <w:t>MONRE is currently conducting a government-funded project on the application of market-based approach for natural resources management. Under that project, the approach and methodology for application of valuation for natural resources has been developed and it will be used as input for further development of the tools. The present proposed project will use results from that project as an input to further study and capacity building.</w:t>
      </w:r>
    </w:p>
    <w:p w14:paraId="26F81EA6" w14:textId="77777777" w:rsidR="00EC74D8" w:rsidRPr="00EC74D8" w:rsidRDefault="00EC74D8" w:rsidP="002766F0">
      <w:pPr>
        <w:numPr>
          <w:ilvl w:val="0"/>
          <w:numId w:val="4"/>
        </w:numPr>
        <w:ind w:left="714" w:hanging="357"/>
        <w:contextualSpacing/>
        <w:jc w:val="both"/>
        <w:rPr>
          <w:bCs/>
          <w:szCs w:val="22"/>
        </w:rPr>
      </w:pPr>
      <w:r w:rsidRPr="00EC74D8">
        <w:rPr>
          <w:bCs/>
          <w:szCs w:val="22"/>
        </w:rPr>
        <w:t xml:space="preserve">MONRE is </w:t>
      </w:r>
      <w:r>
        <w:rPr>
          <w:bCs/>
          <w:szCs w:val="22"/>
        </w:rPr>
        <w:t>also</w:t>
      </w:r>
      <w:r w:rsidRPr="00EC74D8">
        <w:rPr>
          <w:bCs/>
          <w:szCs w:val="22"/>
        </w:rPr>
        <w:t xml:space="preserve"> implementing a government funded project on “</w:t>
      </w:r>
      <w:r w:rsidRPr="006B03E8">
        <w:rPr>
          <w:bCs/>
          <w:i/>
          <w:szCs w:val="22"/>
        </w:rPr>
        <w:t>Development of legal framework for promoting green growth in Viet Nam</w:t>
      </w:r>
      <w:r w:rsidRPr="00EC74D8">
        <w:rPr>
          <w:bCs/>
          <w:szCs w:val="22"/>
        </w:rPr>
        <w:t xml:space="preserve">”. One of the components of this project is to develop criteria for assessment and monitoring of green growth in Viet Nam. </w:t>
      </w:r>
    </w:p>
    <w:p w14:paraId="26F81EA7" w14:textId="77777777" w:rsidR="00013810" w:rsidRPr="00013810" w:rsidRDefault="00013810" w:rsidP="002766F0">
      <w:pPr>
        <w:numPr>
          <w:ilvl w:val="0"/>
          <w:numId w:val="4"/>
        </w:numPr>
        <w:ind w:left="714" w:hanging="357"/>
        <w:contextualSpacing/>
        <w:jc w:val="both"/>
        <w:rPr>
          <w:rFonts w:cs="Arial"/>
          <w:szCs w:val="22"/>
          <w:lang w:val="en-GB"/>
        </w:rPr>
      </w:pPr>
      <w:r w:rsidRPr="00013810">
        <w:rPr>
          <w:bCs/>
          <w:szCs w:val="22"/>
        </w:rPr>
        <w:t>Funded by the German Government (BMZ), t</w:t>
      </w:r>
      <w:r w:rsidR="00EC74D8" w:rsidRPr="00013810">
        <w:rPr>
          <w:bCs/>
          <w:szCs w:val="22"/>
        </w:rPr>
        <w:t>he GIZ project entitled “</w:t>
      </w:r>
      <w:r w:rsidR="00EC74D8" w:rsidRPr="00013810">
        <w:rPr>
          <w:bCs/>
          <w:i/>
          <w:szCs w:val="22"/>
        </w:rPr>
        <w:t>Preservation of Biodiversity in the Forest Ecosystem in Vietnam</w:t>
      </w:r>
      <w:r w:rsidR="00EC74D8" w:rsidRPr="00013810">
        <w:rPr>
          <w:bCs/>
          <w:szCs w:val="22"/>
        </w:rPr>
        <w:t xml:space="preserve">”, running until 2020, is divided into three phases. The first phase, from 2010 – 2013, focused on biodiversity assessment in relation to climate change, capacity building, and the establishment of monitoring and evaluation systems that can support biodiversity conservation of forest eco-systems. </w:t>
      </w:r>
      <w:r w:rsidRPr="00013810">
        <w:rPr>
          <w:bCs/>
          <w:szCs w:val="22"/>
        </w:rPr>
        <w:t xml:space="preserve">This phase will be </w:t>
      </w:r>
      <w:r w:rsidRPr="00013810">
        <w:rPr>
          <w:szCs w:val="22"/>
        </w:rPr>
        <w:t>followed by an extended GIZ program entitled ‘</w:t>
      </w:r>
      <w:r w:rsidRPr="00013810">
        <w:rPr>
          <w:rFonts w:cs="Arial"/>
          <w:bCs/>
          <w:szCs w:val="22"/>
          <w:lang w:val="en-GB"/>
        </w:rPr>
        <w:t>Conservation and sustainable use of biodiversity and ecosystem services of forests in Vietnam’ (</w:t>
      </w:r>
      <w:r w:rsidRPr="00013810">
        <w:rPr>
          <w:szCs w:val="22"/>
        </w:rPr>
        <w:t>2014 –2016).</w:t>
      </w:r>
    </w:p>
    <w:p w14:paraId="26F81EA8" w14:textId="77777777" w:rsidR="00013810" w:rsidRPr="00013810" w:rsidRDefault="00013810" w:rsidP="00EC74D8">
      <w:pPr>
        <w:contextualSpacing/>
        <w:rPr>
          <w:bCs/>
          <w:szCs w:val="22"/>
          <w:lang w:val="en-GB"/>
        </w:rPr>
      </w:pPr>
    </w:p>
    <w:p w14:paraId="26F81EA9" w14:textId="77777777" w:rsidR="00EC74D8" w:rsidRPr="00F85441" w:rsidRDefault="00EC74D8" w:rsidP="002766F0">
      <w:pPr>
        <w:numPr>
          <w:ilvl w:val="0"/>
          <w:numId w:val="47"/>
        </w:numPr>
        <w:tabs>
          <w:tab w:val="num" w:pos="810"/>
        </w:tabs>
        <w:spacing w:before="120" w:after="120"/>
        <w:ind w:left="0" w:firstLine="0"/>
        <w:jc w:val="both"/>
      </w:pPr>
      <w:r w:rsidRPr="00F85441">
        <w:t xml:space="preserve">UNDP and/or ISPONRE are involved in most of the above initiatives, and will take the lead in ensuring collaboration and avoiding duplication. </w:t>
      </w:r>
    </w:p>
    <w:p w14:paraId="26F81EAA" w14:textId="77777777" w:rsidR="00F85441" w:rsidRPr="00932100" w:rsidRDefault="00F85441" w:rsidP="002766F0">
      <w:pPr>
        <w:numPr>
          <w:ilvl w:val="0"/>
          <w:numId w:val="47"/>
        </w:numPr>
        <w:tabs>
          <w:tab w:val="num" w:pos="810"/>
        </w:tabs>
        <w:spacing w:before="120" w:after="120"/>
        <w:ind w:left="0" w:firstLine="0"/>
        <w:jc w:val="both"/>
      </w:pPr>
      <w:r>
        <w:t xml:space="preserve">The ADB, through </w:t>
      </w:r>
      <w:r w:rsidRPr="00932100">
        <w:t xml:space="preserve">Technical Assistance TA 7566-REG: </w:t>
      </w:r>
      <w:r>
        <w:t>“</w:t>
      </w:r>
      <w:r w:rsidRPr="00F85441">
        <w:rPr>
          <w:i/>
        </w:rPr>
        <w:t>Strengthening and Use of Country Safeguard Systems</w:t>
      </w:r>
      <w:r>
        <w:t>” is supporting in Viet Nam “</w:t>
      </w:r>
      <w:r w:rsidRPr="00F85441">
        <w:rPr>
          <w:i/>
        </w:rPr>
        <w:t>Capacity Development for the Implementation of the New Environment Decree</w:t>
      </w:r>
      <w:r>
        <w:t xml:space="preserve">” (2010 – 2013). This notably supports the SEA system and processes in Viet Nam. This is leading to the four </w:t>
      </w:r>
      <w:r w:rsidRPr="00932100">
        <w:t xml:space="preserve">following outputs for </w:t>
      </w:r>
      <w:r>
        <w:t>Viet Nam’s safeguards systems.</w:t>
      </w:r>
    </w:p>
    <w:p w14:paraId="26F81EAB" w14:textId="77777777" w:rsidR="00F85441" w:rsidRPr="00F85441" w:rsidRDefault="00F85441" w:rsidP="002766F0">
      <w:pPr>
        <w:numPr>
          <w:ilvl w:val="0"/>
          <w:numId w:val="4"/>
        </w:numPr>
        <w:ind w:left="714" w:hanging="357"/>
        <w:contextualSpacing/>
        <w:jc w:val="both"/>
        <w:rPr>
          <w:bCs/>
          <w:szCs w:val="22"/>
        </w:rPr>
      </w:pPr>
      <w:r w:rsidRPr="00932100">
        <w:tab/>
      </w:r>
      <w:r w:rsidR="006B03E8">
        <w:rPr>
          <w:bCs/>
          <w:szCs w:val="22"/>
        </w:rPr>
        <w:t>R</w:t>
      </w:r>
      <w:r w:rsidRPr="00F85441">
        <w:rPr>
          <w:bCs/>
          <w:szCs w:val="22"/>
        </w:rPr>
        <w:t xml:space="preserve">ecommendations on the </w:t>
      </w:r>
      <w:r w:rsidRPr="006B03E8">
        <w:rPr>
          <w:bCs/>
          <w:i/>
          <w:szCs w:val="22"/>
        </w:rPr>
        <w:t>General Implementing Circular on Strategic Environmental Assessment, Environmental Impact Assessment, and Environmental Protection Commitments</w:t>
      </w:r>
      <w:r w:rsidRPr="00F85441">
        <w:rPr>
          <w:bCs/>
          <w:szCs w:val="22"/>
        </w:rPr>
        <w:t xml:space="preserve">; </w:t>
      </w:r>
    </w:p>
    <w:p w14:paraId="26F81EAC" w14:textId="77777777" w:rsidR="00F85441" w:rsidRPr="00F85441" w:rsidRDefault="00F85441" w:rsidP="002766F0">
      <w:pPr>
        <w:numPr>
          <w:ilvl w:val="0"/>
          <w:numId w:val="4"/>
        </w:numPr>
        <w:ind w:left="714" w:hanging="357"/>
        <w:contextualSpacing/>
        <w:jc w:val="both"/>
        <w:rPr>
          <w:bCs/>
          <w:szCs w:val="22"/>
        </w:rPr>
      </w:pPr>
      <w:r w:rsidRPr="00F85441">
        <w:rPr>
          <w:bCs/>
          <w:szCs w:val="22"/>
        </w:rPr>
        <w:lastRenderedPageBreak/>
        <w:tab/>
      </w:r>
      <w:r w:rsidR="006B03E8">
        <w:rPr>
          <w:bCs/>
          <w:szCs w:val="22"/>
        </w:rPr>
        <w:t>A</w:t>
      </w:r>
      <w:r w:rsidRPr="00F85441">
        <w:rPr>
          <w:bCs/>
          <w:szCs w:val="22"/>
        </w:rPr>
        <w:t>ssessment of institutional capacity needs for implementing the</w:t>
      </w:r>
      <w:r w:rsidR="006B03E8">
        <w:rPr>
          <w:bCs/>
          <w:szCs w:val="22"/>
        </w:rPr>
        <w:t xml:space="preserve"> above</w:t>
      </w:r>
      <w:r w:rsidRPr="00F85441">
        <w:rPr>
          <w:bCs/>
          <w:szCs w:val="22"/>
        </w:rPr>
        <w:t xml:space="preserve"> General Circular of the revised Decree; </w:t>
      </w:r>
    </w:p>
    <w:p w14:paraId="26F81EAD" w14:textId="77777777" w:rsidR="00F85441" w:rsidRPr="00F85441" w:rsidRDefault="00F85441" w:rsidP="002766F0">
      <w:pPr>
        <w:numPr>
          <w:ilvl w:val="0"/>
          <w:numId w:val="4"/>
        </w:numPr>
        <w:ind w:left="714" w:hanging="357"/>
        <w:contextualSpacing/>
        <w:jc w:val="both"/>
        <w:rPr>
          <w:bCs/>
          <w:szCs w:val="22"/>
        </w:rPr>
      </w:pPr>
      <w:r w:rsidRPr="00F85441">
        <w:rPr>
          <w:bCs/>
          <w:szCs w:val="22"/>
        </w:rPr>
        <w:tab/>
        <w:t xml:space="preserve">Country Safeguard System Capacity Action Plan (CAP) for strengthening implementation of new assessment procedures and general circular; and </w:t>
      </w:r>
    </w:p>
    <w:p w14:paraId="26F81EAE" w14:textId="77777777" w:rsidR="00F85441" w:rsidRPr="00F85441" w:rsidRDefault="006B03E8" w:rsidP="002766F0">
      <w:pPr>
        <w:numPr>
          <w:ilvl w:val="0"/>
          <w:numId w:val="4"/>
        </w:numPr>
        <w:ind w:left="714" w:hanging="357"/>
        <w:contextualSpacing/>
        <w:jc w:val="both"/>
        <w:rPr>
          <w:bCs/>
          <w:szCs w:val="22"/>
        </w:rPr>
      </w:pPr>
      <w:r>
        <w:rPr>
          <w:bCs/>
          <w:szCs w:val="22"/>
        </w:rPr>
        <w:tab/>
        <w:t>L</w:t>
      </w:r>
      <w:r w:rsidR="00F85441" w:rsidRPr="00F85441">
        <w:rPr>
          <w:bCs/>
          <w:szCs w:val="22"/>
        </w:rPr>
        <w:t>aunch</w:t>
      </w:r>
      <w:r>
        <w:rPr>
          <w:bCs/>
          <w:szCs w:val="22"/>
        </w:rPr>
        <w:t>ed</w:t>
      </w:r>
      <w:r w:rsidR="00F85441" w:rsidRPr="00F85441">
        <w:rPr>
          <w:bCs/>
          <w:szCs w:val="22"/>
        </w:rPr>
        <w:t xml:space="preserve"> implementation of </w:t>
      </w:r>
      <w:r>
        <w:rPr>
          <w:bCs/>
          <w:szCs w:val="22"/>
        </w:rPr>
        <w:t xml:space="preserve">the </w:t>
      </w:r>
      <w:r w:rsidR="00F85441" w:rsidRPr="00F85441">
        <w:rPr>
          <w:bCs/>
          <w:szCs w:val="22"/>
        </w:rPr>
        <w:t>CAP in priority areas.</w:t>
      </w:r>
    </w:p>
    <w:p w14:paraId="26F81EAF" w14:textId="77777777" w:rsidR="005E4ACD" w:rsidRDefault="000F527F" w:rsidP="002766F0">
      <w:pPr>
        <w:pStyle w:val="Heading2"/>
        <w:jc w:val="both"/>
        <w:rPr>
          <w:b/>
          <w:bCs/>
          <w:i w:val="0"/>
          <w:noProof/>
          <w:spacing w:val="1"/>
          <w:szCs w:val="22"/>
        </w:rPr>
      </w:pPr>
      <w:bookmarkStart w:id="111" w:name="_Toc373246890"/>
      <w:r w:rsidRPr="009353BC">
        <w:rPr>
          <w:b/>
          <w:bCs/>
          <w:i w:val="0"/>
          <w:noProof/>
          <w:spacing w:val="1"/>
          <w:szCs w:val="22"/>
        </w:rPr>
        <w:t>E</w:t>
      </w:r>
      <w:r w:rsidR="00C22FA3" w:rsidRPr="009353BC">
        <w:rPr>
          <w:b/>
          <w:bCs/>
          <w:i w:val="0"/>
          <w:noProof/>
          <w:spacing w:val="1"/>
          <w:szCs w:val="22"/>
        </w:rPr>
        <w:t>.</w:t>
      </w:r>
      <w:r w:rsidRPr="009353BC">
        <w:rPr>
          <w:b/>
          <w:bCs/>
          <w:i w:val="0"/>
          <w:noProof/>
          <w:spacing w:val="1"/>
          <w:szCs w:val="22"/>
        </w:rPr>
        <w:t>2</w:t>
      </w:r>
      <w:bookmarkStart w:id="112" w:name="e2"/>
      <w:bookmarkEnd w:id="112"/>
      <w:r w:rsidR="00983320" w:rsidRPr="009353BC">
        <w:rPr>
          <w:b/>
          <w:bCs/>
          <w:i w:val="0"/>
          <w:noProof/>
          <w:spacing w:val="1"/>
          <w:szCs w:val="22"/>
        </w:rPr>
        <w:tab/>
      </w:r>
      <w:r w:rsidRPr="009353BC">
        <w:rPr>
          <w:b/>
          <w:bCs/>
          <w:i w:val="0"/>
          <w:noProof/>
          <w:spacing w:val="1"/>
          <w:szCs w:val="22"/>
        </w:rPr>
        <w:t>Implementation and Execution Arrangements</w:t>
      </w:r>
      <w:bookmarkEnd w:id="111"/>
    </w:p>
    <w:p w14:paraId="26F81EB0" w14:textId="77777777" w:rsidR="00C2784B" w:rsidRDefault="006C08A1" w:rsidP="003F5D28">
      <w:pPr>
        <w:numPr>
          <w:ilvl w:val="0"/>
          <w:numId w:val="47"/>
        </w:numPr>
        <w:tabs>
          <w:tab w:val="num" w:pos="810"/>
        </w:tabs>
        <w:spacing w:before="120" w:after="120"/>
        <w:ind w:left="0" w:firstLine="0"/>
        <w:jc w:val="both"/>
      </w:pPr>
      <w:r w:rsidRPr="009353BC">
        <w:t xml:space="preserve">UNDP is the GEF Implementing Agency for this project, with the UNDP Country Office responsible for transparent practices, appropriate conduct and professional auditing. </w:t>
      </w:r>
    </w:p>
    <w:p w14:paraId="26F81EB1" w14:textId="77777777" w:rsidR="00C140FE" w:rsidRPr="009353BC" w:rsidRDefault="00C140FE" w:rsidP="00E3065E">
      <w:pPr>
        <w:numPr>
          <w:ilvl w:val="0"/>
          <w:numId w:val="47"/>
        </w:numPr>
        <w:tabs>
          <w:tab w:val="num" w:pos="810"/>
        </w:tabs>
        <w:spacing w:before="120" w:after="120"/>
        <w:ind w:left="0" w:firstLine="0"/>
        <w:jc w:val="both"/>
      </w:pPr>
      <w:r w:rsidRPr="009353BC">
        <w:t xml:space="preserve">The </w:t>
      </w:r>
      <w:r w:rsidR="004F13D3" w:rsidRPr="009353BC">
        <w:t>Executing A</w:t>
      </w:r>
      <w:r w:rsidRPr="009353BC">
        <w:t xml:space="preserve">gency is the </w:t>
      </w:r>
      <w:r w:rsidR="00B81A66" w:rsidRPr="008A171A">
        <w:rPr>
          <w:bCs/>
          <w:szCs w:val="22"/>
        </w:rPr>
        <w:t>Institute of Strategy and Policy on Natural Resources and Environment (ISPONRE) of the Ministry of Natural Resources and Environment (MONRE)</w:t>
      </w:r>
      <w:r w:rsidR="00B81A66">
        <w:rPr>
          <w:bCs/>
          <w:szCs w:val="22"/>
        </w:rPr>
        <w:t xml:space="preserve">. ISPONRE </w:t>
      </w:r>
      <w:r w:rsidRPr="009353BC">
        <w:t xml:space="preserve">will assign a </w:t>
      </w:r>
      <w:r w:rsidR="006B03E8">
        <w:t xml:space="preserve">senior staff member as </w:t>
      </w:r>
      <w:r w:rsidRPr="009353BC">
        <w:t>National Project Director (NPD) and provide its staff and network of experts as support to Project Management Unit (as part of government co-financing).</w:t>
      </w:r>
    </w:p>
    <w:p w14:paraId="26F81EB2" w14:textId="77777777" w:rsidR="00B81A66" w:rsidRPr="00CA445F" w:rsidRDefault="00B81A66" w:rsidP="002766F0">
      <w:pPr>
        <w:numPr>
          <w:ilvl w:val="0"/>
          <w:numId w:val="47"/>
        </w:numPr>
        <w:tabs>
          <w:tab w:val="num" w:pos="810"/>
        </w:tabs>
        <w:spacing w:before="120" w:after="120"/>
        <w:ind w:left="0" w:firstLine="0"/>
        <w:jc w:val="both"/>
      </w:pPr>
      <w:r w:rsidRPr="00CA445F">
        <w:t>The Project contributes directly to the One United Nations Plan in Vietnam</w:t>
      </w:r>
      <w:r>
        <w:t>, 2012 - 2016</w:t>
      </w:r>
      <w:r w:rsidRPr="00CA445F">
        <w:t>. It notably contributes to Outcome 1.4 (</w:t>
      </w:r>
      <w:r w:rsidRPr="00CA445F">
        <w:rPr>
          <w:i/>
        </w:rPr>
        <w:t>by 2016, key national and sub-national agencies, in partnership with the private sector and communities, implement and monitor laws, policies and programmes for more efficient use of natural resources and environmental management, and implement commitments under international conventions</w:t>
      </w:r>
      <w:r w:rsidRPr="00CA445F">
        <w:t xml:space="preserve">). </w:t>
      </w:r>
    </w:p>
    <w:p w14:paraId="26F81EB3" w14:textId="77777777" w:rsidR="005E4ACD" w:rsidRDefault="005E4ACD" w:rsidP="002766F0">
      <w:pPr>
        <w:numPr>
          <w:ilvl w:val="0"/>
          <w:numId w:val="47"/>
        </w:numPr>
        <w:tabs>
          <w:tab w:val="num" w:pos="810"/>
        </w:tabs>
        <w:spacing w:before="120" w:after="120"/>
        <w:ind w:left="0" w:firstLine="0"/>
        <w:jc w:val="both"/>
      </w:pPr>
      <w:r>
        <w:t xml:space="preserve">The Project implementation structure will </w:t>
      </w:r>
      <w:r w:rsidR="00EF35B1">
        <w:t>include the following</w:t>
      </w:r>
      <w:r>
        <w:t>:</w:t>
      </w:r>
    </w:p>
    <w:p w14:paraId="26F81EB4" w14:textId="77777777" w:rsidR="00F51663" w:rsidRPr="005E4ACD" w:rsidRDefault="00F51663" w:rsidP="002766F0">
      <w:pPr>
        <w:numPr>
          <w:ilvl w:val="0"/>
          <w:numId w:val="4"/>
        </w:numPr>
        <w:contextualSpacing/>
        <w:jc w:val="both"/>
        <w:rPr>
          <w:bCs/>
          <w:szCs w:val="22"/>
        </w:rPr>
      </w:pPr>
      <w:r>
        <w:rPr>
          <w:bCs/>
          <w:szCs w:val="22"/>
        </w:rPr>
        <w:t xml:space="preserve">Steering </w:t>
      </w:r>
      <w:r w:rsidR="00A675A6">
        <w:rPr>
          <w:bCs/>
          <w:szCs w:val="22"/>
        </w:rPr>
        <w:t>Committee</w:t>
      </w:r>
      <w:r w:rsidRPr="005E4ACD">
        <w:rPr>
          <w:bCs/>
          <w:szCs w:val="22"/>
        </w:rPr>
        <w:t xml:space="preserve"> (P</w:t>
      </w:r>
      <w:r>
        <w:rPr>
          <w:bCs/>
          <w:szCs w:val="22"/>
        </w:rPr>
        <w:t>SC</w:t>
      </w:r>
      <w:r w:rsidRPr="005E4ACD">
        <w:rPr>
          <w:bCs/>
          <w:szCs w:val="22"/>
        </w:rPr>
        <w:t>)</w:t>
      </w:r>
      <w:r>
        <w:rPr>
          <w:bCs/>
          <w:szCs w:val="22"/>
        </w:rPr>
        <w:t>;</w:t>
      </w:r>
    </w:p>
    <w:p w14:paraId="26F81EB5" w14:textId="77777777" w:rsidR="005E4ACD" w:rsidRPr="005E4ACD" w:rsidRDefault="006B03E8" w:rsidP="002766F0">
      <w:pPr>
        <w:numPr>
          <w:ilvl w:val="0"/>
          <w:numId w:val="4"/>
        </w:numPr>
        <w:contextualSpacing/>
        <w:jc w:val="both"/>
        <w:rPr>
          <w:bCs/>
          <w:szCs w:val="22"/>
        </w:rPr>
      </w:pPr>
      <w:r>
        <w:rPr>
          <w:bCs/>
          <w:szCs w:val="22"/>
        </w:rPr>
        <w:t xml:space="preserve">A </w:t>
      </w:r>
      <w:r w:rsidR="005E4ACD" w:rsidRPr="005E4ACD">
        <w:rPr>
          <w:bCs/>
          <w:szCs w:val="22"/>
        </w:rPr>
        <w:t>Project Management Unit (PMU)</w:t>
      </w:r>
      <w:r w:rsidR="00374157">
        <w:rPr>
          <w:bCs/>
          <w:szCs w:val="22"/>
        </w:rPr>
        <w:t>.</w:t>
      </w:r>
    </w:p>
    <w:p w14:paraId="26F81EB6" w14:textId="77777777" w:rsidR="005E4ACD" w:rsidRDefault="005E4ACD" w:rsidP="002766F0">
      <w:pPr>
        <w:spacing w:before="120" w:after="120"/>
        <w:jc w:val="both"/>
      </w:pPr>
    </w:p>
    <w:p w14:paraId="26F81EB7" w14:textId="77777777" w:rsidR="005E4ACD" w:rsidRPr="005E4ACD" w:rsidRDefault="005E4ACD" w:rsidP="002766F0">
      <w:pPr>
        <w:spacing w:before="120" w:after="120"/>
        <w:jc w:val="both"/>
        <w:rPr>
          <w:u w:val="single"/>
        </w:rPr>
      </w:pPr>
      <w:r>
        <w:rPr>
          <w:u w:val="single"/>
        </w:rPr>
        <w:t xml:space="preserve">Project </w:t>
      </w:r>
      <w:r w:rsidR="00A675A6">
        <w:rPr>
          <w:u w:val="single"/>
        </w:rPr>
        <w:t>Steering Committee</w:t>
      </w:r>
    </w:p>
    <w:p w14:paraId="26F81EB8" w14:textId="77777777" w:rsidR="005E4ACD" w:rsidRDefault="00A675A6" w:rsidP="002766F0">
      <w:pPr>
        <w:numPr>
          <w:ilvl w:val="0"/>
          <w:numId w:val="47"/>
        </w:numPr>
        <w:tabs>
          <w:tab w:val="num" w:pos="810"/>
        </w:tabs>
        <w:spacing w:before="120" w:after="120"/>
        <w:ind w:left="0" w:firstLine="0"/>
        <w:jc w:val="both"/>
      </w:pPr>
      <w:r>
        <w:t>The PSC</w:t>
      </w:r>
      <w:r w:rsidR="00036240">
        <w:t xml:space="preserve"> is specifically established by the project to provide management oversight of project activities.</w:t>
      </w:r>
      <w:r w:rsidR="00AA1158">
        <w:t xml:space="preserve"> </w:t>
      </w:r>
      <w:r w:rsidR="005E4ACD">
        <w:t xml:space="preserve">The </w:t>
      </w:r>
      <w:r>
        <w:t>PSC</w:t>
      </w:r>
      <w:r w:rsidR="005E4ACD">
        <w:t xml:space="preserve"> will make all necessary decisions and provide guidance for implementation of project activities, including approval of the overall project work-plan, and budget revisions.</w:t>
      </w:r>
      <w:r w:rsidR="00036240">
        <w:t xml:space="preserve"> The </w:t>
      </w:r>
      <w:r>
        <w:t>Committee</w:t>
      </w:r>
      <w:r w:rsidR="00036240">
        <w:t xml:space="preserve"> will review progress and evaluation reports, and approve programmatic modifications to project execution, as appropriate and in accordance to UNDP procedures.  </w:t>
      </w:r>
    </w:p>
    <w:p w14:paraId="26F81EB9" w14:textId="77777777" w:rsidR="005E4ACD" w:rsidRDefault="005E4ACD" w:rsidP="002766F0">
      <w:pPr>
        <w:numPr>
          <w:ilvl w:val="0"/>
          <w:numId w:val="47"/>
        </w:numPr>
        <w:tabs>
          <w:tab w:val="num" w:pos="810"/>
        </w:tabs>
        <w:spacing w:before="120" w:after="120"/>
        <w:ind w:left="0" w:firstLine="0"/>
        <w:jc w:val="both"/>
      </w:pPr>
      <w:r>
        <w:t xml:space="preserve">The </w:t>
      </w:r>
      <w:r w:rsidR="00A675A6">
        <w:t>PSC</w:t>
      </w:r>
      <w:r>
        <w:t xml:space="preserve"> will consist of members representing MONRE, ISPONRE, MARD and UNDP. Co-financers will be represented on the </w:t>
      </w:r>
      <w:r w:rsidR="004E4937">
        <w:t>Steering Committee</w:t>
      </w:r>
      <w:r>
        <w:t xml:space="preserve">, but will not have voting rights regarding use of GEF/UNDP funds. The </w:t>
      </w:r>
      <w:r w:rsidR="00F51663">
        <w:t xml:space="preserve">Vice Minister </w:t>
      </w:r>
      <w:r w:rsidR="00770262">
        <w:t>in MONRE</w:t>
      </w:r>
      <w:r>
        <w:t xml:space="preserve"> will chair the P</w:t>
      </w:r>
      <w:r w:rsidR="00A675A6">
        <w:t>SC</w:t>
      </w:r>
      <w:r>
        <w:t>. The Director of ISPONRE will be the Deputy Chair. The P</w:t>
      </w:r>
      <w:r w:rsidR="00A675A6">
        <w:t>SC</w:t>
      </w:r>
      <w:r>
        <w:t xml:space="preserve"> will meet every six months, or more often on an ad-hoc basis as needed. The P</w:t>
      </w:r>
      <w:r w:rsidR="00A675A6">
        <w:t>SC</w:t>
      </w:r>
      <w:r>
        <w:t xml:space="preserve"> will meet within at most 9 months of the Inception Workshop.</w:t>
      </w:r>
    </w:p>
    <w:p w14:paraId="26F81EBA" w14:textId="77777777" w:rsidR="005E4ACD" w:rsidRPr="005E4ACD" w:rsidRDefault="005E4ACD" w:rsidP="002766F0">
      <w:pPr>
        <w:spacing w:before="120" w:after="120"/>
        <w:jc w:val="both"/>
        <w:rPr>
          <w:u w:val="single"/>
        </w:rPr>
      </w:pPr>
      <w:r w:rsidRPr="005E4ACD">
        <w:rPr>
          <w:u w:val="single"/>
        </w:rPr>
        <w:t xml:space="preserve">Government Agency/National Implementation Agency (ISPONRE) </w:t>
      </w:r>
    </w:p>
    <w:p w14:paraId="26F81EBB" w14:textId="77777777" w:rsidR="005E4ACD" w:rsidRDefault="005E4ACD" w:rsidP="002766F0">
      <w:pPr>
        <w:numPr>
          <w:ilvl w:val="0"/>
          <w:numId w:val="47"/>
        </w:numPr>
        <w:tabs>
          <w:tab w:val="num" w:pos="810"/>
        </w:tabs>
        <w:spacing w:before="120" w:after="120"/>
        <w:ind w:left="0" w:firstLine="0"/>
        <w:jc w:val="both"/>
      </w:pPr>
      <w:r>
        <w:t xml:space="preserve">ISPONRE will be accountable to the Government and UNDP for ensuring: (i) the substantive quality of the project; (ii) the effective use of both national and UNDP resources; (iii) the availability and timeliness of the national contributions to support project implementation and; (iv) proper coordination among all project stakeholders. </w:t>
      </w:r>
    </w:p>
    <w:p w14:paraId="26F81EBC" w14:textId="77777777" w:rsidR="005E4ACD" w:rsidRDefault="005E4ACD" w:rsidP="002766F0">
      <w:pPr>
        <w:numPr>
          <w:ilvl w:val="0"/>
          <w:numId w:val="47"/>
        </w:numPr>
        <w:tabs>
          <w:tab w:val="num" w:pos="810"/>
        </w:tabs>
        <w:spacing w:before="120" w:after="120"/>
        <w:ind w:left="0" w:firstLine="0"/>
        <w:jc w:val="both"/>
      </w:pPr>
      <w:r>
        <w:t>ISPONRE will appoint a senior official to act as National Project Director (NPD, see below).</w:t>
      </w:r>
    </w:p>
    <w:p w14:paraId="26F81EBD" w14:textId="77777777" w:rsidR="00036240" w:rsidRDefault="00036240" w:rsidP="002766F0">
      <w:pPr>
        <w:numPr>
          <w:ilvl w:val="0"/>
          <w:numId w:val="47"/>
        </w:numPr>
        <w:tabs>
          <w:tab w:val="num" w:pos="810"/>
        </w:tabs>
        <w:spacing w:before="120" w:after="120"/>
        <w:ind w:left="0" w:firstLine="0"/>
        <w:jc w:val="both"/>
      </w:pPr>
      <w:r>
        <w:t xml:space="preserve">Under the NPD, ISPONRE will establish a project management unit (PMU) to be responsible for day-day management (see below).  </w:t>
      </w:r>
    </w:p>
    <w:p w14:paraId="26F81EBE" w14:textId="77777777" w:rsidR="00036240" w:rsidRPr="009353BC" w:rsidRDefault="00036240" w:rsidP="002766F0">
      <w:pPr>
        <w:numPr>
          <w:ilvl w:val="0"/>
          <w:numId w:val="47"/>
        </w:numPr>
        <w:tabs>
          <w:tab w:val="num" w:pos="810"/>
        </w:tabs>
        <w:spacing w:before="120" w:after="120"/>
        <w:ind w:left="0" w:firstLine="0"/>
        <w:jc w:val="both"/>
      </w:pPr>
      <w:r w:rsidRPr="009353BC">
        <w:rPr>
          <w:u w:val="single"/>
        </w:rPr>
        <w:t>National Project Director</w:t>
      </w:r>
      <w:r w:rsidRPr="009353BC">
        <w:t xml:space="preserve">:  A senior government official </w:t>
      </w:r>
      <w:r>
        <w:t xml:space="preserve">from ISPONRE </w:t>
      </w:r>
      <w:r w:rsidRPr="009353BC">
        <w:t>will be designated a</w:t>
      </w:r>
      <w:r>
        <w:t>s</w:t>
      </w:r>
      <w:r w:rsidRPr="009353BC">
        <w:t xml:space="preserve"> the National Project Director (NPD), and will be responsible for management oversight of the project.  The NPD will devote a significant part of his/her working time on the project.  Duties and responsibilities of the NPD are described in </w:t>
      </w:r>
      <w:r>
        <w:t>Annex</w:t>
      </w:r>
      <w:r w:rsidR="006B03E8">
        <w:t xml:space="preserve"> 9</w:t>
      </w:r>
      <w:r w:rsidRPr="009353BC">
        <w:t xml:space="preserve">. In the fulfillment of his/her responsibilities, the NPD will be supported by the Project </w:t>
      </w:r>
      <w:r w:rsidR="004E4937">
        <w:t>Steering Committee</w:t>
      </w:r>
      <w:r w:rsidRPr="009353BC">
        <w:t xml:space="preserve"> and a full-time National Project Manager (NPM).  </w:t>
      </w:r>
    </w:p>
    <w:p w14:paraId="26F81EBF" w14:textId="77777777" w:rsidR="00036240" w:rsidRPr="00036240" w:rsidRDefault="003B3834" w:rsidP="002766F0">
      <w:pPr>
        <w:numPr>
          <w:ilvl w:val="0"/>
          <w:numId w:val="47"/>
        </w:numPr>
        <w:tabs>
          <w:tab w:val="num" w:pos="810"/>
        </w:tabs>
        <w:spacing w:before="120" w:after="120"/>
        <w:ind w:left="0" w:firstLine="0"/>
        <w:jc w:val="both"/>
      </w:pPr>
      <w:bookmarkStart w:id="113" w:name="_Ref351549688"/>
      <w:r w:rsidRPr="009353BC">
        <w:rPr>
          <w:u w:val="single"/>
        </w:rPr>
        <w:lastRenderedPageBreak/>
        <w:t>Project Management Unit</w:t>
      </w:r>
      <w:r w:rsidRPr="009353BC">
        <w:t xml:space="preserve">:  </w:t>
      </w:r>
      <w:r w:rsidR="00036240">
        <w:t xml:space="preserve">ISPONRE </w:t>
      </w:r>
      <w:r w:rsidRPr="009353BC">
        <w:t xml:space="preserve">will establish a Project Management Unit (PMU) for the day-to-day management of project activities. </w:t>
      </w:r>
      <w:bookmarkEnd w:id="113"/>
      <w:r w:rsidRPr="009353BC">
        <w:t xml:space="preserve">The PMU will be administered by a full-time National Project Manager (NPM) and </w:t>
      </w:r>
      <w:r w:rsidRPr="00036240">
        <w:t>supported by</w:t>
      </w:r>
      <w:r w:rsidR="006B03E8">
        <w:t xml:space="preserve"> financial and logistics </w:t>
      </w:r>
      <w:r w:rsidRPr="00036240">
        <w:t>assistant.</w:t>
      </w:r>
    </w:p>
    <w:p w14:paraId="26F81EC0" w14:textId="77777777" w:rsidR="00036240" w:rsidRDefault="00036240" w:rsidP="002766F0">
      <w:pPr>
        <w:numPr>
          <w:ilvl w:val="0"/>
          <w:numId w:val="47"/>
        </w:numPr>
        <w:tabs>
          <w:tab w:val="num" w:pos="810"/>
        </w:tabs>
        <w:spacing w:before="120" w:after="120"/>
        <w:ind w:left="0" w:firstLine="0"/>
        <w:jc w:val="both"/>
      </w:pPr>
      <w:r w:rsidRPr="00036240">
        <w:t xml:space="preserve">The </w:t>
      </w:r>
      <w:r>
        <w:t>PMU is responsible for the following:</w:t>
      </w:r>
    </w:p>
    <w:p w14:paraId="26F81EC1" w14:textId="77777777" w:rsidR="00036240" w:rsidRPr="00036240" w:rsidRDefault="00036240" w:rsidP="002766F0">
      <w:pPr>
        <w:numPr>
          <w:ilvl w:val="0"/>
          <w:numId w:val="4"/>
        </w:numPr>
        <w:ind w:left="714" w:hanging="357"/>
        <w:contextualSpacing/>
        <w:jc w:val="both"/>
        <w:rPr>
          <w:bCs/>
          <w:szCs w:val="22"/>
        </w:rPr>
      </w:pPr>
      <w:r w:rsidRPr="00036240">
        <w:rPr>
          <w:bCs/>
          <w:szCs w:val="22"/>
        </w:rPr>
        <w:t>Preparing an inception report with detailed work plan;</w:t>
      </w:r>
    </w:p>
    <w:p w14:paraId="26F81EC2" w14:textId="77777777" w:rsidR="00036240" w:rsidRPr="00036240" w:rsidRDefault="00036240" w:rsidP="002766F0">
      <w:pPr>
        <w:numPr>
          <w:ilvl w:val="0"/>
          <w:numId w:val="4"/>
        </w:numPr>
        <w:ind w:left="714" w:hanging="357"/>
        <w:contextualSpacing/>
        <w:jc w:val="both"/>
        <w:rPr>
          <w:bCs/>
          <w:szCs w:val="22"/>
        </w:rPr>
      </w:pPr>
      <w:r w:rsidRPr="00036240">
        <w:rPr>
          <w:bCs/>
          <w:szCs w:val="22"/>
        </w:rPr>
        <w:t xml:space="preserve">Supporting the </w:t>
      </w:r>
      <w:r w:rsidR="004E4937">
        <w:rPr>
          <w:bCs/>
          <w:szCs w:val="22"/>
        </w:rPr>
        <w:t>PSC</w:t>
      </w:r>
      <w:r w:rsidRPr="00036240">
        <w:rPr>
          <w:bCs/>
          <w:szCs w:val="22"/>
        </w:rPr>
        <w:t xml:space="preserve"> and translating the guidance and decisions of the </w:t>
      </w:r>
      <w:r w:rsidR="004E4937">
        <w:rPr>
          <w:bCs/>
          <w:szCs w:val="22"/>
        </w:rPr>
        <w:t>PSC</w:t>
      </w:r>
      <w:r w:rsidRPr="00036240">
        <w:rPr>
          <w:bCs/>
          <w:szCs w:val="22"/>
        </w:rPr>
        <w:t xml:space="preserve"> into day-day project coordination and management; </w:t>
      </w:r>
    </w:p>
    <w:p w14:paraId="26F81EC3" w14:textId="77777777" w:rsidR="00036240" w:rsidRPr="00036240" w:rsidRDefault="00036240" w:rsidP="002766F0">
      <w:pPr>
        <w:numPr>
          <w:ilvl w:val="0"/>
          <w:numId w:val="4"/>
        </w:numPr>
        <w:ind w:left="714" w:hanging="357"/>
        <w:contextualSpacing/>
        <w:jc w:val="both"/>
        <w:rPr>
          <w:bCs/>
          <w:szCs w:val="22"/>
        </w:rPr>
      </w:pPr>
      <w:r w:rsidRPr="00036240">
        <w:rPr>
          <w:bCs/>
          <w:szCs w:val="22"/>
        </w:rPr>
        <w:t>Providing technical support to ISPONRE, MONRE and MARD and other stakeholders for implementation efforts to achieve the project outcomes;</w:t>
      </w:r>
    </w:p>
    <w:p w14:paraId="26F81EC4" w14:textId="77777777" w:rsidR="00036240" w:rsidRPr="00036240" w:rsidRDefault="00036240" w:rsidP="002766F0">
      <w:pPr>
        <w:numPr>
          <w:ilvl w:val="0"/>
          <w:numId w:val="4"/>
        </w:numPr>
        <w:ind w:left="714" w:hanging="357"/>
        <w:contextualSpacing/>
        <w:jc w:val="both"/>
        <w:rPr>
          <w:bCs/>
          <w:szCs w:val="22"/>
        </w:rPr>
      </w:pPr>
      <w:r w:rsidRPr="00036240">
        <w:rPr>
          <w:bCs/>
          <w:szCs w:val="22"/>
        </w:rPr>
        <w:t>Mobiliz</w:t>
      </w:r>
      <w:r>
        <w:rPr>
          <w:bCs/>
          <w:szCs w:val="22"/>
        </w:rPr>
        <w:t>ing</w:t>
      </w:r>
      <w:r w:rsidRPr="00036240">
        <w:rPr>
          <w:bCs/>
          <w:szCs w:val="22"/>
        </w:rPr>
        <w:t xml:space="preserve"> technical assistance in support of the achievements of all project outcomes;</w:t>
      </w:r>
    </w:p>
    <w:p w14:paraId="26F81EC5" w14:textId="77777777" w:rsidR="00036240" w:rsidRPr="00036240" w:rsidRDefault="00036240" w:rsidP="002766F0">
      <w:pPr>
        <w:numPr>
          <w:ilvl w:val="0"/>
          <w:numId w:val="4"/>
        </w:numPr>
        <w:ind w:left="714" w:hanging="357"/>
        <w:contextualSpacing/>
        <w:jc w:val="both"/>
        <w:rPr>
          <w:bCs/>
          <w:szCs w:val="22"/>
        </w:rPr>
      </w:pPr>
      <w:r w:rsidRPr="00036240">
        <w:rPr>
          <w:bCs/>
          <w:szCs w:val="22"/>
        </w:rPr>
        <w:t>Undertaking project monitoring, budget management, detailed work planning (annual, quarterly) and fulfilling report</w:t>
      </w:r>
      <w:r>
        <w:rPr>
          <w:bCs/>
          <w:szCs w:val="22"/>
        </w:rPr>
        <w:t xml:space="preserve">ing requirements </w:t>
      </w:r>
      <w:r w:rsidRPr="00036240">
        <w:rPr>
          <w:bCs/>
          <w:szCs w:val="22"/>
        </w:rPr>
        <w:t xml:space="preserve">to government and international donors. </w:t>
      </w:r>
    </w:p>
    <w:p w14:paraId="26F81EC6" w14:textId="77777777" w:rsidR="00036240" w:rsidRDefault="00036240" w:rsidP="002766F0">
      <w:pPr>
        <w:numPr>
          <w:ilvl w:val="0"/>
          <w:numId w:val="47"/>
        </w:numPr>
        <w:tabs>
          <w:tab w:val="num" w:pos="810"/>
        </w:tabs>
        <w:spacing w:before="120" w:after="120"/>
        <w:ind w:left="0" w:firstLine="0"/>
        <w:jc w:val="both"/>
      </w:pPr>
      <w:r>
        <w:t>The PMU will be hosted in the ISPONRE building and will comprise the following positions:</w:t>
      </w:r>
    </w:p>
    <w:p w14:paraId="26F81EC7" w14:textId="77777777" w:rsidR="00036240" w:rsidRPr="00036240" w:rsidRDefault="00036240" w:rsidP="002766F0">
      <w:pPr>
        <w:numPr>
          <w:ilvl w:val="0"/>
          <w:numId w:val="4"/>
        </w:numPr>
        <w:ind w:left="714" w:hanging="357"/>
        <w:contextualSpacing/>
        <w:jc w:val="both"/>
        <w:rPr>
          <w:bCs/>
          <w:szCs w:val="22"/>
        </w:rPr>
      </w:pPr>
      <w:r w:rsidRPr="00036240">
        <w:rPr>
          <w:bCs/>
          <w:szCs w:val="22"/>
        </w:rPr>
        <w:t>NPD (part time, financed by government);</w:t>
      </w:r>
    </w:p>
    <w:p w14:paraId="26F81EC8" w14:textId="77777777" w:rsidR="00036240" w:rsidRPr="00036240" w:rsidRDefault="00036240" w:rsidP="002766F0">
      <w:pPr>
        <w:numPr>
          <w:ilvl w:val="0"/>
          <w:numId w:val="4"/>
        </w:numPr>
        <w:ind w:left="714" w:hanging="357"/>
        <w:contextualSpacing/>
        <w:jc w:val="both"/>
        <w:rPr>
          <w:bCs/>
          <w:szCs w:val="22"/>
        </w:rPr>
      </w:pPr>
      <w:r w:rsidRPr="00036240">
        <w:rPr>
          <w:bCs/>
          <w:szCs w:val="22"/>
        </w:rPr>
        <w:t>National Project Manager (full time, financed by project);</w:t>
      </w:r>
    </w:p>
    <w:p w14:paraId="26F81EC9" w14:textId="77777777" w:rsidR="00036240" w:rsidRPr="00036240" w:rsidRDefault="00036240" w:rsidP="002766F0">
      <w:pPr>
        <w:numPr>
          <w:ilvl w:val="0"/>
          <w:numId w:val="4"/>
        </w:numPr>
        <w:ind w:left="714" w:hanging="357"/>
        <w:contextualSpacing/>
        <w:jc w:val="both"/>
        <w:rPr>
          <w:bCs/>
          <w:szCs w:val="22"/>
        </w:rPr>
      </w:pPr>
      <w:r w:rsidRPr="00036240">
        <w:rPr>
          <w:bCs/>
          <w:szCs w:val="22"/>
        </w:rPr>
        <w:t>Finance and procurement and logistical support staff (full time, financed by project)</w:t>
      </w:r>
      <w:r>
        <w:rPr>
          <w:bCs/>
          <w:szCs w:val="22"/>
        </w:rPr>
        <w:t>.</w:t>
      </w:r>
    </w:p>
    <w:p w14:paraId="26F81ECA" w14:textId="77777777" w:rsidR="00176D7E" w:rsidRDefault="00036240" w:rsidP="002766F0">
      <w:pPr>
        <w:numPr>
          <w:ilvl w:val="0"/>
          <w:numId w:val="47"/>
        </w:numPr>
        <w:tabs>
          <w:tab w:val="num" w:pos="810"/>
        </w:tabs>
        <w:spacing w:before="120" w:after="120"/>
        <w:ind w:left="0" w:firstLine="0"/>
        <w:jc w:val="both"/>
      </w:pPr>
      <w:r>
        <w:rPr>
          <w:u w:val="single"/>
        </w:rPr>
        <w:t>C</w:t>
      </w:r>
      <w:r w:rsidR="003B3834" w:rsidRPr="009353BC">
        <w:rPr>
          <w:u w:val="single"/>
        </w:rPr>
        <w:t>onsultants</w:t>
      </w:r>
      <w:r w:rsidR="003B3834" w:rsidRPr="009353BC">
        <w:t>:  Th</w:t>
      </w:r>
      <w:r w:rsidR="000F420B">
        <w:t xml:space="preserve">e project will </w:t>
      </w:r>
      <w:r>
        <w:t>hire</w:t>
      </w:r>
      <w:r w:rsidR="00176D7E">
        <w:t xml:space="preserve"> national and international consultants as necessary to achieve the substantive aims of the Project. Outline TOR are provided in Annex 9.</w:t>
      </w:r>
    </w:p>
    <w:p w14:paraId="26F81ECB" w14:textId="77777777" w:rsidR="003B3834" w:rsidRPr="009353BC" w:rsidRDefault="003B3834" w:rsidP="002766F0">
      <w:pPr>
        <w:numPr>
          <w:ilvl w:val="0"/>
          <w:numId w:val="47"/>
        </w:numPr>
        <w:tabs>
          <w:tab w:val="num" w:pos="810"/>
        </w:tabs>
        <w:spacing w:before="120" w:after="120"/>
        <w:ind w:left="0" w:firstLine="0"/>
        <w:jc w:val="both"/>
      </w:pPr>
      <w:r w:rsidRPr="009353BC">
        <w:rPr>
          <w:u w:val="single"/>
        </w:rPr>
        <w:t>Capacity Development Activities</w:t>
      </w:r>
      <w:r w:rsidRPr="009353BC">
        <w:t xml:space="preserve">: The project will take an adaptive collaborative management (ACM) approach to implementation. That is, </w:t>
      </w:r>
      <w:r w:rsidR="00036240">
        <w:t xml:space="preserve">ISPONRE and </w:t>
      </w:r>
      <w:r w:rsidRPr="009353BC">
        <w:t>UNDP 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26F81ECC" w14:textId="77777777" w:rsidR="00EF35B1" w:rsidRDefault="003B3834" w:rsidP="002766F0">
      <w:pPr>
        <w:numPr>
          <w:ilvl w:val="0"/>
          <w:numId w:val="47"/>
        </w:numPr>
        <w:tabs>
          <w:tab w:val="num" w:pos="810"/>
        </w:tabs>
        <w:spacing w:before="120" w:after="120"/>
        <w:ind w:left="0" w:firstLine="0"/>
        <w:jc w:val="both"/>
      </w:pPr>
      <w:r w:rsidRPr="009353BC">
        <w:rPr>
          <w:u w:val="single"/>
        </w:rPr>
        <w:t>T</w:t>
      </w:r>
      <w:r w:rsidR="00322250">
        <w:rPr>
          <w:u w:val="single"/>
        </w:rPr>
        <w:t>echnical Working Group</w:t>
      </w:r>
      <w:r w:rsidRPr="009353BC">
        <w:t xml:space="preserve">: </w:t>
      </w:r>
      <w:bookmarkStart w:id="114" w:name="paraEWG"/>
      <w:bookmarkEnd w:id="114"/>
      <w:r w:rsidRPr="009353BC">
        <w:t xml:space="preserve">A working group comprised of independent experts, technical government agency representatives, as well as representatives from stakeholder groups will discuss and deliberate on </w:t>
      </w:r>
      <w:r w:rsidR="00036240">
        <w:t>all project outputs, help design project activities, help mobilize resources to project.</w:t>
      </w:r>
    </w:p>
    <w:p w14:paraId="26F81ECD" w14:textId="77777777" w:rsidR="00FD40A9" w:rsidRPr="009353BC" w:rsidRDefault="00FD40A9" w:rsidP="002766F0">
      <w:pPr>
        <w:pStyle w:val="ListParagraph"/>
        <w:numPr>
          <w:ilvl w:val="0"/>
          <w:numId w:val="47"/>
        </w:numPr>
        <w:ind w:left="0" w:firstLine="0"/>
        <w:jc w:val="both"/>
      </w:pPr>
      <w:r w:rsidRPr="005C4A0C">
        <w:rPr>
          <w:u w:val="single"/>
        </w:rPr>
        <w:t>GEF Visibility</w:t>
      </w:r>
      <w:r w:rsidRPr="003D52E5">
        <w:t xml:space="preserve">: </w:t>
      </w:r>
      <w:r w:rsidRPr="005C4A0C">
        <w:rPr>
          <w:szCs w:val="22"/>
        </w:rPr>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Pr>
          <w:rStyle w:val="FootnoteReference"/>
          <w:szCs w:val="22"/>
        </w:rPr>
        <w:footnoteReference w:id="17"/>
      </w:r>
      <w:r w:rsidRPr="005C4A0C">
        <w:rPr>
          <w:szCs w:val="22"/>
        </w:rPr>
        <w:t>.</w:t>
      </w:r>
    </w:p>
    <w:p w14:paraId="26F81ECE" w14:textId="77777777" w:rsidR="00FD40A9" w:rsidRPr="009353BC" w:rsidRDefault="00FD40A9" w:rsidP="002766F0">
      <w:pPr>
        <w:spacing w:before="120" w:after="120"/>
        <w:jc w:val="both"/>
      </w:pPr>
    </w:p>
    <w:p w14:paraId="26F81ECF" w14:textId="77777777" w:rsidR="00E3065E" w:rsidRDefault="00E3065E" w:rsidP="00E3065E">
      <w:pPr>
        <w:pStyle w:val="Heading1"/>
        <w:rPr>
          <w:noProof/>
        </w:rPr>
      </w:pPr>
      <w:r>
        <w:rPr>
          <w:noProof/>
        </w:rPr>
        <w:t>F</w:t>
      </w:r>
      <w:r w:rsidRPr="009353BC">
        <w:rPr>
          <w:noProof/>
        </w:rPr>
        <w:t>.</w:t>
      </w:r>
      <w:r w:rsidRPr="009353BC">
        <w:rPr>
          <w:noProof/>
        </w:rPr>
        <w:tab/>
      </w:r>
      <w:r>
        <w:rPr>
          <w:noProof/>
        </w:rPr>
        <w:t>Legal Context</w:t>
      </w:r>
    </w:p>
    <w:p w14:paraId="26F81ED0" w14:textId="77777777" w:rsidR="00E3065E" w:rsidRPr="00E3065E" w:rsidRDefault="00E3065E" w:rsidP="00E3065E">
      <w:pPr>
        <w:rPr>
          <w:rFonts w:ascii="Arial" w:hAnsi="Arial" w:cs="Arial"/>
          <w:sz w:val="18"/>
          <w:szCs w:val="18"/>
          <w:lang w:val="en-GB"/>
        </w:rPr>
      </w:pPr>
    </w:p>
    <w:p w14:paraId="26F81ED1" w14:textId="77777777" w:rsidR="00A739E4" w:rsidRPr="00AA1158" w:rsidRDefault="00CA6D99" w:rsidP="00A739E4">
      <w:pPr>
        <w:spacing w:after="60"/>
        <w:rPr>
          <w:b/>
          <w:color w:val="000000" w:themeColor="text1"/>
          <w:szCs w:val="22"/>
          <w:lang w:val="en-GB"/>
        </w:rPr>
      </w:pPr>
      <w:hyperlink r:id="rId31" w:tooltip="outbind://44/reference_centre/chapter5/sbaa.pdf" w:history="1">
        <w:r w:rsidR="00E3065E" w:rsidRPr="00AA1158">
          <w:rPr>
            <w:b/>
            <w:i/>
            <w:color w:val="000000" w:themeColor="text1"/>
            <w:spacing w:val="-3"/>
            <w:szCs w:val="22"/>
            <w:u w:val="single"/>
            <w:lang w:val="en-GB"/>
          </w:rPr>
          <w:t>Standard Basic Assistance Agreement (SBAA)</w:t>
        </w:r>
      </w:hyperlink>
    </w:p>
    <w:p w14:paraId="26F81ED2" w14:textId="77777777" w:rsidR="00E3065E" w:rsidRPr="00D463D9" w:rsidRDefault="00E3065E" w:rsidP="00A739E4">
      <w:pPr>
        <w:spacing w:after="60"/>
        <w:rPr>
          <w:szCs w:val="22"/>
          <w:lang w:val="en-GB"/>
        </w:rPr>
      </w:pPr>
    </w:p>
    <w:p w14:paraId="26F81ED3" w14:textId="77777777" w:rsidR="00E3065E" w:rsidRPr="00D463D9" w:rsidRDefault="00E3065E" w:rsidP="00E869DE">
      <w:pPr>
        <w:spacing w:after="60"/>
        <w:jc w:val="both"/>
        <w:rPr>
          <w:iCs/>
          <w:szCs w:val="22"/>
          <w:lang w:val="en-GB"/>
        </w:rPr>
      </w:pPr>
      <w:r w:rsidRPr="00D463D9">
        <w:rPr>
          <w:szCs w:val="22"/>
          <w:lang w:val="en-GB"/>
        </w:rPr>
        <w:t xml:space="preserve">This document together with the CPAP signed by the Government and UNDP which is incorporated by reference </w:t>
      </w:r>
      <w:r w:rsidRPr="00D463D9">
        <w:rPr>
          <w:iCs/>
          <w:szCs w:val="22"/>
          <w:shd w:val="clear" w:color="auto" w:fill="FFFFFF"/>
          <w:lang w:val="en-GB"/>
        </w:rPr>
        <w:t xml:space="preserve">constitute together a Project Document as referred to in the SBAA [or other appropriate governing agreement] </w:t>
      </w:r>
      <w:r w:rsidRPr="00D463D9">
        <w:rPr>
          <w:szCs w:val="22"/>
          <w:lang w:val="en-GB"/>
        </w:rPr>
        <w:t xml:space="preserve">and all CPAP provisions apply to this document.  </w:t>
      </w:r>
    </w:p>
    <w:p w14:paraId="26F81ED4" w14:textId="77777777" w:rsidR="00E3065E" w:rsidRPr="00D463D9" w:rsidRDefault="00E3065E" w:rsidP="00E869DE">
      <w:pPr>
        <w:spacing w:after="60"/>
        <w:jc w:val="both"/>
        <w:rPr>
          <w:szCs w:val="22"/>
          <w:lang w:val="en-GB"/>
        </w:rPr>
      </w:pPr>
      <w:r w:rsidRPr="00D463D9">
        <w:rPr>
          <w:szCs w:val="22"/>
          <w:lang w:val="en-GB"/>
        </w:rPr>
        <w:lastRenderedPageBreak/>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26F81ED5" w14:textId="77777777" w:rsidR="00E3065E" w:rsidRPr="00D463D9" w:rsidRDefault="00E3065E" w:rsidP="00E869DE">
      <w:pPr>
        <w:tabs>
          <w:tab w:val="left" w:pos="10080"/>
        </w:tabs>
        <w:spacing w:after="120"/>
        <w:ind w:right="720"/>
        <w:jc w:val="both"/>
        <w:rPr>
          <w:szCs w:val="22"/>
          <w:lang w:val="en-GB"/>
        </w:rPr>
      </w:pPr>
      <w:r w:rsidRPr="00D463D9">
        <w:rPr>
          <w:szCs w:val="22"/>
          <w:lang w:val="en-GB"/>
        </w:rPr>
        <w:t>The implementing partner shall:</w:t>
      </w:r>
    </w:p>
    <w:p w14:paraId="26F81ED6" w14:textId="77777777" w:rsidR="00E3065E" w:rsidRPr="00D463D9" w:rsidRDefault="00E3065E" w:rsidP="00E869DE">
      <w:pPr>
        <w:numPr>
          <w:ilvl w:val="0"/>
          <w:numId w:val="49"/>
        </w:numPr>
        <w:spacing w:after="60"/>
        <w:jc w:val="both"/>
        <w:rPr>
          <w:szCs w:val="22"/>
          <w:lang w:val="en-GB"/>
        </w:rPr>
      </w:pPr>
      <w:r w:rsidRPr="00D463D9">
        <w:rPr>
          <w:szCs w:val="22"/>
          <w:lang w:val="en-GB"/>
        </w:rPr>
        <w:t>put in place an appropriate security plan and maintain the security plan, taking into account the security situation in the country where the project is being carried;</w:t>
      </w:r>
    </w:p>
    <w:p w14:paraId="26F81ED7" w14:textId="77777777" w:rsidR="00E3065E" w:rsidRPr="00D463D9" w:rsidRDefault="00E3065E" w:rsidP="00E869DE">
      <w:pPr>
        <w:numPr>
          <w:ilvl w:val="0"/>
          <w:numId w:val="49"/>
        </w:numPr>
        <w:spacing w:after="60"/>
        <w:jc w:val="both"/>
        <w:rPr>
          <w:szCs w:val="22"/>
          <w:lang w:val="en-GB"/>
        </w:rPr>
      </w:pPr>
      <w:r w:rsidRPr="00D463D9">
        <w:rPr>
          <w:szCs w:val="22"/>
          <w:lang w:val="en-GB"/>
        </w:rPr>
        <w:t>assume all risks and liabilities related to the implementing partner’s security, and the full implementation of the security plan.</w:t>
      </w:r>
    </w:p>
    <w:p w14:paraId="26F81ED8" w14:textId="77777777" w:rsidR="00E3065E" w:rsidRPr="00D463D9" w:rsidRDefault="00E3065E" w:rsidP="00E869DE">
      <w:pPr>
        <w:spacing w:after="60"/>
        <w:jc w:val="both"/>
        <w:rPr>
          <w:szCs w:val="22"/>
          <w:lang w:val="en-GB"/>
        </w:rPr>
      </w:pPr>
      <w:r w:rsidRPr="00D463D9">
        <w:rPr>
          <w:szCs w:val="22"/>
          <w:lang w:val="en-GB"/>
        </w:rPr>
        <w:t>UNDP reserves the right to verify whether such a plan is in place, and to suggest modifications to the plan when necessary. Failure to maintain and implement an appropriate security plan as required hereunder shall be deemed a breach of this agreement.</w:t>
      </w:r>
    </w:p>
    <w:p w14:paraId="26F81ED9" w14:textId="77777777" w:rsidR="00E3065E" w:rsidRPr="00D463D9" w:rsidRDefault="00E3065E" w:rsidP="00E869DE">
      <w:pPr>
        <w:spacing w:after="60"/>
        <w:jc w:val="both"/>
        <w:rPr>
          <w:szCs w:val="22"/>
          <w:lang w:val="en-GB"/>
        </w:rPr>
      </w:pPr>
      <w:r w:rsidRPr="00D463D9">
        <w:rPr>
          <w:szCs w:val="22"/>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D463D9">
          <w:rPr>
            <w:color w:val="0000FF"/>
            <w:szCs w:val="22"/>
            <w:u w:val="single"/>
            <w:lang w:val="en-GB"/>
          </w:rPr>
          <w:t>http://www.un.org/Docs/sc/committees/1267/1267ListEng.htm</w:t>
        </w:r>
      </w:hyperlink>
      <w:r w:rsidRPr="00D463D9">
        <w:rPr>
          <w:color w:val="000080"/>
          <w:szCs w:val="22"/>
          <w:lang w:val="en-GB"/>
        </w:rPr>
        <w:t xml:space="preserve">. </w:t>
      </w:r>
      <w:r w:rsidRPr="00D463D9">
        <w:rPr>
          <w:szCs w:val="22"/>
          <w:lang w:val="en-GB"/>
        </w:rPr>
        <w:t xml:space="preserve">This provision must be included in all sub-contracts or sub-agreements entered into under this Project Document. </w:t>
      </w:r>
    </w:p>
    <w:p w14:paraId="26F81EDA" w14:textId="77777777" w:rsidR="00E3065E" w:rsidRPr="00E3065E" w:rsidRDefault="00E3065E" w:rsidP="00E3065E">
      <w:pPr>
        <w:tabs>
          <w:tab w:val="left" w:pos="10080"/>
        </w:tabs>
        <w:spacing w:after="120"/>
        <w:ind w:right="720"/>
        <w:rPr>
          <w:rFonts w:ascii="Arial" w:hAnsi="Arial" w:cs="Arial"/>
          <w:sz w:val="18"/>
          <w:szCs w:val="18"/>
          <w:lang w:val="en-GB"/>
        </w:rPr>
      </w:pPr>
    </w:p>
    <w:p w14:paraId="26F81EDB" w14:textId="77777777" w:rsidR="00CA672C" w:rsidRPr="009353BC" w:rsidRDefault="000F527F" w:rsidP="00C83342">
      <w:pPr>
        <w:pStyle w:val="Heading1"/>
        <w:rPr>
          <w:noProof/>
        </w:rPr>
      </w:pPr>
      <w:r w:rsidRPr="009353BC">
        <w:rPr>
          <w:noProof/>
        </w:rPr>
        <w:br w:type="page"/>
      </w:r>
      <w:bookmarkStart w:id="115" w:name="_Toc373246891"/>
      <w:r w:rsidR="002A2BD6" w:rsidRPr="009353BC">
        <w:rPr>
          <w:noProof/>
        </w:rPr>
        <w:lastRenderedPageBreak/>
        <w:t>PART II:</w:t>
      </w:r>
      <w:r w:rsidR="002A2BD6" w:rsidRPr="009353BC">
        <w:rPr>
          <w:noProof/>
        </w:rPr>
        <w:tab/>
        <w:t>ANNEXES</w:t>
      </w:r>
      <w:bookmarkEnd w:id="115"/>
    </w:p>
    <w:p w14:paraId="26F81EDC" w14:textId="77777777" w:rsidR="00787435" w:rsidRPr="009353BC" w:rsidRDefault="00787435" w:rsidP="00C83342">
      <w:pPr>
        <w:rPr>
          <w:b/>
          <w:bCs/>
          <w:caps/>
          <w:u w:val="single"/>
        </w:rPr>
      </w:pPr>
    </w:p>
    <w:p w14:paraId="26F81EDD" w14:textId="77777777" w:rsidR="002333CB" w:rsidRPr="00EF35B1" w:rsidRDefault="0090539F" w:rsidP="002333CB">
      <w:pPr>
        <w:pStyle w:val="Heading2"/>
        <w:rPr>
          <w:b/>
          <w:i w:val="0"/>
          <w:noProof/>
        </w:rPr>
      </w:pPr>
      <w:bookmarkStart w:id="116" w:name="_Annex_1:_Law"/>
      <w:bookmarkStart w:id="117" w:name="_Ref350516429"/>
      <w:bookmarkStart w:id="118" w:name="_Ref350516655"/>
      <w:bookmarkStart w:id="119" w:name="annex1"/>
      <w:bookmarkStart w:id="120" w:name="_Toc373246892"/>
      <w:bookmarkEnd w:id="116"/>
      <w:r w:rsidRPr="00EF35B1">
        <w:rPr>
          <w:b/>
          <w:i w:val="0"/>
          <w:noProof/>
        </w:rPr>
        <w:t xml:space="preserve">Annex </w:t>
      </w:r>
      <w:r w:rsidR="003924EF" w:rsidRPr="00EF35B1">
        <w:rPr>
          <w:b/>
          <w:i w:val="0"/>
          <w:noProof/>
        </w:rPr>
        <w:t>1</w:t>
      </w:r>
      <w:r w:rsidR="006A00EB" w:rsidRPr="00EF35B1">
        <w:rPr>
          <w:b/>
          <w:i w:val="0"/>
          <w:noProof/>
        </w:rPr>
        <w:t>:</w:t>
      </w:r>
      <w:r w:rsidR="006A00EB" w:rsidRPr="00EF35B1">
        <w:rPr>
          <w:b/>
          <w:i w:val="0"/>
          <w:noProof/>
        </w:rPr>
        <w:tab/>
      </w:r>
      <w:bookmarkEnd w:id="117"/>
      <w:bookmarkEnd w:id="118"/>
      <w:bookmarkEnd w:id="119"/>
      <w:r w:rsidR="00EF35B1">
        <w:rPr>
          <w:b/>
          <w:i w:val="0"/>
          <w:noProof/>
        </w:rPr>
        <w:t>(Draft)</w:t>
      </w:r>
      <w:r w:rsidR="002333CB" w:rsidRPr="00EF35B1">
        <w:rPr>
          <w:b/>
          <w:i w:val="0"/>
          <w:noProof/>
        </w:rPr>
        <w:t xml:space="preserve"> Law on Environmental Protection</w:t>
      </w:r>
      <w:bookmarkEnd w:id="120"/>
    </w:p>
    <w:p w14:paraId="26F81EDE" w14:textId="77777777" w:rsidR="002333CB" w:rsidRDefault="002333CB" w:rsidP="002333CB">
      <w:pPr>
        <w:spacing w:after="160" w:line="259" w:lineRule="auto"/>
      </w:pPr>
      <w:r>
        <w:t>See separate Word file</w:t>
      </w:r>
    </w:p>
    <w:p w14:paraId="26F81EDF" w14:textId="77777777" w:rsidR="002333CB" w:rsidRDefault="002333CB"/>
    <w:p w14:paraId="26F81EE0" w14:textId="77777777" w:rsidR="002333CB" w:rsidRPr="00EF35B1" w:rsidRDefault="002333CB" w:rsidP="002333CB">
      <w:pPr>
        <w:pStyle w:val="Heading2"/>
        <w:rPr>
          <w:b/>
          <w:i w:val="0"/>
          <w:noProof/>
        </w:rPr>
      </w:pPr>
      <w:bookmarkStart w:id="121" w:name="_Toc373246893"/>
      <w:r w:rsidRPr="00EF35B1">
        <w:rPr>
          <w:b/>
          <w:i w:val="0"/>
          <w:noProof/>
        </w:rPr>
        <w:t xml:space="preserve">Annex 2: </w:t>
      </w:r>
      <w:r w:rsidR="0001288C">
        <w:rPr>
          <w:b/>
          <w:i w:val="0"/>
          <w:noProof/>
        </w:rPr>
        <w:tab/>
      </w:r>
      <w:r w:rsidRPr="00EF35B1">
        <w:rPr>
          <w:b/>
          <w:i w:val="0"/>
          <w:noProof/>
        </w:rPr>
        <w:t>List of laws, policies and decisions related to biodiversity, climate change and land degradation, POPS and international waters</w:t>
      </w:r>
      <w:bookmarkEnd w:id="121"/>
    </w:p>
    <w:p w14:paraId="26F81EE1" w14:textId="77777777" w:rsidR="002333CB" w:rsidRDefault="002333CB" w:rsidP="002333CB">
      <w:pPr>
        <w:spacing w:after="160" w:line="259" w:lineRule="auto"/>
      </w:pPr>
      <w:r>
        <w:t>See separate Word file</w:t>
      </w:r>
    </w:p>
    <w:p w14:paraId="26F81EE2" w14:textId="77777777" w:rsidR="004D139F" w:rsidRDefault="004D139F" w:rsidP="002333CB">
      <w:pPr>
        <w:spacing w:after="160" w:line="259" w:lineRule="auto"/>
      </w:pPr>
    </w:p>
    <w:p w14:paraId="26F81EE3" w14:textId="77777777" w:rsidR="004D139F" w:rsidRPr="0001288C" w:rsidRDefault="004D139F" w:rsidP="0001288C">
      <w:pPr>
        <w:pStyle w:val="Heading2"/>
        <w:rPr>
          <w:b/>
          <w:i w:val="0"/>
          <w:noProof/>
        </w:rPr>
      </w:pPr>
      <w:bookmarkStart w:id="122" w:name="_Toc373246894"/>
      <w:r w:rsidRPr="0001288C">
        <w:rPr>
          <w:b/>
          <w:i w:val="0"/>
          <w:noProof/>
        </w:rPr>
        <w:t xml:space="preserve">Annex 3: </w:t>
      </w:r>
      <w:r w:rsidR="0001288C">
        <w:rPr>
          <w:b/>
          <w:i w:val="0"/>
          <w:noProof/>
        </w:rPr>
        <w:tab/>
      </w:r>
      <w:r w:rsidRPr="0001288C">
        <w:rPr>
          <w:b/>
          <w:i w:val="0"/>
          <w:noProof/>
        </w:rPr>
        <w:t>Additional Information on Environmental Indicators</w:t>
      </w:r>
      <w:bookmarkEnd w:id="122"/>
    </w:p>
    <w:p w14:paraId="26F81EE4" w14:textId="77777777" w:rsidR="004D139F" w:rsidRDefault="004D139F" w:rsidP="004D139F">
      <w:pPr>
        <w:spacing w:after="160" w:line="259" w:lineRule="auto"/>
      </w:pPr>
      <w:r>
        <w:t>See separate Word file</w:t>
      </w:r>
    </w:p>
    <w:p w14:paraId="26F81EE5" w14:textId="77777777" w:rsidR="0001288C" w:rsidRDefault="0001288C" w:rsidP="004D139F">
      <w:pPr>
        <w:spacing w:after="160" w:line="259" w:lineRule="auto"/>
      </w:pPr>
    </w:p>
    <w:p w14:paraId="26F81EE6" w14:textId="77777777" w:rsidR="0001288C" w:rsidRPr="0001288C" w:rsidRDefault="0001288C" w:rsidP="0001288C">
      <w:pPr>
        <w:pStyle w:val="Heading2"/>
        <w:rPr>
          <w:b/>
          <w:i w:val="0"/>
          <w:noProof/>
        </w:rPr>
      </w:pPr>
      <w:bookmarkStart w:id="123" w:name="_Toc371512768"/>
      <w:bookmarkStart w:id="124" w:name="_Toc373246895"/>
      <w:r w:rsidRPr="0001288C">
        <w:rPr>
          <w:b/>
          <w:i w:val="0"/>
          <w:noProof/>
        </w:rPr>
        <w:t xml:space="preserve">Annex 4: </w:t>
      </w:r>
      <w:r>
        <w:rPr>
          <w:b/>
          <w:i w:val="0"/>
          <w:noProof/>
        </w:rPr>
        <w:tab/>
      </w:r>
      <w:r w:rsidRPr="0001288C">
        <w:rPr>
          <w:b/>
          <w:i w:val="0"/>
          <w:noProof/>
        </w:rPr>
        <w:t xml:space="preserve">List of Strategies, </w:t>
      </w:r>
      <w:r w:rsidR="00331DA1">
        <w:rPr>
          <w:b/>
          <w:i w:val="0"/>
          <w:noProof/>
        </w:rPr>
        <w:t xml:space="preserve">Master Plans and Spatial </w:t>
      </w:r>
      <w:r w:rsidRPr="0001288C">
        <w:rPr>
          <w:b/>
          <w:i w:val="0"/>
          <w:noProof/>
        </w:rPr>
        <w:t xml:space="preserve">Plans </w:t>
      </w:r>
      <w:r w:rsidR="00331DA1">
        <w:rPr>
          <w:b/>
          <w:i w:val="0"/>
          <w:noProof/>
        </w:rPr>
        <w:t xml:space="preserve">Which </w:t>
      </w:r>
      <w:r>
        <w:rPr>
          <w:b/>
          <w:i w:val="0"/>
          <w:noProof/>
        </w:rPr>
        <w:t>Requir</w:t>
      </w:r>
      <w:r w:rsidR="00331DA1">
        <w:rPr>
          <w:b/>
          <w:i w:val="0"/>
          <w:noProof/>
        </w:rPr>
        <w:t>e</w:t>
      </w:r>
      <w:r w:rsidRPr="0001288C">
        <w:rPr>
          <w:b/>
          <w:i w:val="0"/>
          <w:noProof/>
        </w:rPr>
        <w:t>a Detailed S</w:t>
      </w:r>
      <w:r>
        <w:rPr>
          <w:b/>
          <w:i w:val="0"/>
          <w:noProof/>
        </w:rPr>
        <w:t>EA</w:t>
      </w:r>
      <w:bookmarkEnd w:id="123"/>
      <w:bookmarkEnd w:id="124"/>
    </w:p>
    <w:p w14:paraId="26F81EE7" w14:textId="77777777" w:rsidR="0001288C" w:rsidRDefault="0001288C" w:rsidP="0001288C">
      <w:pPr>
        <w:spacing w:after="160" w:line="259" w:lineRule="auto"/>
      </w:pPr>
      <w:r>
        <w:t>See separate Word file</w:t>
      </w:r>
    </w:p>
    <w:p w14:paraId="26F81EE8" w14:textId="77777777" w:rsidR="0001288C" w:rsidRDefault="0001288C" w:rsidP="0001288C">
      <w:pPr>
        <w:spacing w:after="160" w:line="259" w:lineRule="auto"/>
      </w:pPr>
    </w:p>
    <w:p w14:paraId="26F81EE9" w14:textId="77777777" w:rsidR="0001288C" w:rsidRDefault="0001288C" w:rsidP="004D139F">
      <w:pPr>
        <w:spacing w:after="160" w:line="259" w:lineRule="auto"/>
      </w:pPr>
    </w:p>
    <w:p w14:paraId="26F81EEA" w14:textId="77777777" w:rsidR="004D139F" w:rsidRPr="004D139F" w:rsidRDefault="004D139F" w:rsidP="002333CB">
      <w:pPr>
        <w:spacing w:after="160" w:line="259" w:lineRule="auto"/>
        <w:rPr>
          <w:b/>
        </w:rPr>
      </w:pPr>
    </w:p>
    <w:p w14:paraId="26F81EEB" w14:textId="77777777" w:rsidR="000F527F" w:rsidRPr="00D04682" w:rsidRDefault="006A00EB" w:rsidP="00D04682">
      <w:pPr>
        <w:pStyle w:val="Heading2"/>
        <w:sectPr w:rsidR="000F527F" w:rsidRPr="00D04682" w:rsidSect="00626AD4">
          <w:pgSz w:w="12240" w:h="15840" w:code="1"/>
          <w:pgMar w:top="1152" w:right="1440" w:bottom="1152" w:left="1440" w:header="576" w:footer="576" w:gutter="0"/>
          <w:cols w:space="720"/>
          <w:docGrid w:linePitch="360"/>
        </w:sectPr>
      </w:pPr>
      <w:r w:rsidRPr="009353BC">
        <w:br w:type="page"/>
      </w:r>
    </w:p>
    <w:p w14:paraId="26F81EEC" w14:textId="77777777" w:rsidR="007D231A" w:rsidRPr="009353BC" w:rsidRDefault="007D231A" w:rsidP="007D231A">
      <w:pPr>
        <w:pStyle w:val="Heading2"/>
        <w:spacing w:before="0" w:after="0"/>
      </w:pPr>
      <w:bookmarkStart w:id="125" w:name="annex4"/>
      <w:bookmarkStart w:id="126" w:name="annex3"/>
      <w:bookmarkStart w:id="127" w:name="_Ref351467434"/>
      <w:bookmarkStart w:id="128" w:name="_Toc373246896"/>
      <w:bookmarkStart w:id="129" w:name="_Toc118697102"/>
      <w:bookmarkStart w:id="130" w:name="_Toc120956101"/>
      <w:bookmarkStart w:id="131" w:name="_Toc127348758"/>
      <w:bookmarkEnd w:id="125"/>
      <w:r w:rsidRPr="009353BC">
        <w:lastRenderedPageBreak/>
        <w:t xml:space="preserve">Annex </w:t>
      </w:r>
      <w:bookmarkEnd w:id="126"/>
      <w:r w:rsidR="0001288C">
        <w:t>5</w:t>
      </w:r>
      <w:r w:rsidRPr="009353BC">
        <w:t>:</w:t>
      </w:r>
      <w:r w:rsidRPr="009353BC">
        <w:tab/>
        <w:t>Capacity Development Scorecard</w:t>
      </w:r>
      <w:bookmarkEnd w:id="127"/>
      <w:bookmarkEnd w:id="128"/>
    </w:p>
    <w:p w14:paraId="26F81EED" w14:textId="77777777" w:rsidR="00D760DA" w:rsidRDefault="00D760DA" w:rsidP="007D231A"/>
    <w:p w14:paraId="26F81EEE" w14:textId="77777777" w:rsidR="007D231A" w:rsidRDefault="007D231A" w:rsidP="007D231A"/>
    <w:p w14:paraId="26F81EEF" w14:textId="77777777" w:rsidR="007D231A" w:rsidRDefault="007D231A" w:rsidP="007D231A">
      <w:pPr>
        <w:rPr>
          <w:szCs w:val="22"/>
          <w:u w:val="single"/>
        </w:rPr>
      </w:pPr>
    </w:p>
    <w:p w14:paraId="26F81EF0" w14:textId="77777777" w:rsidR="007D231A" w:rsidRDefault="007D231A" w:rsidP="007D231A">
      <w:pPr>
        <w:rPr>
          <w:szCs w:val="22"/>
          <w:u w:val="single"/>
        </w:rPr>
      </w:pPr>
    </w:p>
    <w:p w14:paraId="26F81EF1" w14:textId="77777777" w:rsidR="00C36648" w:rsidRDefault="00C36648" w:rsidP="00C36648">
      <w:pPr>
        <w:spacing w:after="160" w:line="259" w:lineRule="auto"/>
      </w:pPr>
      <w:r>
        <w:t>See separate Word file</w:t>
      </w:r>
    </w:p>
    <w:p w14:paraId="26F81EF2" w14:textId="77777777" w:rsidR="00861526" w:rsidRPr="007F1BF4" w:rsidRDefault="00861526" w:rsidP="007F1BF4">
      <w:pPr>
        <w:rPr>
          <w:highlight w:val="yellow"/>
        </w:rPr>
      </w:pPr>
      <w:r w:rsidRPr="007F1BF4">
        <w:rPr>
          <w:highlight w:val="yellow"/>
        </w:rPr>
        <w:br w:type="page"/>
      </w:r>
    </w:p>
    <w:p w14:paraId="26F81EF3" w14:textId="77777777" w:rsidR="00C7754B" w:rsidRPr="007F1BF4" w:rsidRDefault="00C7754B" w:rsidP="00C83342">
      <w:pPr>
        <w:rPr>
          <w:highlight w:val="yellow"/>
        </w:rPr>
        <w:sectPr w:rsidR="00C7754B" w:rsidRPr="007F1BF4" w:rsidSect="00D760DA">
          <w:pgSz w:w="15840" w:h="12240" w:orient="landscape" w:code="1"/>
          <w:pgMar w:top="1440" w:right="1440" w:bottom="1440" w:left="1440" w:header="288" w:footer="288" w:gutter="0"/>
          <w:cols w:space="60"/>
          <w:noEndnote/>
          <w:docGrid w:linePitch="299"/>
        </w:sectPr>
      </w:pPr>
    </w:p>
    <w:p w14:paraId="26F81EF4" w14:textId="77777777" w:rsidR="00F435B5" w:rsidRDefault="000F527F" w:rsidP="00F435B5">
      <w:pPr>
        <w:pStyle w:val="Heading2"/>
        <w:spacing w:before="0" w:after="0"/>
      </w:pPr>
      <w:bookmarkStart w:id="132" w:name="_Toc373246897"/>
      <w:r w:rsidRPr="009353BC">
        <w:lastRenderedPageBreak/>
        <w:t xml:space="preserve">Annex </w:t>
      </w:r>
      <w:r w:rsidR="00AC19C0">
        <w:t>6</w:t>
      </w:r>
      <w:r w:rsidRPr="009353BC">
        <w:t>:</w:t>
      </w:r>
      <w:bookmarkStart w:id="133" w:name="logframe"/>
      <w:bookmarkEnd w:id="133"/>
      <w:r w:rsidR="00772226" w:rsidRPr="009353BC">
        <w:tab/>
      </w:r>
      <w:r w:rsidRPr="009353BC">
        <w:t>Logical Framework</w:t>
      </w:r>
      <w:bookmarkStart w:id="134" w:name="_Toc477796886"/>
      <w:bookmarkStart w:id="135" w:name="_Toc477796887"/>
      <w:bookmarkStart w:id="136" w:name="_Annex_1_Maps_of_Project_Area"/>
      <w:bookmarkStart w:id="137" w:name="_Annex_2_Logical_Framework"/>
      <w:bookmarkStart w:id="138" w:name="_Annex_4_Stakeholder_Analysis_and_Pa"/>
      <w:bookmarkStart w:id="139" w:name="annex6"/>
      <w:bookmarkStart w:id="140" w:name="_Toc120956138"/>
      <w:bookmarkStart w:id="141" w:name="_Toc127348766"/>
      <w:bookmarkEnd w:id="129"/>
      <w:bookmarkEnd w:id="130"/>
      <w:bookmarkEnd w:id="131"/>
      <w:bookmarkEnd w:id="132"/>
      <w:bookmarkEnd w:id="134"/>
      <w:bookmarkEnd w:id="135"/>
      <w:bookmarkEnd w:id="136"/>
      <w:bookmarkEnd w:id="137"/>
      <w:bookmarkEnd w:id="138"/>
      <w:bookmarkEnd w:id="139"/>
    </w:p>
    <w:p w14:paraId="26F81EF5" w14:textId="77777777" w:rsidR="00331DA1" w:rsidRDefault="00331DA1" w:rsidP="00331DA1"/>
    <w:p w14:paraId="26F81EF6" w14:textId="77777777" w:rsidR="00C36648" w:rsidRDefault="00C36648" w:rsidP="00C36648">
      <w:pPr>
        <w:spacing w:after="160" w:line="259" w:lineRule="auto"/>
      </w:pPr>
      <w:r>
        <w:t>See separate Word file</w:t>
      </w:r>
    </w:p>
    <w:p w14:paraId="26F81EF7" w14:textId="77777777" w:rsidR="00331DA1" w:rsidRPr="00331DA1" w:rsidRDefault="00331DA1" w:rsidP="00331DA1"/>
    <w:p w14:paraId="26F81EF8" w14:textId="77777777" w:rsidR="00F435B5" w:rsidRPr="00B013DA" w:rsidRDefault="00F435B5" w:rsidP="00F435B5">
      <w:pPr>
        <w:widowControl w:val="0"/>
        <w:adjustRightInd w:val="0"/>
        <w:jc w:val="both"/>
        <w:textAlignment w:val="baseline"/>
        <w:rPr>
          <w:vanish/>
        </w:rPr>
      </w:pPr>
    </w:p>
    <w:p w14:paraId="26F81EF9" w14:textId="77777777" w:rsidR="00F435B5" w:rsidRPr="000D5752" w:rsidRDefault="00F435B5" w:rsidP="00D04682">
      <w:pPr>
        <w:rPr>
          <w:vanish/>
        </w:rPr>
      </w:pPr>
    </w:p>
    <w:p w14:paraId="26F81EFA" w14:textId="77777777" w:rsidR="00F435B5" w:rsidRPr="009353BC" w:rsidRDefault="00F435B5" w:rsidP="00861526">
      <w:pPr>
        <w:pStyle w:val="Footer"/>
        <w:tabs>
          <w:tab w:val="clear" w:pos="4320"/>
          <w:tab w:val="clear" w:pos="8640"/>
        </w:tabs>
        <w:sectPr w:rsidR="00F435B5" w:rsidRPr="009353BC" w:rsidSect="003D5A12">
          <w:footerReference w:type="even" r:id="rId33"/>
          <w:pgSz w:w="15840" w:h="12240" w:orient="landscape" w:code="1"/>
          <w:pgMar w:top="1440" w:right="1440" w:bottom="1296" w:left="1296" w:header="576" w:footer="576" w:gutter="0"/>
          <w:cols w:space="720"/>
          <w:docGrid w:linePitch="360"/>
        </w:sectPr>
      </w:pPr>
    </w:p>
    <w:p w14:paraId="26F81EFB" w14:textId="77777777" w:rsidR="00C37BD7" w:rsidRPr="001B3F41" w:rsidRDefault="003924EF" w:rsidP="00D04682">
      <w:pPr>
        <w:pStyle w:val="Heading2"/>
        <w:spacing w:before="0" w:after="0"/>
      </w:pPr>
      <w:bookmarkStart w:id="142" w:name="_Annex_5:_Outcome"/>
      <w:bookmarkStart w:id="143" w:name="_Toc373246898"/>
      <w:bookmarkEnd w:id="142"/>
      <w:r w:rsidRPr="009353BC">
        <w:lastRenderedPageBreak/>
        <w:t xml:space="preserve">Annex </w:t>
      </w:r>
      <w:r w:rsidR="00AC19C0">
        <w:t>7</w:t>
      </w:r>
      <w:r w:rsidR="000F527F" w:rsidRPr="009353BC">
        <w:t>:</w:t>
      </w:r>
      <w:r w:rsidR="000F527F" w:rsidRPr="009353BC">
        <w:tab/>
      </w:r>
      <w:r w:rsidR="00FB03C4" w:rsidRPr="009353BC">
        <w:t xml:space="preserve">Outcome </w:t>
      </w:r>
      <w:r w:rsidR="000F527F" w:rsidRPr="009353BC">
        <w:t>Budget</w:t>
      </w:r>
      <w:r w:rsidR="00FB03C4" w:rsidRPr="009353BC">
        <w:t xml:space="preserve"> (GEF Contribution and Co-financing</w:t>
      </w:r>
      <w:bookmarkStart w:id="144" w:name="_Annex_7:_Provisional"/>
      <w:bookmarkEnd w:id="140"/>
      <w:bookmarkEnd w:id="141"/>
      <w:bookmarkEnd w:id="144"/>
      <w:r w:rsidR="005E799B" w:rsidRPr="009353BC">
        <w:t>)</w:t>
      </w:r>
      <w:bookmarkEnd w:id="143"/>
    </w:p>
    <w:p w14:paraId="26F81EFC" w14:textId="77777777" w:rsidR="00777CE9" w:rsidRDefault="00777CE9" w:rsidP="00861526">
      <w:pPr>
        <w:pStyle w:val="Heading2"/>
        <w:spacing w:before="0" w:after="0"/>
      </w:pPr>
      <w:bookmarkStart w:id="145" w:name="annex7"/>
      <w:bookmarkEnd w:id="145"/>
    </w:p>
    <w:p w14:paraId="26F81EFD" w14:textId="77777777" w:rsidR="001B3F41" w:rsidRDefault="001B3F41" w:rsidP="001B3F41"/>
    <w:p w14:paraId="26F81EFE" w14:textId="77777777" w:rsidR="0000110B" w:rsidRDefault="0000110B" w:rsidP="0000110B">
      <w:pPr>
        <w:spacing w:after="160" w:line="259" w:lineRule="auto"/>
      </w:pPr>
      <w:r>
        <w:t>See separate Word file</w:t>
      </w:r>
    </w:p>
    <w:p w14:paraId="26F81EFF" w14:textId="77777777" w:rsidR="00331DA1" w:rsidRDefault="00331DA1" w:rsidP="001B3F41"/>
    <w:p w14:paraId="26F81F00" w14:textId="77777777" w:rsidR="00A325E8" w:rsidRDefault="00A325E8" w:rsidP="001B3F41"/>
    <w:p w14:paraId="26F81F01" w14:textId="77777777" w:rsidR="00A325E8" w:rsidRPr="001B3F41" w:rsidRDefault="00A325E8" w:rsidP="001B3F41">
      <w:pPr>
        <w:sectPr w:rsidR="00A325E8" w:rsidRPr="001B3F41" w:rsidSect="001B3F41">
          <w:pgSz w:w="15840" w:h="12240" w:orient="landscape" w:code="1"/>
          <w:pgMar w:top="1440" w:right="1296" w:bottom="1440" w:left="1296" w:header="576" w:footer="576" w:gutter="0"/>
          <w:cols w:space="720"/>
          <w:docGrid w:linePitch="360"/>
        </w:sectPr>
      </w:pPr>
    </w:p>
    <w:p w14:paraId="26F81F02" w14:textId="77777777" w:rsidR="00861526" w:rsidRPr="009353BC" w:rsidRDefault="003924EF" w:rsidP="00861526">
      <w:pPr>
        <w:pStyle w:val="Heading2"/>
        <w:spacing w:before="0" w:after="0"/>
      </w:pPr>
      <w:bookmarkStart w:id="146" w:name="_Toc373246899"/>
      <w:r w:rsidRPr="009353BC">
        <w:lastRenderedPageBreak/>
        <w:t xml:space="preserve">Annex </w:t>
      </w:r>
      <w:r w:rsidR="00AC19C0">
        <w:t>8</w:t>
      </w:r>
      <w:r w:rsidR="00FB03C4" w:rsidRPr="009353BC">
        <w:t>:</w:t>
      </w:r>
      <w:r w:rsidR="000F527F" w:rsidRPr="009353BC">
        <w:tab/>
      </w:r>
      <w:bookmarkStart w:id="147" w:name="workplan"/>
      <w:bookmarkEnd w:id="147"/>
      <w:r w:rsidR="000F527F" w:rsidRPr="009353BC">
        <w:t>Provisional Work Plan</w:t>
      </w:r>
      <w:bookmarkEnd w:id="146"/>
    </w:p>
    <w:p w14:paraId="26F81F03" w14:textId="77777777" w:rsidR="006968B1" w:rsidRDefault="006968B1" w:rsidP="00D331F8"/>
    <w:p w14:paraId="26F81F04" w14:textId="77777777" w:rsidR="0000110B" w:rsidRDefault="0000110B" w:rsidP="00D331F8">
      <w:r>
        <w:t>See separate word file</w:t>
      </w:r>
    </w:p>
    <w:p w14:paraId="26F81F05" w14:textId="77777777" w:rsidR="00D331F8" w:rsidRDefault="00D331F8" w:rsidP="00D331F8"/>
    <w:p w14:paraId="26F81F06" w14:textId="77777777" w:rsidR="0000110B" w:rsidRDefault="0000110B" w:rsidP="00D331F8"/>
    <w:p w14:paraId="26F81F07" w14:textId="77777777" w:rsidR="00331DA1" w:rsidRDefault="00331DA1" w:rsidP="00D331F8"/>
    <w:p w14:paraId="26F81F08" w14:textId="77777777" w:rsidR="0000110B" w:rsidRDefault="0000110B" w:rsidP="00D331F8"/>
    <w:p w14:paraId="26F81F09" w14:textId="77777777" w:rsidR="0000110B" w:rsidRDefault="0000110B" w:rsidP="00D331F8"/>
    <w:p w14:paraId="26F81F0A" w14:textId="77777777" w:rsidR="0000110B" w:rsidRDefault="0000110B" w:rsidP="00D331F8"/>
    <w:p w14:paraId="26F81F0B" w14:textId="77777777" w:rsidR="0000110B" w:rsidRPr="00D331F8" w:rsidRDefault="0000110B" w:rsidP="00D331F8">
      <w:pPr>
        <w:sectPr w:rsidR="0000110B" w:rsidRPr="00D331F8" w:rsidSect="00BD6604">
          <w:pgSz w:w="15840" w:h="12240" w:orient="landscape" w:code="1"/>
          <w:pgMar w:top="1440" w:right="1296" w:bottom="1440" w:left="1296" w:header="576" w:footer="576" w:gutter="0"/>
          <w:cols w:space="720"/>
          <w:docGrid w:linePitch="360"/>
        </w:sectPr>
      </w:pPr>
    </w:p>
    <w:p w14:paraId="26F81F0C" w14:textId="77777777" w:rsidR="00D0753F" w:rsidRPr="009353BC" w:rsidRDefault="006F4AA3" w:rsidP="005F2486">
      <w:pPr>
        <w:pStyle w:val="Heading2"/>
      </w:pPr>
      <w:bookmarkStart w:id="148" w:name="_Toc373246900"/>
      <w:r>
        <w:lastRenderedPageBreak/>
        <w:t xml:space="preserve">Annex </w:t>
      </w:r>
      <w:r w:rsidR="00AC19C0">
        <w:t>9</w:t>
      </w:r>
      <w:r w:rsidR="00D0753F" w:rsidRPr="009353BC">
        <w:t>:</w:t>
      </w:r>
      <w:r w:rsidR="00D0753F" w:rsidRPr="009353BC">
        <w:tab/>
        <w:t>Terms of References</w:t>
      </w:r>
      <w:bookmarkEnd w:id="148"/>
    </w:p>
    <w:p w14:paraId="26F81F0D" w14:textId="77777777" w:rsidR="0000110B" w:rsidRDefault="0000110B" w:rsidP="0000110B">
      <w:r>
        <w:t xml:space="preserve">See separate word file. </w:t>
      </w:r>
    </w:p>
    <w:p w14:paraId="26F81F0E" w14:textId="77777777" w:rsidR="0017067B" w:rsidRDefault="0017067B" w:rsidP="0017067B">
      <w:pPr>
        <w:pStyle w:val="ListParagraph"/>
        <w:ind w:left="540"/>
      </w:pPr>
    </w:p>
    <w:p w14:paraId="26F81F0F" w14:textId="77777777" w:rsidR="00E71034" w:rsidRPr="009353BC" w:rsidRDefault="00E71034" w:rsidP="00D0753F">
      <w:pPr>
        <w:rPr>
          <w:szCs w:val="22"/>
        </w:rPr>
      </w:pPr>
    </w:p>
    <w:p w14:paraId="26F81F10" w14:textId="77777777" w:rsidR="00DB68E3" w:rsidRPr="009353BC" w:rsidRDefault="00DB68E3">
      <w:r w:rsidRPr="009353BC">
        <w:br w:type="page"/>
      </w:r>
    </w:p>
    <w:p w14:paraId="26F81F11" w14:textId="77777777" w:rsidR="00861526" w:rsidRPr="009353BC" w:rsidRDefault="00861526" w:rsidP="00861526">
      <w:pPr>
        <w:sectPr w:rsidR="00861526" w:rsidRPr="009353BC" w:rsidSect="003D5A12">
          <w:pgSz w:w="12240" w:h="15840" w:code="1"/>
          <w:pgMar w:top="1440" w:right="1440" w:bottom="1440" w:left="1440" w:header="576" w:footer="576" w:gutter="0"/>
          <w:cols w:space="720"/>
          <w:docGrid w:linePitch="360"/>
        </w:sectPr>
      </w:pPr>
    </w:p>
    <w:p w14:paraId="26F81F12" w14:textId="77777777" w:rsidR="006F4AA3" w:rsidRDefault="0017364C" w:rsidP="006F4AA3">
      <w:pPr>
        <w:pStyle w:val="Heading2"/>
        <w:spacing w:before="0" w:after="0"/>
        <w:rPr>
          <w:shd w:val="clear" w:color="auto" w:fill="FFFF00"/>
        </w:rPr>
      </w:pPr>
      <w:bookmarkStart w:id="149" w:name="_Ref350516663"/>
      <w:bookmarkStart w:id="150" w:name="_Toc373246901"/>
      <w:r w:rsidRPr="006F4AA3">
        <w:rPr>
          <w:szCs w:val="22"/>
        </w:rPr>
        <w:lastRenderedPageBreak/>
        <w:t xml:space="preserve">Annex </w:t>
      </w:r>
      <w:r w:rsidR="00AC19C0">
        <w:rPr>
          <w:szCs w:val="22"/>
        </w:rPr>
        <w:t>10</w:t>
      </w:r>
      <w:r w:rsidRPr="006F4AA3">
        <w:rPr>
          <w:szCs w:val="22"/>
        </w:rPr>
        <w:t>:</w:t>
      </w:r>
      <w:r w:rsidRPr="006F4AA3">
        <w:rPr>
          <w:szCs w:val="22"/>
        </w:rPr>
        <w:tab/>
      </w:r>
      <w:r w:rsidR="006F4AA3">
        <w:rPr>
          <w:szCs w:val="22"/>
        </w:rPr>
        <w:t>Environmental and Social Review Criteria</w:t>
      </w:r>
      <w:bookmarkEnd w:id="149"/>
      <w:bookmarkEnd w:id="150"/>
    </w:p>
    <w:p w14:paraId="26F81F13" w14:textId="77777777" w:rsidR="0017067B" w:rsidRDefault="0017067B" w:rsidP="0017067B"/>
    <w:p w14:paraId="26F81F14" w14:textId="77777777" w:rsidR="0054650A" w:rsidRDefault="0054650A" w:rsidP="0054650A">
      <w:pPr>
        <w:spacing w:after="160" w:line="259" w:lineRule="auto"/>
      </w:pPr>
      <w:r>
        <w:t>See separate Word file</w:t>
      </w:r>
    </w:p>
    <w:p w14:paraId="26F81F15" w14:textId="77777777" w:rsidR="00861526" w:rsidRPr="0017067B" w:rsidRDefault="00861526" w:rsidP="0017067B">
      <w:pPr>
        <w:rPr>
          <w:i/>
        </w:rPr>
      </w:pPr>
      <w:r w:rsidRPr="0017067B">
        <w:rPr>
          <w:i/>
        </w:rPr>
        <w:br w:type="page"/>
      </w:r>
    </w:p>
    <w:p w14:paraId="26F81F16" w14:textId="77777777" w:rsidR="005B15FA" w:rsidRPr="009353BC" w:rsidRDefault="005B15FA" w:rsidP="00C83342">
      <w:pPr>
        <w:pStyle w:val="Heading1"/>
        <w:sectPr w:rsidR="005B15FA" w:rsidRPr="009353BC" w:rsidSect="00A87E29">
          <w:pgSz w:w="12240" w:h="15840" w:code="1"/>
          <w:pgMar w:top="1440" w:right="1440" w:bottom="1440" w:left="1440" w:header="576" w:footer="576" w:gutter="0"/>
          <w:cols w:space="720"/>
          <w:docGrid w:linePitch="360"/>
        </w:sectPr>
      </w:pPr>
    </w:p>
    <w:p w14:paraId="26F81F17" w14:textId="77777777" w:rsidR="00271C30" w:rsidRPr="009353BC" w:rsidRDefault="00563099" w:rsidP="00271C30">
      <w:pPr>
        <w:pStyle w:val="Heading2"/>
        <w:spacing w:before="0" w:after="0"/>
        <w:ind w:left="-90"/>
      </w:pPr>
      <w:bookmarkStart w:id="151" w:name="annex13"/>
      <w:bookmarkStart w:id="152" w:name="_Toc373246902"/>
      <w:r>
        <w:lastRenderedPageBreak/>
        <w:t xml:space="preserve">Annex </w:t>
      </w:r>
      <w:r w:rsidR="00AC19C0">
        <w:t>11</w:t>
      </w:r>
      <w:r w:rsidR="000F527F" w:rsidRPr="0017067B">
        <w:t>:</w:t>
      </w:r>
      <w:r w:rsidR="00633622" w:rsidRPr="0017067B">
        <w:tab/>
      </w:r>
      <w:r w:rsidR="00177D08" w:rsidRPr="0017067B">
        <w:t>PDF/PPG Status Report</w:t>
      </w:r>
      <w:bookmarkEnd w:id="151"/>
      <w:bookmarkEnd w:id="152"/>
    </w:p>
    <w:p w14:paraId="26F81F18" w14:textId="77777777" w:rsidR="002B4556" w:rsidRDefault="002B4556" w:rsidP="003B5A68">
      <w:bookmarkStart w:id="153" w:name="annex15"/>
    </w:p>
    <w:tbl>
      <w:tblPr>
        <w:tblW w:w="0" w:type="auto"/>
        <w:tblCellMar>
          <w:left w:w="0" w:type="dxa"/>
          <w:right w:w="0" w:type="dxa"/>
        </w:tblCellMar>
        <w:tblLook w:val="04A0" w:firstRow="1" w:lastRow="0" w:firstColumn="1" w:lastColumn="0" w:noHBand="0" w:noVBand="1"/>
      </w:tblPr>
      <w:tblGrid>
        <w:gridCol w:w="4361"/>
        <w:gridCol w:w="1134"/>
        <w:gridCol w:w="2126"/>
        <w:gridCol w:w="1622"/>
      </w:tblGrid>
      <w:tr w:rsidR="00EF55F8" w14:paraId="26F81F1A" w14:textId="77777777" w:rsidTr="00EF55F8">
        <w:tc>
          <w:tcPr>
            <w:tcW w:w="9243"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6F81F19" w14:textId="77777777" w:rsidR="00EF55F8" w:rsidRDefault="00EF55F8">
            <w:pPr>
              <w:rPr>
                <w:rFonts w:ascii="Calibri" w:eastAsiaTheme="minorHAnsi" w:hAnsi="Calibri"/>
                <w:b/>
                <w:bCs/>
                <w:sz w:val="20"/>
                <w:szCs w:val="20"/>
                <w:lang w:val="en-GB"/>
              </w:rPr>
            </w:pPr>
            <w:r>
              <w:rPr>
                <w:b/>
                <w:bCs/>
                <w:sz w:val="20"/>
                <w:szCs w:val="20"/>
              </w:rPr>
              <w:t xml:space="preserve">PPG Grant Approved at PIF: </w:t>
            </w:r>
          </w:p>
        </w:tc>
      </w:tr>
      <w:tr w:rsidR="00EF55F8" w14:paraId="26F81F1D" w14:textId="77777777" w:rsidTr="00EF55F8">
        <w:tc>
          <w:tcPr>
            <w:tcW w:w="436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F81F1B" w14:textId="77777777" w:rsidR="00EF55F8" w:rsidRDefault="00EF55F8">
            <w:pPr>
              <w:rPr>
                <w:rFonts w:ascii="Calibri" w:eastAsiaTheme="minorHAnsi" w:hAnsi="Calibri"/>
                <w:b/>
                <w:bCs/>
                <w:sz w:val="20"/>
                <w:szCs w:val="20"/>
                <w:lang w:val="en-GB"/>
              </w:rPr>
            </w:pPr>
            <w:r>
              <w:rPr>
                <w:b/>
                <w:bCs/>
                <w:sz w:val="20"/>
                <w:szCs w:val="20"/>
              </w:rPr>
              <w:t xml:space="preserve">Project Preparation Activities Implemented </w:t>
            </w:r>
          </w:p>
        </w:tc>
        <w:tc>
          <w:tcPr>
            <w:tcW w:w="4882"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26F81F1C" w14:textId="77777777" w:rsidR="00EF55F8" w:rsidRDefault="00EF55F8">
            <w:pPr>
              <w:rPr>
                <w:rFonts w:ascii="Calibri" w:eastAsiaTheme="minorHAnsi" w:hAnsi="Calibri"/>
                <w:b/>
                <w:bCs/>
                <w:sz w:val="20"/>
                <w:szCs w:val="20"/>
                <w:lang w:val="en-GB"/>
              </w:rPr>
            </w:pPr>
            <w:r>
              <w:rPr>
                <w:b/>
                <w:bCs/>
                <w:sz w:val="20"/>
                <w:szCs w:val="20"/>
              </w:rPr>
              <w:t>GEF/LDCF/SCCF/NCIF/ Amount ($)</w:t>
            </w:r>
          </w:p>
        </w:tc>
      </w:tr>
      <w:tr w:rsidR="00EF55F8" w14:paraId="26F81F22" w14:textId="77777777" w:rsidTr="00EF55F8">
        <w:tc>
          <w:tcPr>
            <w:tcW w:w="0" w:type="auto"/>
            <w:vMerge/>
            <w:tcBorders>
              <w:top w:val="nil"/>
              <w:left w:val="single" w:sz="8" w:space="0" w:color="auto"/>
              <w:bottom w:val="single" w:sz="8" w:space="0" w:color="auto"/>
              <w:right w:val="single" w:sz="8" w:space="0" w:color="auto"/>
            </w:tcBorders>
            <w:vAlign w:val="center"/>
            <w:hideMark/>
          </w:tcPr>
          <w:p w14:paraId="26F81F1E" w14:textId="77777777" w:rsidR="00EF55F8" w:rsidRDefault="00EF55F8">
            <w:pPr>
              <w:rPr>
                <w:rFonts w:ascii="Calibri" w:eastAsiaTheme="minorHAnsi" w:hAnsi="Calibri"/>
                <w:b/>
                <w:bCs/>
                <w:sz w:val="20"/>
                <w:szCs w:val="20"/>
                <w:lang w:val="en-GB"/>
              </w:rPr>
            </w:pP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26F81F1F" w14:textId="77777777" w:rsidR="00EF55F8" w:rsidRDefault="00EF55F8">
            <w:pPr>
              <w:rPr>
                <w:rFonts w:ascii="Calibri" w:eastAsiaTheme="minorHAnsi" w:hAnsi="Calibri"/>
                <w:b/>
                <w:bCs/>
                <w:sz w:val="20"/>
                <w:szCs w:val="20"/>
                <w:lang w:val="en-GB"/>
              </w:rPr>
            </w:pPr>
            <w:r>
              <w:rPr>
                <w:b/>
                <w:bCs/>
                <w:sz w:val="20"/>
                <w:szCs w:val="20"/>
              </w:rPr>
              <w:t>Budgeted Amount</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26F81F20" w14:textId="77777777" w:rsidR="00EF55F8" w:rsidRDefault="00EF55F8">
            <w:pPr>
              <w:rPr>
                <w:rFonts w:ascii="Calibri" w:eastAsiaTheme="minorHAnsi" w:hAnsi="Calibri"/>
                <w:b/>
                <w:bCs/>
                <w:sz w:val="20"/>
                <w:szCs w:val="20"/>
                <w:lang w:val="en-GB"/>
              </w:rPr>
            </w:pPr>
            <w:r>
              <w:rPr>
                <w:b/>
                <w:bCs/>
                <w:sz w:val="20"/>
                <w:szCs w:val="20"/>
              </w:rPr>
              <w:t>Amount Spent to Date</w:t>
            </w:r>
            <w:r w:rsidR="00606601">
              <w:rPr>
                <w:b/>
                <w:bCs/>
                <w:sz w:val="20"/>
                <w:szCs w:val="20"/>
              </w:rPr>
              <w:t xml:space="preserve"> (9.12.13)</w:t>
            </w:r>
          </w:p>
        </w:tc>
        <w:tc>
          <w:tcPr>
            <w:tcW w:w="1622" w:type="dxa"/>
            <w:tcBorders>
              <w:top w:val="nil"/>
              <w:left w:val="nil"/>
              <w:bottom w:val="single" w:sz="8" w:space="0" w:color="auto"/>
              <w:right w:val="single" w:sz="8" w:space="0" w:color="auto"/>
            </w:tcBorders>
            <w:tcMar>
              <w:top w:w="0" w:type="dxa"/>
              <w:left w:w="108" w:type="dxa"/>
              <w:bottom w:w="0" w:type="dxa"/>
              <w:right w:w="108" w:type="dxa"/>
            </w:tcMar>
            <w:hideMark/>
          </w:tcPr>
          <w:p w14:paraId="26F81F21" w14:textId="77777777" w:rsidR="00EF55F8" w:rsidRDefault="00EF55F8">
            <w:pPr>
              <w:rPr>
                <w:rFonts w:ascii="Calibri" w:eastAsiaTheme="minorHAnsi" w:hAnsi="Calibri"/>
                <w:b/>
                <w:bCs/>
                <w:sz w:val="20"/>
                <w:szCs w:val="20"/>
                <w:lang w:val="en-GB"/>
              </w:rPr>
            </w:pPr>
            <w:r>
              <w:rPr>
                <w:b/>
                <w:bCs/>
                <w:sz w:val="20"/>
                <w:szCs w:val="20"/>
              </w:rPr>
              <w:t>Amount Committed</w:t>
            </w:r>
          </w:p>
        </w:tc>
      </w:tr>
      <w:tr w:rsidR="00EF55F8" w14:paraId="26F81F27" w14:textId="77777777" w:rsidTr="00EF55F8">
        <w:tc>
          <w:tcPr>
            <w:tcW w:w="43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F81F23" w14:textId="77777777" w:rsidR="00EF55F8" w:rsidRPr="00EF55F8" w:rsidRDefault="00EF55F8">
            <w:pPr>
              <w:rPr>
                <w:rFonts w:ascii="Calibri" w:eastAsiaTheme="minorHAnsi" w:hAnsi="Calibri"/>
                <w:bCs/>
                <w:color w:val="000000" w:themeColor="text1"/>
                <w:sz w:val="20"/>
                <w:szCs w:val="20"/>
                <w:lang w:val="en-GB"/>
              </w:rPr>
            </w:pPr>
            <w:r w:rsidRPr="00EF55F8">
              <w:rPr>
                <w:bCs/>
                <w:color w:val="000000" w:themeColor="text1"/>
                <w:sz w:val="20"/>
                <w:szCs w:val="20"/>
                <w:lang w:val="en-GB"/>
              </w:rPr>
              <w:t>International Consultant</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26F81F24"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17,500</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26F81F25"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0</w:t>
            </w:r>
          </w:p>
        </w:tc>
        <w:tc>
          <w:tcPr>
            <w:tcW w:w="1622" w:type="dxa"/>
            <w:tcBorders>
              <w:top w:val="nil"/>
              <w:left w:val="nil"/>
              <w:bottom w:val="single" w:sz="8" w:space="0" w:color="auto"/>
              <w:right w:val="single" w:sz="8" w:space="0" w:color="auto"/>
            </w:tcBorders>
            <w:tcMar>
              <w:top w:w="0" w:type="dxa"/>
              <w:left w:w="108" w:type="dxa"/>
              <w:bottom w:w="0" w:type="dxa"/>
              <w:right w:w="108" w:type="dxa"/>
            </w:tcMar>
            <w:hideMark/>
          </w:tcPr>
          <w:p w14:paraId="26F81F26"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17,500</w:t>
            </w:r>
          </w:p>
        </w:tc>
      </w:tr>
      <w:tr w:rsidR="00EF55F8" w14:paraId="26F81F2C" w14:textId="77777777" w:rsidTr="00EF55F8">
        <w:tc>
          <w:tcPr>
            <w:tcW w:w="43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F81F28" w14:textId="77777777" w:rsidR="00EF55F8" w:rsidRPr="00EF55F8" w:rsidRDefault="00EF55F8">
            <w:pPr>
              <w:rPr>
                <w:rFonts w:ascii="Calibri" w:eastAsiaTheme="minorHAnsi" w:hAnsi="Calibri"/>
                <w:bCs/>
                <w:color w:val="000000" w:themeColor="text1"/>
                <w:sz w:val="20"/>
                <w:szCs w:val="20"/>
                <w:lang w:val="en-GB"/>
              </w:rPr>
            </w:pPr>
            <w:r w:rsidRPr="00EF55F8">
              <w:rPr>
                <w:bCs/>
                <w:color w:val="000000" w:themeColor="text1"/>
                <w:sz w:val="20"/>
                <w:szCs w:val="20"/>
                <w:lang w:val="en-GB"/>
              </w:rPr>
              <w:t>National Consultant</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26F81F29"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7,350</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26F81F2A"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0</w:t>
            </w:r>
          </w:p>
        </w:tc>
        <w:tc>
          <w:tcPr>
            <w:tcW w:w="1622" w:type="dxa"/>
            <w:tcBorders>
              <w:top w:val="nil"/>
              <w:left w:val="nil"/>
              <w:bottom w:val="single" w:sz="8" w:space="0" w:color="auto"/>
              <w:right w:val="single" w:sz="8" w:space="0" w:color="auto"/>
            </w:tcBorders>
            <w:tcMar>
              <w:top w:w="0" w:type="dxa"/>
              <w:left w:w="108" w:type="dxa"/>
              <w:bottom w:w="0" w:type="dxa"/>
              <w:right w:w="108" w:type="dxa"/>
            </w:tcMar>
            <w:hideMark/>
          </w:tcPr>
          <w:p w14:paraId="26F81F2B"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6,900</w:t>
            </w:r>
          </w:p>
        </w:tc>
      </w:tr>
      <w:tr w:rsidR="00EF55F8" w14:paraId="26F81F31" w14:textId="77777777" w:rsidTr="003912CE">
        <w:tc>
          <w:tcPr>
            <w:tcW w:w="436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F81F2D" w14:textId="77777777" w:rsidR="00EF55F8" w:rsidRPr="00EF55F8" w:rsidRDefault="00EF55F8">
            <w:pPr>
              <w:rPr>
                <w:rFonts w:ascii="Calibri" w:eastAsiaTheme="minorHAnsi" w:hAnsi="Calibri"/>
                <w:bCs/>
                <w:color w:val="000000" w:themeColor="text1"/>
                <w:sz w:val="20"/>
                <w:szCs w:val="20"/>
                <w:lang w:val="en-GB"/>
              </w:rPr>
            </w:pPr>
            <w:r w:rsidRPr="00EF55F8">
              <w:rPr>
                <w:bCs/>
                <w:color w:val="000000" w:themeColor="text1"/>
                <w:sz w:val="20"/>
                <w:szCs w:val="20"/>
                <w:lang w:val="en-GB"/>
              </w:rPr>
              <w:t>Misc.</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14:paraId="26F81F2E"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150</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14:paraId="26F81F2F"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0</w:t>
            </w:r>
          </w:p>
        </w:tc>
        <w:tc>
          <w:tcPr>
            <w:tcW w:w="1622" w:type="dxa"/>
            <w:tcBorders>
              <w:top w:val="nil"/>
              <w:left w:val="nil"/>
              <w:bottom w:val="single" w:sz="8" w:space="0" w:color="auto"/>
              <w:right w:val="single" w:sz="8" w:space="0" w:color="auto"/>
            </w:tcBorders>
            <w:tcMar>
              <w:top w:w="0" w:type="dxa"/>
              <w:left w:w="108" w:type="dxa"/>
              <w:bottom w:w="0" w:type="dxa"/>
              <w:right w:w="108" w:type="dxa"/>
            </w:tcMar>
            <w:hideMark/>
          </w:tcPr>
          <w:p w14:paraId="26F81F30" w14:textId="77777777" w:rsidR="00EF55F8" w:rsidRPr="00EF55F8" w:rsidRDefault="00EF55F8" w:rsidP="00EF55F8">
            <w:pPr>
              <w:jc w:val="right"/>
              <w:rPr>
                <w:rFonts w:ascii="Calibri" w:eastAsiaTheme="minorHAnsi" w:hAnsi="Calibri"/>
                <w:bCs/>
                <w:color w:val="000000" w:themeColor="text1"/>
                <w:sz w:val="20"/>
                <w:szCs w:val="20"/>
                <w:lang w:val="en-GB"/>
              </w:rPr>
            </w:pPr>
            <w:r w:rsidRPr="00EF55F8">
              <w:rPr>
                <w:bCs/>
                <w:color w:val="000000" w:themeColor="text1"/>
                <w:sz w:val="20"/>
                <w:szCs w:val="20"/>
                <w:lang w:val="en-GB"/>
              </w:rPr>
              <w:t>600</w:t>
            </w:r>
          </w:p>
        </w:tc>
      </w:tr>
      <w:tr w:rsidR="003912CE" w14:paraId="26F81F36" w14:textId="77777777" w:rsidTr="003912CE">
        <w:tc>
          <w:tcPr>
            <w:tcW w:w="436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26F81F32" w14:textId="77777777" w:rsidR="003912CE" w:rsidRPr="00EF55F8" w:rsidRDefault="003912CE">
            <w:pPr>
              <w:rPr>
                <w:bCs/>
                <w:color w:val="000000" w:themeColor="text1"/>
                <w:sz w:val="20"/>
                <w:szCs w:val="20"/>
                <w:lang w:val="en-GB"/>
              </w:rPr>
            </w:pPr>
            <w:r>
              <w:rPr>
                <w:bCs/>
                <w:color w:val="000000" w:themeColor="text1"/>
                <w:sz w:val="20"/>
                <w:szCs w:val="20"/>
                <w:lang w:val="en-GB"/>
              </w:rPr>
              <w:t>TOTAL</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6F81F33" w14:textId="77777777" w:rsidR="003912CE" w:rsidRPr="00EF55F8" w:rsidRDefault="003912CE" w:rsidP="00EF55F8">
            <w:pPr>
              <w:jc w:val="right"/>
              <w:rPr>
                <w:bCs/>
                <w:color w:val="000000" w:themeColor="text1"/>
                <w:sz w:val="20"/>
                <w:szCs w:val="20"/>
                <w:lang w:val="en-GB"/>
              </w:rPr>
            </w:pPr>
            <w:r>
              <w:rPr>
                <w:bCs/>
                <w:color w:val="000000" w:themeColor="text1"/>
                <w:sz w:val="20"/>
                <w:szCs w:val="20"/>
                <w:lang w:val="en-GB"/>
              </w:rPr>
              <w:t>25,000</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6F81F34" w14:textId="77777777" w:rsidR="003912CE" w:rsidRPr="00EF55F8" w:rsidRDefault="003912CE" w:rsidP="00EF55F8">
            <w:pPr>
              <w:jc w:val="right"/>
              <w:rPr>
                <w:bCs/>
                <w:color w:val="000000" w:themeColor="text1"/>
                <w:sz w:val="20"/>
                <w:szCs w:val="20"/>
                <w:lang w:val="en-GB"/>
              </w:rPr>
            </w:pPr>
            <w:r>
              <w:rPr>
                <w:bCs/>
                <w:color w:val="000000" w:themeColor="text1"/>
                <w:sz w:val="20"/>
                <w:szCs w:val="20"/>
                <w:lang w:val="en-GB"/>
              </w:rPr>
              <w:t>0</w:t>
            </w:r>
          </w:p>
        </w:tc>
        <w:tc>
          <w:tcPr>
            <w:tcW w:w="1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6F81F35" w14:textId="77777777" w:rsidR="003912CE" w:rsidRPr="00EF55F8" w:rsidRDefault="003912CE" w:rsidP="00EF55F8">
            <w:pPr>
              <w:jc w:val="right"/>
              <w:rPr>
                <w:bCs/>
                <w:color w:val="000000" w:themeColor="text1"/>
                <w:sz w:val="20"/>
                <w:szCs w:val="20"/>
                <w:lang w:val="en-GB"/>
              </w:rPr>
            </w:pPr>
            <w:r>
              <w:rPr>
                <w:bCs/>
                <w:color w:val="000000" w:themeColor="text1"/>
                <w:sz w:val="20"/>
                <w:szCs w:val="20"/>
                <w:lang w:val="en-GB"/>
              </w:rPr>
              <w:t>25,000</w:t>
            </w:r>
          </w:p>
        </w:tc>
      </w:tr>
    </w:tbl>
    <w:p w14:paraId="26F81F37" w14:textId="77777777" w:rsidR="00855A1E" w:rsidRDefault="00855A1E" w:rsidP="003B5A68"/>
    <w:p w14:paraId="26F81F38" w14:textId="77777777" w:rsidR="00EF55F8" w:rsidRDefault="00EF55F8" w:rsidP="00855A1E">
      <w:pPr>
        <w:pStyle w:val="Heading2"/>
        <w:spacing w:before="0" w:after="0"/>
        <w:ind w:left="-90"/>
      </w:pPr>
      <w:bookmarkStart w:id="154" w:name="_Toc373246903"/>
    </w:p>
    <w:p w14:paraId="26F81F39" w14:textId="77777777" w:rsidR="00EF55F8" w:rsidRDefault="00EF55F8" w:rsidP="00EF55F8"/>
    <w:p w14:paraId="26F81F3A" w14:textId="77777777" w:rsidR="00EF55F8" w:rsidRDefault="00EF55F8" w:rsidP="00EF55F8"/>
    <w:p w14:paraId="26F81F3B" w14:textId="77777777" w:rsidR="00EF55F8" w:rsidRDefault="00EF55F8" w:rsidP="00EF55F8"/>
    <w:p w14:paraId="26F81F3C" w14:textId="77777777" w:rsidR="00EF55F8" w:rsidRDefault="00EF55F8" w:rsidP="00EF55F8"/>
    <w:p w14:paraId="26F81F3D" w14:textId="77777777" w:rsidR="00EF55F8" w:rsidRDefault="00EF55F8" w:rsidP="00EF55F8"/>
    <w:p w14:paraId="26F81F3E" w14:textId="77777777" w:rsidR="00EF55F8" w:rsidRDefault="00EF55F8" w:rsidP="00855A1E">
      <w:pPr>
        <w:pStyle w:val="Heading2"/>
        <w:spacing w:before="0" w:after="0"/>
        <w:ind w:left="-90"/>
      </w:pPr>
    </w:p>
    <w:p w14:paraId="26F81F3F" w14:textId="77777777" w:rsidR="00EF55F8" w:rsidRDefault="00EF55F8" w:rsidP="00EF55F8"/>
    <w:p w14:paraId="26F81F40" w14:textId="77777777" w:rsidR="00EF55F8" w:rsidRDefault="00EF55F8" w:rsidP="00EF55F8"/>
    <w:p w14:paraId="26F81F41" w14:textId="77777777" w:rsidR="00EF55F8" w:rsidRDefault="00EF55F8" w:rsidP="00EF55F8"/>
    <w:p w14:paraId="26F81F42" w14:textId="77777777" w:rsidR="00EF55F8" w:rsidRDefault="00EF55F8" w:rsidP="00EF55F8"/>
    <w:p w14:paraId="26F81F43" w14:textId="77777777" w:rsidR="00EF55F8" w:rsidRDefault="00EF55F8" w:rsidP="00EF55F8"/>
    <w:p w14:paraId="26F81F44" w14:textId="77777777" w:rsidR="00EF55F8" w:rsidRDefault="00EF55F8" w:rsidP="00EF55F8"/>
    <w:p w14:paraId="26F81F45" w14:textId="77777777" w:rsidR="00EF55F8" w:rsidRDefault="00EF55F8" w:rsidP="00EF55F8"/>
    <w:p w14:paraId="26F81F46" w14:textId="77777777" w:rsidR="00EF55F8" w:rsidRDefault="00EF55F8" w:rsidP="00EF55F8"/>
    <w:p w14:paraId="26F81F47" w14:textId="77777777" w:rsidR="00EF55F8" w:rsidRDefault="00EF55F8" w:rsidP="00EF55F8"/>
    <w:p w14:paraId="26F81F48" w14:textId="77777777" w:rsidR="00EF55F8" w:rsidRDefault="00EF55F8" w:rsidP="00EF55F8"/>
    <w:p w14:paraId="26F81F49" w14:textId="77777777" w:rsidR="00EF55F8" w:rsidRDefault="00EF55F8" w:rsidP="00EF55F8"/>
    <w:p w14:paraId="26F81F4A" w14:textId="77777777" w:rsidR="00EF55F8" w:rsidRDefault="00EF55F8" w:rsidP="00EF55F8"/>
    <w:p w14:paraId="26F81F4B" w14:textId="77777777" w:rsidR="00EF55F8" w:rsidRDefault="00EF55F8" w:rsidP="00EF55F8"/>
    <w:p w14:paraId="26F81F4C" w14:textId="77777777" w:rsidR="00EF55F8" w:rsidRDefault="00EF55F8" w:rsidP="00EF55F8"/>
    <w:p w14:paraId="26F81F4D" w14:textId="77777777" w:rsidR="00EF55F8" w:rsidRDefault="00EF55F8" w:rsidP="00EF55F8"/>
    <w:p w14:paraId="26F81F4E" w14:textId="77777777" w:rsidR="00EF55F8" w:rsidRDefault="00EF55F8" w:rsidP="00EF55F8"/>
    <w:p w14:paraId="26F81F4F" w14:textId="77777777" w:rsidR="00EF55F8" w:rsidRDefault="00EF55F8" w:rsidP="00EF55F8"/>
    <w:p w14:paraId="26F81F50" w14:textId="77777777" w:rsidR="00EF55F8" w:rsidRDefault="00EF55F8" w:rsidP="00EF55F8"/>
    <w:p w14:paraId="26F81F51" w14:textId="77777777" w:rsidR="00EF55F8" w:rsidRDefault="00EF55F8" w:rsidP="00EF55F8"/>
    <w:p w14:paraId="26F81F52" w14:textId="77777777" w:rsidR="00EF55F8" w:rsidRDefault="00EF55F8" w:rsidP="00EF55F8"/>
    <w:p w14:paraId="26F81F53" w14:textId="77777777" w:rsidR="00EF55F8" w:rsidRDefault="00EF55F8" w:rsidP="00EF55F8"/>
    <w:p w14:paraId="26F81F54" w14:textId="77777777" w:rsidR="00EF55F8" w:rsidRDefault="00EF55F8" w:rsidP="00EF55F8"/>
    <w:p w14:paraId="26F81F55" w14:textId="77777777" w:rsidR="00EF55F8" w:rsidRDefault="00EF55F8" w:rsidP="00EF55F8"/>
    <w:p w14:paraId="26F81F56" w14:textId="77777777" w:rsidR="00EF55F8" w:rsidRDefault="00EF55F8" w:rsidP="00EF55F8"/>
    <w:p w14:paraId="26F81F57" w14:textId="77777777" w:rsidR="00EF55F8" w:rsidRDefault="00EF55F8" w:rsidP="00EF55F8"/>
    <w:p w14:paraId="26F81F58" w14:textId="77777777" w:rsidR="00EF55F8" w:rsidRPr="00EF55F8" w:rsidRDefault="00EF55F8" w:rsidP="00EF55F8"/>
    <w:p w14:paraId="26F81F59" w14:textId="77777777" w:rsidR="00EF55F8" w:rsidRDefault="00EF55F8" w:rsidP="00855A1E">
      <w:pPr>
        <w:pStyle w:val="Heading2"/>
        <w:spacing w:before="0" w:after="0"/>
        <w:ind w:left="-90"/>
      </w:pPr>
    </w:p>
    <w:p w14:paraId="26F81F5A" w14:textId="77777777" w:rsidR="00EF55F8" w:rsidRDefault="00EF55F8" w:rsidP="00EF55F8"/>
    <w:p w14:paraId="26F81F5B" w14:textId="77777777" w:rsidR="00EF55F8" w:rsidRPr="00EF55F8" w:rsidRDefault="00EF55F8" w:rsidP="00EF55F8"/>
    <w:p w14:paraId="26F81F5C" w14:textId="77777777" w:rsidR="00EF55F8" w:rsidRDefault="00EF55F8" w:rsidP="00855A1E">
      <w:pPr>
        <w:pStyle w:val="Heading2"/>
        <w:spacing w:before="0" w:after="0"/>
        <w:ind w:left="-90"/>
      </w:pPr>
    </w:p>
    <w:p w14:paraId="26F81F5D" w14:textId="77777777" w:rsidR="00EF55F8" w:rsidRDefault="00EF55F8" w:rsidP="00855A1E">
      <w:pPr>
        <w:pStyle w:val="Heading2"/>
        <w:spacing w:before="0" w:after="0"/>
        <w:ind w:left="-90"/>
      </w:pPr>
    </w:p>
    <w:p w14:paraId="26F81F5E" w14:textId="77777777" w:rsidR="00EF55F8" w:rsidRDefault="00EF55F8" w:rsidP="00855A1E">
      <w:pPr>
        <w:pStyle w:val="Heading2"/>
        <w:spacing w:before="0" w:after="0"/>
        <w:ind w:left="-90"/>
      </w:pPr>
    </w:p>
    <w:p w14:paraId="26F81F5F" w14:textId="77777777" w:rsidR="00EF55F8" w:rsidRDefault="00EF55F8" w:rsidP="00855A1E">
      <w:pPr>
        <w:pStyle w:val="Heading2"/>
        <w:spacing w:before="0" w:after="0"/>
        <w:ind w:left="-90"/>
      </w:pPr>
    </w:p>
    <w:p w14:paraId="26F81F60" w14:textId="77777777" w:rsidR="00855A1E" w:rsidRPr="009353BC" w:rsidRDefault="00563099" w:rsidP="00855A1E">
      <w:pPr>
        <w:pStyle w:val="Heading2"/>
        <w:spacing w:before="0" w:after="0"/>
        <w:ind w:left="-90"/>
      </w:pPr>
      <w:r>
        <w:t>Annex 1</w:t>
      </w:r>
      <w:r w:rsidR="00AC19C0">
        <w:t>2</w:t>
      </w:r>
      <w:r w:rsidR="00855A1E" w:rsidRPr="009353BC">
        <w:t>:</w:t>
      </w:r>
      <w:r w:rsidR="00855A1E" w:rsidRPr="009353BC">
        <w:tab/>
      </w:r>
      <w:r w:rsidR="00855A1E">
        <w:t xml:space="preserve">Standard letter of agreement between UNDP and </w:t>
      </w:r>
      <w:r>
        <w:t xml:space="preserve">the </w:t>
      </w:r>
      <w:r w:rsidR="00855A1E">
        <w:t xml:space="preserve">Government of </w:t>
      </w:r>
      <w:r>
        <w:t>Vietnam</w:t>
      </w:r>
      <w:bookmarkEnd w:id="154"/>
    </w:p>
    <w:p w14:paraId="26F81F61" w14:textId="77777777" w:rsidR="00855A1E" w:rsidRPr="00855A1E" w:rsidRDefault="00855A1E" w:rsidP="00855A1E">
      <w:pPr>
        <w:rPr>
          <w:i/>
        </w:rPr>
      </w:pPr>
      <w:r>
        <w:tab/>
      </w:r>
      <w:r>
        <w:tab/>
      </w:r>
      <w:r w:rsidRPr="00855A1E">
        <w:rPr>
          <w:i/>
        </w:rPr>
        <w:t>for the provision of support services</w:t>
      </w:r>
    </w:p>
    <w:p w14:paraId="26F81F62" w14:textId="77777777" w:rsidR="00855A1E" w:rsidRDefault="00855A1E" w:rsidP="00855A1E">
      <w:pPr>
        <w:rPr>
          <w:b/>
        </w:rPr>
      </w:pPr>
    </w:p>
    <w:p w14:paraId="26F81F63" w14:textId="77777777" w:rsidR="00855A1E" w:rsidRPr="00D70233" w:rsidRDefault="00855A1E" w:rsidP="00855A1E">
      <w:pPr>
        <w:tabs>
          <w:tab w:val="left" w:pos="0"/>
          <w:tab w:val="left" w:pos="360"/>
          <w:tab w:val="left" w:pos="720"/>
        </w:tabs>
        <w:suppressAutoHyphens/>
        <w:rPr>
          <w:spacing w:val="-2"/>
        </w:rPr>
      </w:pPr>
    </w:p>
    <w:p w14:paraId="26F81F64" w14:textId="77777777" w:rsidR="00EF55F8" w:rsidRDefault="00EF55F8" w:rsidP="00C83342">
      <w:pPr>
        <w:pStyle w:val="Heading1"/>
        <w:rPr>
          <w:noProof/>
        </w:rPr>
      </w:pPr>
      <w:bookmarkStart w:id="155" w:name="_Toc373246904"/>
    </w:p>
    <w:p w14:paraId="26F81F65" w14:textId="77777777" w:rsidR="00EF55F8" w:rsidRDefault="00EF55F8" w:rsidP="00EF55F8"/>
    <w:p w14:paraId="26F81F66" w14:textId="77777777" w:rsidR="00EF55F8" w:rsidRPr="00EF55F8" w:rsidRDefault="00EF55F8" w:rsidP="00EF55F8"/>
    <w:p w14:paraId="26F81F67" w14:textId="77777777" w:rsidR="00EF55F8" w:rsidRDefault="00EF55F8" w:rsidP="00C83342">
      <w:pPr>
        <w:pStyle w:val="Heading1"/>
        <w:rPr>
          <w:noProof/>
        </w:rPr>
      </w:pPr>
    </w:p>
    <w:p w14:paraId="26F81F68" w14:textId="77777777" w:rsidR="00EF55F8" w:rsidRDefault="00EF55F8" w:rsidP="00C83342">
      <w:pPr>
        <w:pStyle w:val="Heading1"/>
        <w:rPr>
          <w:noProof/>
        </w:rPr>
      </w:pPr>
    </w:p>
    <w:p w14:paraId="26F81F69" w14:textId="77777777" w:rsidR="00EF55F8" w:rsidRDefault="00EF55F8" w:rsidP="00C83342">
      <w:pPr>
        <w:pStyle w:val="Heading1"/>
        <w:rPr>
          <w:noProof/>
        </w:rPr>
      </w:pPr>
    </w:p>
    <w:p w14:paraId="26F81F6A" w14:textId="77777777" w:rsidR="00EF55F8" w:rsidRDefault="00EF55F8" w:rsidP="00C83342">
      <w:pPr>
        <w:pStyle w:val="Heading1"/>
        <w:rPr>
          <w:noProof/>
        </w:rPr>
      </w:pPr>
    </w:p>
    <w:p w14:paraId="26F81F6B" w14:textId="77777777" w:rsidR="00EF55F8" w:rsidRDefault="00EF55F8" w:rsidP="00C83342">
      <w:pPr>
        <w:pStyle w:val="Heading1"/>
        <w:rPr>
          <w:noProof/>
        </w:rPr>
      </w:pPr>
    </w:p>
    <w:p w14:paraId="26F81F6C" w14:textId="77777777" w:rsidR="00EF55F8" w:rsidRDefault="00EF55F8" w:rsidP="00C83342">
      <w:pPr>
        <w:pStyle w:val="Heading1"/>
        <w:rPr>
          <w:noProof/>
        </w:rPr>
      </w:pPr>
    </w:p>
    <w:p w14:paraId="26F81F6D" w14:textId="77777777" w:rsidR="00EF55F8" w:rsidRDefault="00EF55F8" w:rsidP="00C83342">
      <w:pPr>
        <w:pStyle w:val="Heading1"/>
        <w:rPr>
          <w:noProof/>
        </w:rPr>
      </w:pPr>
    </w:p>
    <w:p w14:paraId="26F81F6E" w14:textId="77777777" w:rsidR="00EF55F8" w:rsidRDefault="00EF55F8" w:rsidP="00C83342">
      <w:pPr>
        <w:pStyle w:val="Heading1"/>
        <w:rPr>
          <w:noProof/>
        </w:rPr>
      </w:pPr>
    </w:p>
    <w:p w14:paraId="26F81F6F" w14:textId="77777777" w:rsidR="00EF55F8" w:rsidRDefault="00EF55F8" w:rsidP="00C83342">
      <w:pPr>
        <w:pStyle w:val="Heading1"/>
        <w:rPr>
          <w:noProof/>
        </w:rPr>
      </w:pPr>
    </w:p>
    <w:p w14:paraId="26F81F70" w14:textId="77777777" w:rsidR="00EF55F8" w:rsidRDefault="00EF55F8" w:rsidP="00C83342">
      <w:pPr>
        <w:pStyle w:val="Heading1"/>
        <w:rPr>
          <w:noProof/>
        </w:rPr>
      </w:pPr>
    </w:p>
    <w:p w14:paraId="26F81F71" w14:textId="77777777" w:rsidR="00EF55F8" w:rsidRDefault="00EF55F8" w:rsidP="00C83342">
      <w:pPr>
        <w:pStyle w:val="Heading1"/>
        <w:rPr>
          <w:noProof/>
        </w:rPr>
      </w:pPr>
    </w:p>
    <w:p w14:paraId="26F81F72" w14:textId="77777777" w:rsidR="00EF55F8" w:rsidRDefault="00EF55F8" w:rsidP="00C83342">
      <w:pPr>
        <w:pStyle w:val="Heading1"/>
        <w:rPr>
          <w:noProof/>
        </w:rPr>
      </w:pPr>
    </w:p>
    <w:p w14:paraId="26F81F73" w14:textId="77777777" w:rsidR="00EF55F8" w:rsidRDefault="00EF55F8" w:rsidP="00C83342">
      <w:pPr>
        <w:pStyle w:val="Heading1"/>
        <w:rPr>
          <w:noProof/>
        </w:rPr>
      </w:pPr>
    </w:p>
    <w:p w14:paraId="26F81F74" w14:textId="77777777" w:rsidR="00EF55F8" w:rsidRDefault="00EF55F8" w:rsidP="00C83342">
      <w:pPr>
        <w:pStyle w:val="Heading1"/>
        <w:rPr>
          <w:noProof/>
        </w:rPr>
      </w:pPr>
    </w:p>
    <w:p w14:paraId="26F81F75" w14:textId="77777777" w:rsidR="004F04EE" w:rsidRDefault="004F04EE" w:rsidP="004F04EE"/>
    <w:p w14:paraId="26F81F76" w14:textId="77777777" w:rsidR="004F04EE" w:rsidRDefault="004F04EE" w:rsidP="004F04EE"/>
    <w:p w14:paraId="26F81F77" w14:textId="77777777" w:rsidR="004F04EE" w:rsidRPr="004F04EE" w:rsidRDefault="004F04EE" w:rsidP="004F04EE"/>
    <w:p w14:paraId="26F81F78" w14:textId="77777777" w:rsidR="00EF55F8" w:rsidRDefault="00EF55F8" w:rsidP="00C83342">
      <w:pPr>
        <w:pStyle w:val="Heading1"/>
        <w:rPr>
          <w:noProof/>
        </w:rPr>
      </w:pPr>
    </w:p>
    <w:p w14:paraId="26F81F79" w14:textId="77777777" w:rsidR="003912CE" w:rsidRDefault="003912CE" w:rsidP="00C83342">
      <w:pPr>
        <w:pStyle w:val="Heading1"/>
        <w:rPr>
          <w:noProof/>
        </w:rPr>
      </w:pPr>
    </w:p>
    <w:p w14:paraId="26F81F7A" w14:textId="77777777" w:rsidR="002E04FD" w:rsidRPr="009353BC" w:rsidRDefault="002E04FD" w:rsidP="00C83342">
      <w:pPr>
        <w:pStyle w:val="Heading1"/>
        <w:rPr>
          <w:noProof/>
        </w:rPr>
      </w:pPr>
      <w:r w:rsidRPr="009353BC">
        <w:rPr>
          <w:noProof/>
        </w:rPr>
        <w:t>PART III:</w:t>
      </w:r>
      <w:r w:rsidRPr="009353BC">
        <w:rPr>
          <w:noProof/>
        </w:rPr>
        <w:tab/>
      </w:r>
      <w:r w:rsidRPr="00563099">
        <w:rPr>
          <w:noProof/>
        </w:rPr>
        <w:t>GEF Letters of Endorsement and Co-Financing</w:t>
      </w:r>
      <w:bookmarkEnd w:id="155"/>
    </w:p>
    <w:p w14:paraId="26F81F7B" w14:textId="77777777" w:rsidR="002E04FD" w:rsidRPr="009353BC" w:rsidRDefault="002E04FD" w:rsidP="00C83342"/>
    <w:p w14:paraId="26F81F7C" w14:textId="77777777" w:rsidR="004E4937" w:rsidRDefault="002E04FD" w:rsidP="00C83342">
      <w:pPr>
        <w:pStyle w:val="TOC2"/>
        <w:rPr>
          <w:b w:val="0"/>
          <w:smallCaps w:val="0"/>
        </w:rPr>
      </w:pPr>
      <w:r w:rsidRPr="009353BC">
        <w:rPr>
          <w:b w:val="0"/>
          <w:smallCaps w:val="0"/>
        </w:rPr>
        <w:t>Annex A    GEF Endorsement Letter</w:t>
      </w:r>
    </w:p>
    <w:p w14:paraId="26F81F7D" w14:textId="77777777" w:rsidR="004E4937" w:rsidRDefault="004E4937" w:rsidP="00C83342">
      <w:pPr>
        <w:pStyle w:val="TOC2"/>
        <w:rPr>
          <w:b w:val="0"/>
          <w:smallCaps w:val="0"/>
        </w:rPr>
      </w:pPr>
    </w:p>
    <w:p w14:paraId="26F81F7E" w14:textId="77777777" w:rsidR="004E4937" w:rsidRDefault="002E04FD" w:rsidP="00C83342">
      <w:pPr>
        <w:pStyle w:val="TOC2"/>
        <w:rPr>
          <w:b w:val="0"/>
          <w:smallCaps w:val="0"/>
        </w:rPr>
      </w:pPr>
      <w:r w:rsidRPr="009353BC">
        <w:rPr>
          <w:b w:val="0"/>
          <w:bCs/>
          <w:smallCaps w:val="0"/>
          <w:spacing w:val="1"/>
        </w:rPr>
        <w:t>Annex B</w:t>
      </w:r>
      <w:r w:rsidRPr="009353BC">
        <w:rPr>
          <w:b w:val="0"/>
          <w:smallCaps w:val="0"/>
        </w:rPr>
        <w:t xml:space="preserve">    Letters of Co-Financing</w:t>
      </w:r>
    </w:p>
    <w:p w14:paraId="26F81F7F" w14:textId="77777777" w:rsidR="002E04FD" w:rsidRPr="009353BC" w:rsidRDefault="002E04FD" w:rsidP="00C83342">
      <w:pPr>
        <w:pStyle w:val="TOC2"/>
        <w:rPr>
          <w:smallCaps w:val="0"/>
        </w:rPr>
      </w:pPr>
    </w:p>
    <w:p w14:paraId="26F81F80" w14:textId="77777777" w:rsidR="00855C03" w:rsidRPr="009353BC" w:rsidRDefault="00855C03" w:rsidP="00C83342">
      <w:bookmarkStart w:id="156" w:name="GEFLoE"/>
      <w:bookmarkEnd w:id="153"/>
      <w:bookmarkEnd w:id="156"/>
    </w:p>
    <w:sectPr w:rsidR="00855C03" w:rsidRPr="009353BC" w:rsidSect="003B274E">
      <w:headerReference w:type="even" r:id="rId34"/>
      <w:footerReference w:type="even" r:id="rId35"/>
      <w:footerReference w:type="default" r:id="rId36"/>
      <w:headerReference w:type="first" r:id="rId37"/>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F81F90" w14:textId="77777777" w:rsidR="006D605F" w:rsidRDefault="006D605F">
      <w:r>
        <w:separator/>
      </w:r>
    </w:p>
  </w:endnote>
  <w:endnote w:type="continuationSeparator" w:id="0">
    <w:p w14:paraId="26F81F91" w14:textId="77777777" w:rsidR="006D605F" w:rsidRDefault="006D60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0000012" w:usb3="00000000" w:csb0="0002009F" w:csb1="00000000"/>
  </w:font>
  <w:font w:name="Arial (W1)">
    <w:altName w:val="Arial"/>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2" w14:textId="77777777" w:rsidR="00857C4F" w:rsidRDefault="00857C4F"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6F81F93" w14:textId="77777777" w:rsidR="00857C4F" w:rsidRDefault="00857C4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4" w14:textId="77777777" w:rsidR="00857C4F" w:rsidRDefault="00857C4F"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A6D99">
      <w:rPr>
        <w:rStyle w:val="PageNumber"/>
        <w:noProof/>
        <w:sz w:val="18"/>
      </w:rPr>
      <w:t>1</w:t>
    </w:r>
    <w:r>
      <w:rPr>
        <w:rStyle w:val="PageNumber"/>
        <w:sz w:val="18"/>
      </w:rPr>
      <w:fldChar w:fldCharType="end"/>
    </w:r>
  </w:p>
  <w:p w14:paraId="26F81F95" w14:textId="77777777" w:rsidR="00857C4F" w:rsidRDefault="00857C4F">
    <w:pPr>
      <w:pStyle w:val="Footer"/>
      <w:ind w:left="-540"/>
    </w:pPr>
  </w:p>
  <w:p w14:paraId="26F81F96" w14:textId="77777777" w:rsidR="00857C4F" w:rsidRDefault="00857C4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7" w14:textId="77777777" w:rsidR="00857C4F" w:rsidRDefault="00857C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26F81F98" w14:textId="77777777" w:rsidR="00857C4F" w:rsidRDefault="00857C4F">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9" w14:textId="77777777" w:rsidR="00857C4F" w:rsidRDefault="00857C4F"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A6D99">
      <w:rPr>
        <w:rStyle w:val="PageNumber"/>
        <w:noProof/>
        <w:sz w:val="18"/>
      </w:rPr>
      <w:t>65</w:t>
    </w:r>
    <w:r>
      <w:rPr>
        <w:rStyle w:val="PageNumber"/>
        <w:sz w:val="18"/>
      </w:rPr>
      <w:fldChar w:fldCharType="end"/>
    </w:r>
  </w:p>
  <w:p w14:paraId="26F81F9A" w14:textId="77777777" w:rsidR="00857C4F" w:rsidRDefault="00857C4F" w:rsidP="005C23F2">
    <w:pPr>
      <w:pStyle w:val="Footer"/>
      <w:jc w:val="center"/>
    </w:pPr>
  </w:p>
  <w:p w14:paraId="26F81F9B" w14:textId="77777777" w:rsidR="00857C4F" w:rsidRDefault="00857C4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C" w14:textId="77777777" w:rsidR="00857C4F" w:rsidRDefault="00857C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6F81F9D" w14:textId="77777777" w:rsidR="00857C4F" w:rsidRDefault="00857C4F">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F" w14:textId="77777777" w:rsidR="00857C4F" w:rsidRDefault="00857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6F81FA0" w14:textId="77777777" w:rsidR="00857C4F" w:rsidRDefault="00857C4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A1" w14:textId="77777777" w:rsidR="00857C4F" w:rsidRDefault="00857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6D99">
      <w:rPr>
        <w:rStyle w:val="PageNumber"/>
        <w:noProof/>
      </w:rPr>
      <w:t>68</w:t>
    </w:r>
    <w:r>
      <w:rPr>
        <w:rStyle w:val="PageNumber"/>
      </w:rPr>
      <w:fldChar w:fldCharType="end"/>
    </w:r>
  </w:p>
  <w:p w14:paraId="26F81FA2" w14:textId="77777777" w:rsidR="00857C4F" w:rsidRPr="003D3BAB" w:rsidRDefault="00857C4F"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F81F8E" w14:textId="77777777" w:rsidR="006D605F" w:rsidRDefault="006D605F">
      <w:r>
        <w:separator/>
      </w:r>
    </w:p>
  </w:footnote>
  <w:footnote w:type="continuationSeparator" w:id="0">
    <w:p w14:paraId="26F81F8F" w14:textId="77777777" w:rsidR="006D605F" w:rsidRDefault="006D605F">
      <w:r>
        <w:continuationSeparator/>
      </w:r>
    </w:p>
  </w:footnote>
  <w:footnote w:id="1">
    <w:p w14:paraId="26F81FA6" w14:textId="77777777" w:rsidR="00857C4F" w:rsidRDefault="00857C4F">
      <w:pPr>
        <w:pStyle w:val="FootnoteText"/>
      </w:pPr>
      <w:r w:rsidRPr="00AC19C0">
        <w:rPr>
          <w:rStyle w:val="FootnoteReference"/>
        </w:rPr>
        <w:footnoteRef/>
      </w:r>
      <w:r w:rsidRPr="00AC19C0">
        <w:t>Also referred to as the ‘Bien Dong Sea’.</w:t>
      </w:r>
    </w:p>
  </w:footnote>
  <w:footnote w:id="2">
    <w:p w14:paraId="26F81FA7" w14:textId="77777777" w:rsidR="00857C4F" w:rsidRDefault="00857C4F" w:rsidP="00A84273">
      <w:pPr>
        <w:pStyle w:val="FootnoteText"/>
      </w:pPr>
      <w:r>
        <w:rPr>
          <w:rStyle w:val="FootnoteReference"/>
        </w:rPr>
        <w:footnoteRef/>
      </w:r>
      <w:r>
        <w:t xml:space="preserve"> UNFCCC COP 13</w:t>
      </w:r>
    </w:p>
  </w:footnote>
  <w:footnote w:id="3">
    <w:p w14:paraId="26F81FA8" w14:textId="77777777" w:rsidR="00857C4F" w:rsidRDefault="00857C4F" w:rsidP="00A84273">
      <w:pPr>
        <w:pStyle w:val="FootnoteText"/>
      </w:pPr>
      <w:r>
        <w:rPr>
          <w:rStyle w:val="FootnoteReference"/>
        </w:rPr>
        <w:footnoteRef/>
      </w:r>
      <w:r w:rsidRPr="00A82B85">
        <w:t xml:space="preserve"> ADB P</w:t>
      </w:r>
      <w:r>
        <w:t>roject Preparatory Technical Assistance (</w:t>
      </w:r>
      <w:r w:rsidRPr="00A82B85">
        <w:t>P</w:t>
      </w:r>
      <w:r>
        <w:t>P</w:t>
      </w:r>
      <w:r w:rsidRPr="00A82B85">
        <w:t>TA</w:t>
      </w:r>
      <w:r>
        <w:t>)</w:t>
      </w:r>
      <w:r w:rsidRPr="00A82B85">
        <w:t xml:space="preserve"> 7215-VIE Interim Report (2009)</w:t>
      </w:r>
    </w:p>
  </w:footnote>
  <w:footnote w:id="4">
    <w:p w14:paraId="26F81FA9" w14:textId="77777777" w:rsidR="00857C4F" w:rsidRPr="00E568B0" w:rsidRDefault="00857C4F" w:rsidP="00E568B0">
      <w:pPr>
        <w:rPr>
          <w:sz w:val="20"/>
          <w:szCs w:val="20"/>
        </w:rPr>
      </w:pPr>
      <w:r w:rsidRPr="00192DAA">
        <w:rPr>
          <w:sz w:val="20"/>
          <w:szCs w:val="20"/>
          <w:vertAlign w:val="superscript"/>
        </w:rPr>
        <w:footnoteRef/>
      </w:r>
      <w:r w:rsidRPr="00192DAA">
        <w:rPr>
          <w:sz w:val="20"/>
          <w:szCs w:val="20"/>
        </w:rPr>
        <w:t xml:space="preserve">The following draws from </w:t>
      </w:r>
      <w:r w:rsidRPr="00192DAA">
        <w:rPr>
          <w:i/>
          <w:sz w:val="20"/>
          <w:szCs w:val="20"/>
        </w:rPr>
        <w:t>Review and update of the mobilization and implementation of GEF projects in Viet Nam</w:t>
      </w:r>
      <w:r>
        <w:rPr>
          <w:sz w:val="20"/>
          <w:szCs w:val="20"/>
        </w:rPr>
        <w:t>, submitted by the Government of Vietnam to GEF in 2010</w:t>
      </w:r>
    </w:p>
  </w:footnote>
  <w:footnote w:id="5">
    <w:p w14:paraId="26F81FAA" w14:textId="77777777" w:rsidR="00857C4F" w:rsidRDefault="00857C4F">
      <w:pPr>
        <w:pStyle w:val="FootnoteText"/>
      </w:pPr>
      <w:r>
        <w:rPr>
          <w:rStyle w:val="FootnoteReference"/>
        </w:rPr>
        <w:footnoteRef/>
      </w:r>
      <w:r>
        <w:t>Broadly similar to an economic exclusion zone.</w:t>
      </w:r>
    </w:p>
  </w:footnote>
  <w:footnote w:id="6">
    <w:p w14:paraId="26F81FAB" w14:textId="77777777" w:rsidR="00857C4F" w:rsidRDefault="00857C4F">
      <w:pPr>
        <w:pStyle w:val="FootnoteText"/>
      </w:pPr>
      <w:r>
        <w:rPr>
          <w:rStyle w:val="FootnoteReference"/>
        </w:rPr>
        <w:footnoteRef/>
      </w:r>
      <w:r>
        <w:t xml:space="preserve"> Source: Convention on Biological Diversity (</w:t>
      </w:r>
      <w:r w:rsidRPr="005F2B44">
        <w:t>http://www.cbd.int/countries/profile/default.shtml?country=vn#facts</w:t>
      </w:r>
      <w:r>
        <w:t>)</w:t>
      </w:r>
    </w:p>
  </w:footnote>
  <w:footnote w:id="7">
    <w:p w14:paraId="26F81FAC" w14:textId="77777777" w:rsidR="00857C4F" w:rsidRPr="00192F4E" w:rsidRDefault="00857C4F" w:rsidP="00192DAA">
      <w:pPr>
        <w:pStyle w:val="FootnoteText"/>
        <w:rPr>
          <w:sz w:val="18"/>
          <w:szCs w:val="18"/>
          <w:lang w:val="en-GB"/>
        </w:rPr>
      </w:pPr>
      <w:r w:rsidRPr="00192F4E">
        <w:rPr>
          <w:rStyle w:val="FootnoteReference"/>
          <w:sz w:val="18"/>
          <w:szCs w:val="18"/>
        </w:rPr>
        <w:footnoteRef/>
      </w:r>
      <w:r w:rsidRPr="00192F4E">
        <w:rPr>
          <w:sz w:val="18"/>
          <w:szCs w:val="18"/>
          <w:lang w:val="en-GB"/>
        </w:rPr>
        <w:t xml:space="preserve"> One ton CO</w:t>
      </w:r>
      <w:r w:rsidRPr="00192F4E">
        <w:rPr>
          <w:sz w:val="18"/>
          <w:szCs w:val="18"/>
          <w:vertAlign w:val="subscript"/>
          <w:lang w:val="en-GB"/>
        </w:rPr>
        <w:t>2eq</w:t>
      </w:r>
      <w:r w:rsidRPr="00192F4E">
        <w:rPr>
          <w:sz w:val="18"/>
          <w:szCs w:val="18"/>
          <w:lang w:val="en-GB"/>
        </w:rPr>
        <w:t xml:space="preserve"> is the amount of the concerned g</w:t>
      </w:r>
      <w:r w:rsidRPr="00192F4E">
        <w:rPr>
          <w:rFonts w:cs="Calibri"/>
          <w:sz w:val="18"/>
          <w:szCs w:val="18"/>
        </w:rPr>
        <w:t>reen house gas with the equivalent global warming potential as one ton of CO</w:t>
      </w:r>
      <w:r w:rsidRPr="00192F4E">
        <w:rPr>
          <w:rFonts w:cs="Calibri"/>
          <w:sz w:val="18"/>
          <w:szCs w:val="18"/>
          <w:vertAlign w:val="subscript"/>
        </w:rPr>
        <w:t>2</w:t>
      </w:r>
    </w:p>
  </w:footnote>
  <w:footnote w:id="8">
    <w:p w14:paraId="26F81FAD" w14:textId="77777777" w:rsidR="00857C4F" w:rsidRDefault="00857C4F">
      <w:pPr>
        <w:pStyle w:val="FootnoteText"/>
      </w:pPr>
      <w:r>
        <w:rPr>
          <w:rStyle w:val="FootnoteReference"/>
        </w:rPr>
        <w:footnoteRef/>
      </w:r>
      <w:r>
        <w:t xml:space="preserve"> Source: Vietnam’s Second National Communication to the UNFCCC (2010).</w:t>
      </w:r>
    </w:p>
  </w:footnote>
  <w:footnote w:id="9">
    <w:p w14:paraId="26F81FAE" w14:textId="77777777" w:rsidR="00857C4F" w:rsidRDefault="00857C4F">
      <w:pPr>
        <w:pStyle w:val="FootnoteText"/>
      </w:pPr>
      <w:r>
        <w:rPr>
          <w:rStyle w:val="FootnoteReference"/>
        </w:rPr>
        <w:footnoteRef/>
      </w:r>
      <w:r w:rsidRPr="00192DAA">
        <w:t xml:space="preserve">The following draws from </w:t>
      </w:r>
      <w:r w:rsidRPr="00192DAA">
        <w:rPr>
          <w:i/>
        </w:rPr>
        <w:t>Review and update of the mobilization and implementation of GEF projects in Viet Nam</w:t>
      </w:r>
      <w:r>
        <w:t>, submitted by the Government of Vietnam to GEF in 2010.</w:t>
      </w:r>
    </w:p>
  </w:footnote>
  <w:footnote w:id="10">
    <w:p w14:paraId="26F81FAF" w14:textId="77777777" w:rsidR="00857C4F" w:rsidRDefault="00857C4F">
      <w:pPr>
        <w:pStyle w:val="FootnoteText"/>
      </w:pPr>
      <w:r>
        <w:rPr>
          <w:rStyle w:val="FootnoteReference"/>
        </w:rPr>
        <w:footnoteRef/>
      </w:r>
      <w:r>
        <w:t xml:space="preserve"> This includes 5 municipalities having the same status as provinces.</w:t>
      </w:r>
    </w:p>
  </w:footnote>
  <w:footnote w:id="11">
    <w:p w14:paraId="26F81FB0" w14:textId="77777777" w:rsidR="00857C4F" w:rsidRPr="00AE5D43" w:rsidRDefault="00857C4F" w:rsidP="00AE5D43">
      <w:pPr>
        <w:pStyle w:val="FootnoteText"/>
        <w:rPr>
          <w:rStyle w:val="FootnoteReference"/>
        </w:rPr>
      </w:pPr>
      <w:r>
        <w:rPr>
          <w:rStyle w:val="FootnoteReference"/>
        </w:rPr>
        <w:footnoteRef/>
      </w:r>
      <w:r>
        <w:rPr>
          <w:rStyle w:val="FootnoteReference"/>
          <w:vertAlign w:val="baseline"/>
        </w:rPr>
        <w:t xml:space="preserve">Source: </w:t>
      </w:r>
      <w:r w:rsidRPr="00F423BB">
        <w:rPr>
          <w:rStyle w:val="FootnoteReference"/>
          <w:i/>
          <w:vertAlign w:val="baseline"/>
        </w:rPr>
        <w:t>Implementation of Sustainable Development in Vietnam: National Report at the United Nations Conference on Sustainable Development (Rio+20)</w:t>
      </w:r>
      <w:r w:rsidRPr="00AE5D43">
        <w:rPr>
          <w:rStyle w:val="FootnoteReference"/>
          <w:vertAlign w:val="baseline"/>
        </w:rPr>
        <w:t xml:space="preserve"> (Government of </w:t>
      </w:r>
      <w:r>
        <w:rPr>
          <w:rStyle w:val="FootnoteReference"/>
          <w:vertAlign w:val="baseline"/>
        </w:rPr>
        <w:t xml:space="preserve">Viet Nam, </w:t>
      </w:r>
      <w:r w:rsidRPr="00AE5D43">
        <w:rPr>
          <w:rStyle w:val="FootnoteReference"/>
          <w:vertAlign w:val="baseline"/>
        </w:rPr>
        <w:t>2012)</w:t>
      </w:r>
    </w:p>
    <w:p w14:paraId="26F81FB1" w14:textId="77777777" w:rsidR="00857C4F" w:rsidRDefault="00857C4F">
      <w:pPr>
        <w:pStyle w:val="FootnoteText"/>
      </w:pPr>
    </w:p>
  </w:footnote>
  <w:footnote w:id="12">
    <w:p w14:paraId="26F81FB2" w14:textId="77777777" w:rsidR="00857C4F" w:rsidRDefault="00857C4F">
      <w:pPr>
        <w:pStyle w:val="FootnoteText"/>
      </w:pPr>
      <w:r>
        <w:rPr>
          <w:rStyle w:val="FootnoteReference"/>
        </w:rPr>
        <w:footnoteRef/>
      </w:r>
      <w:r>
        <w:t xml:space="preserve"> Table is copied from the NCSA report. Italicized sections have been edited for clarity.</w:t>
      </w:r>
    </w:p>
  </w:footnote>
  <w:footnote w:id="13">
    <w:p w14:paraId="26F81FB3" w14:textId="77777777" w:rsidR="00857C4F" w:rsidRDefault="00857C4F">
      <w:pPr>
        <w:pStyle w:val="FootnoteText"/>
      </w:pPr>
      <w:r>
        <w:rPr>
          <w:rStyle w:val="FootnoteReference"/>
        </w:rPr>
        <w:footnoteRef/>
      </w:r>
      <w:r>
        <w:t xml:space="preserve"> This to be mostly covered by co-financing</w:t>
      </w:r>
    </w:p>
  </w:footnote>
  <w:footnote w:id="14">
    <w:p w14:paraId="26F81FB4" w14:textId="77777777" w:rsidR="00857C4F" w:rsidRDefault="00857C4F">
      <w:pPr>
        <w:pStyle w:val="FootnoteText"/>
      </w:pPr>
      <w:r>
        <w:rPr>
          <w:rStyle w:val="FootnoteReference"/>
        </w:rPr>
        <w:footnoteRef/>
      </w:r>
      <w:r>
        <w:t xml:space="preserve"> See draft law in Annex 1 (Chapter 2, Section 1) for full details.</w:t>
      </w:r>
    </w:p>
  </w:footnote>
  <w:footnote w:id="15">
    <w:p w14:paraId="26F81FB5" w14:textId="77777777" w:rsidR="00857C4F" w:rsidRPr="000F0F85" w:rsidRDefault="00857C4F" w:rsidP="00605045">
      <w:pPr>
        <w:rPr>
          <w:szCs w:val="22"/>
        </w:rPr>
      </w:pPr>
      <w:r>
        <w:rPr>
          <w:rStyle w:val="FootnoteReference"/>
        </w:rPr>
        <w:footnoteRef/>
      </w:r>
      <w:r w:rsidRPr="00605045">
        <w:rPr>
          <w:sz w:val="20"/>
          <w:szCs w:val="20"/>
        </w:rPr>
        <w:t>For example, currently, forest cover and land</w:t>
      </w:r>
      <w:r w:rsidR="00E869DE">
        <w:rPr>
          <w:sz w:val="20"/>
          <w:szCs w:val="20"/>
        </w:rPr>
        <w:t xml:space="preserve"> </w:t>
      </w:r>
      <w:r w:rsidRPr="00605045">
        <w:rPr>
          <w:sz w:val="20"/>
          <w:szCs w:val="20"/>
        </w:rPr>
        <w:t>use maps are not available for all districts and communes. Where available, they were established in different times at different scales and formats based on different input data. Hence, the maps and data are not synchronized, causing difficulties in monitoring changes of forest cover and lan</w:t>
      </w:r>
      <w:r>
        <w:rPr>
          <w:sz w:val="20"/>
          <w:szCs w:val="20"/>
        </w:rPr>
        <w:t xml:space="preserve">d </w:t>
      </w:r>
      <w:r w:rsidRPr="00605045">
        <w:rPr>
          <w:sz w:val="20"/>
          <w:szCs w:val="20"/>
        </w:rPr>
        <w:t>use over periods of time. The consistency of published data and maps is also low. For example, MONRE, MARD and General Department of Statistics all provide information of forest areas, but the data they give may differ largely and confuse users. (Source: baseline study of GIZ CCCEP program).</w:t>
      </w:r>
    </w:p>
    <w:p w14:paraId="26F81FB6" w14:textId="77777777" w:rsidR="00857C4F" w:rsidRPr="000F0F85" w:rsidRDefault="00857C4F" w:rsidP="00605045">
      <w:pPr>
        <w:pStyle w:val="FootnoteText"/>
        <w:rPr>
          <w:lang w:val="en-GB"/>
        </w:rPr>
      </w:pPr>
    </w:p>
  </w:footnote>
  <w:footnote w:id="16">
    <w:p w14:paraId="26F81FB7" w14:textId="77777777" w:rsidR="00857C4F" w:rsidRPr="00D25B2F" w:rsidRDefault="00857C4F" w:rsidP="00C23438">
      <w:pPr>
        <w:pStyle w:val="FootnoteText"/>
      </w:pPr>
      <w:r>
        <w:rPr>
          <w:rStyle w:val="FootnoteReference"/>
        </w:rPr>
        <w:footnoteRef/>
      </w:r>
      <w:r>
        <w:t xml:space="preserve"> </w:t>
      </w:r>
      <w:r w:rsidRPr="00D25B2F">
        <w:t xml:space="preserve">World Bank. 2011. </w:t>
      </w:r>
      <w:r w:rsidRPr="00D25B2F">
        <w:rPr>
          <w:i/>
          <w:iCs/>
        </w:rPr>
        <w:t>Vietnam - Country gender assessment</w:t>
      </w:r>
      <w:r w:rsidRPr="00D25B2F">
        <w:t>.</w:t>
      </w:r>
    </w:p>
  </w:footnote>
  <w:footnote w:id="17">
    <w:p w14:paraId="26F81FB8" w14:textId="77777777" w:rsidR="00857C4F" w:rsidRDefault="00857C4F" w:rsidP="00FD40A9">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rsidRPr="00665F3F">
        <w: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9E" w14:textId="77777777" w:rsidR="00857C4F" w:rsidRDefault="00CA6D99">
    <w:pPr>
      <w:pStyle w:val="Header"/>
    </w:pPr>
    <w:r>
      <w:rPr>
        <w:noProof/>
      </w:rPr>
      <w:pict w14:anchorId="26F81FA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81FA3" w14:textId="77777777" w:rsidR="00857C4F" w:rsidRDefault="00CA6D99">
    <w:pPr>
      <w:pStyle w:val="Header"/>
    </w:pPr>
    <w:r>
      <w:rPr>
        <w:noProof/>
      </w:rPr>
      <w:pict w14:anchorId="26F81FA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55130F6"/>
    <w:multiLevelType w:val="hybridMultilevel"/>
    <w:tmpl w:val="21203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7200172"/>
    <w:multiLevelType w:val="hybridMultilevel"/>
    <w:tmpl w:val="19DA34EC"/>
    <w:lvl w:ilvl="0" w:tplc="9BD49D4A">
      <w:start w:val="1"/>
      <w:numFmt w:val="decimal"/>
      <w:pStyle w:val="ParagraphChar"/>
      <w:lvlText w:val="%1."/>
      <w:lvlJc w:val="left"/>
      <w:pPr>
        <w:tabs>
          <w:tab w:val="num" w:pos="0"/>
        </w:tabs>
        <w:ind w:left="504" w:hanging="504"/>
      </w:pPr>
      <w:rPr>
        <w:rFonts w:ascii="Times New Roman" w:hAnsi="Times New Roman" w:cs="Times New Roman" w:hint="default"/>
        <w:b w:val="0"/>
        <w:i w:val="0"/>
        <w:sz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start w:val="1"/>
      <w:numFmt w:val="decimal"/>
      <w:lvlText w:val="%4."/>
      <w:lvlJc w:val="left"/>
      <w:pPr>
        <w:tabs>
          <w:tab w:val="num" w:pos="2880"/>
        </w:tabs>
        <w:ind w:left="2880" w:hanging="360"/>
      </w:pPr>
      <w:rPr>
        <w:rFonts w:cs="Times New Roman" w:hint="default"/>
        <w:b w:val="0"/>
        <w:i w:val="0"/>
        <w:sz w:val="22"/>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07EA3D53"/>
    <w:multiLevelType w:val="hybridMultilevel"/>
    <w:tmpl w:val="AFA6ED94"/>
    <w:lvl w:ilvl="0" w:tplc="84B20FFA">
      <w:numFmt w:val="bullet"/>
      <w:lvlText w:val="-"/>
      <w:lvlJc w:val="left"/>
      <w:pPr>
        <w:ind w:left="1440" w:hanging="360"/>
      </w:pPr>
      <w:rPr>
        <w:rFonts w:ascii="Times New Roman" w:eastAsia="Batang"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9CB69DF"/>
    <w:multiLevelType w:val="hybridMultilevel"/>
    <w:tmpl w:val="43A228E8"/>
    <w:lvl w:ilvl="0" w:tplc="0409000F">
      <w:start w:val="1"/>
      <w:numFmt w:val="decimal"/>
      <w:lvlText w:val="%1."/>
      <w:lvlJc w:val="left"/>
      <w:pPr>
        <w:tabs>
          <w:tab w:val="num" w:pos="810"/>
        </w:tabs>
        <w:ind w:left="81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9D6199C"/>
    <w:multiLevelType w:val="hybridMultilevel"/>
    <w:tmpl w:val="4B489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8">
    <w:nsid w:val="0BDC3392"/>
    <w:multiLevelType w:val="hybridMultilevel"/>
    <w:tmpl w:val="3DB008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nsid w:val="0C2E6B2B"/>
    <w:multiLevelType w:val="hybridMultilevel"/>
    <w:tmpl w:val="5C768432"/>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start w:val="1"/>
      <w:numFmt w:val="bullet"/>
      <w:lvlText w:val="o"/>
      <w:lvlJc w:val="left"/>
      <w:pPr>
        <w:ind w:left="3240" w:hanging="360"/>
      </w:pPr>
      <w:rPr>
        <w:rFonts w:ascii="Courier New" w:hAnsi="Courier New" w:cs="Courier New" w:hint="default"/>
      </w:rPr>
    </w:lvl>
    <w:lvl w:ilvl="5" w:tplc="080C0005">
      <w:start w:val="1"/>
      <w:numFmt w:val="bullet"/>
      <w:lvlText w:val=""/>
      <w:lvlJc w:val="left"/>
      <w:pPr>
        <w:ind w:left="3960" w:hanging="360"/>
      </w:pPr>
      <w:rPr>
        <w:rFonts w:ascii="Wingdings" w:hAnsi="Wingdings" w:hint="default"/>
      </w:rPr>
    </w:lvl>
    <w:lvl w:ilvl="6" w:tplc="080C0001">
      <w:start w:val="1"/>
      <w:numFmt w:val="bullet"/>
      <w:lvlText w:val=""/>
      <w:lvlJc w:val="left"/>
      <w:pPr>
        <w:ind w:left="4680" w:hanging="360"/>
      </w:pPr>
      <w:rPr>
        <w:rFonts w:ascii="Symbol" w:hAnsi="Symbol" w:hint="default"/>
      </w:rPr>
    </w:lvl>
    <w:lvl w:ilvl="7" w:tplc="080C0003">
      <w:start w:val="1"/>
      <w:numFmt w:val="bullet"/>
      <w:lvlText w:val="o"/>
      <w:lvlJc w:val="left"/>
      <w:pPr>
        <w:ind w:left="5400" w:hanging="360"/>
      </w:pPr>
      <w:rPr>
        <w:rFonts w:ascii="Courier New" w:hAnsi="Courier New" w:cs="Courier New" w:hint="default"/>
      </w:rPr>
    </w:lvl>
    <w:lvl w:ilvl="8" w:tplc="080C0005">
      <w:start w:val="1"/>
      <w:numFmt w:val="bullet"/>
      <w:lvlText w:val=""/>
      <w:lvlJc w:val="left"/>
      <w:pPr>
        <w:ind w:left="6120" w:hanging="360"/>
      </w:pPr>
      <w:rPr>
        <w:rFonts w:ascii="Wingdings" w:hAnsi="Wingdings" w:hint="default"/>
      </w:rPr>
    </w:lvl>
  </w:abstractNum>
  <w:abstractNum w:abstractNumId="11">
    <w:nsid w:val="0EC82E8A"/>
    <w:multiLevelType w:val="hybridMultilevel"/>
    <w:tmpl w:val="3DD44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1AC144B"/>
    <w:multiLevelType w:val="hybridMultilevel"/>
    <w:tmpl w:val="4F1C3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8C4708"/>
    <w:multiLevelType w:val="hybridMultilevel"/>
    <w:tmpl w:val="796476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1504639E"/>
    <w:multiLevelType w:val="hybridMultilevel"/>
    <w:tmpl w:val="42345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7885F3A"/>
    <w:multiLevelType w:val="hybridMultilevel"/>
    <w:tmpl w:val="EF3A09A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1F5366C6"/>
    <w:multiLevelType w:val="hybridMultilevel"/>
    <w:tmpl w:val="A218F9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D803A6E"/>
    <w:multiLevelType w:val="hybridMultilevel"/>
    <w:tmpl w:val="92B6B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0E33CBE"/>
    <w:multiLevelType w:val="hybridMultilevel"/>
    <w:tmpl w:val="51626D72"/>
    <w:lvl w:ilvl="0" w:tplc="66006F7A">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F02FAF"/>
    <w:multiLevelType w:val="hybridMultilevel"/>
    <w:tmpl w:val="FEDE5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402042F9"/>
    <w:multiLevelType w:val="hybridMultilevel"/>
    <w:tmpl w:val="20EAFA4C"/>
    <w:lvl w:ilvl="0" w:tplc="1DAA6DAE">
      <w:start w:val="1"/>
      <w:numFmt w:val="lowerRoman"/>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419C50E0"/>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5">
    <w:nsid w:val="46532EA9"/>
    <w:multiLevelType w:val="hybridMultilevel"/>
    <w:tmpl w:val="8A240BBE"/>
    <w:lvl w:ilvl="0" w:tplc="0409000F">
      <w:start w:val="1"/>
      <w:numFmt w:val="decimal"/>
      <w:lvlText w:val="%1."/>
      <w:lvlJc w:val="left"/>
      <w:pPr>
        <w:tabs>
          <w:tab w:val="num" w:pos="360"/>
        </w:tabs>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nsid w:val="47762F2D"/>
    <w:multiLevelType w:val="hybridMultilevel"/>
    <w:tmpl w:val="41C21E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CCA258C"/>
    <w:multiLevelType w:val="hybridMultilevel"/>
    <w:tmpl w:val="4E6049E0"/>
    <w:lvl w:ilvl="0" w:tplc="84B20FFA">
      <w:numFmt w:val="bullet"/>
      <w:lvlText w:val="-"/>
      <w:lvlJc w:val="left"/>
      <w:pPr>
        <w:ind w:left="1080" w:hanging="360"/>
      </w:pPr>
      <w:rPr>
        <w:rFonts w:ascii="Times New Roman" w:eastAsia="Batang"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52E67948"/>
    <w:multiLevelType w:val="hybridMultilevel"/>
    <w:tmpl w:val="9D8209B2"/>
    <w:lvl w:ilvl="0" w:tplc="4B3A42DC">
      <w:start w:val="1"/>
      <w:numFmt w:val="lowerLetter"/>
      <w:lvlText w:val="%1."/>
      <w:lvlJc w:val="left"/>
      <w:pPr>
        <w:ind w:left="709" w:hanging="360"/>
      </w:pPr>
    </w:lvl>
    <w:lvl w:ilvl="1" w:tplc="0C090019">
      <w:start w:val="1"/>
      <w:numFmt w:val="lowerLetter"/>
      <w:lvlText w:val="%2."/>
      <w:lvlJc w:val="left"/>
      <w:pPr>
        <w:ind w:left="1429" w:hanging="360"/>
      </w:pPr>
    </w:lvl>
    <w:lvl w:ilvl="2" w:tplc="6E6CBC24">
      <w:start w:val="1"/>
      <w:numFmt w:val="decimal"/>
      <w:lvlText w:val="(%3)"/>
      <w:lvlJc w:val="left"/>
      <w:pPr>
        <w:ind w:left="2329" w:hanging="360"/>
      </w:pPr>
    </w:lvl>
    <w:lvl w:ilvl="3" w:tplc="0C09000F">
      <w:start w:val="1"/>
      <w:numFmt w:val="decimal"/>
      <w:lvlText w:val="%4."/>
      <w:lvlJc w:val="left"/>
      <w:pPr>
        <w:ind w:left="2869" w:hanging="360"/>
      </w:pPr>
    </w:lvl>
    <w:lvl w:ilvl="4" w:tplc="0C090019">
      <w:start w:val="1"/>
      <w:numFmt w:val="lowerLetter"/>
      <w:lvlText w:val="%5."/>
      <w:lvlJc w:val="left"/>
      <w:pPr>
        <w:ind w:left="3589" w:hanging="360"/>
      </w:pPr>
    </w:lvl>
    <w:lvl w:ilvl="5" w:tplc="0C09001B">
      <w:start w:val="1"/>
      <w:numFmt w:val="lowerRoman"/>
      <w:lvlText w:val="%6."/>
      <w:lvlJc w:val="right"/>
      <w:pPr>
        <w:ind w:left="4309" w:hanging="180"/>
      </w:pPr>
    </w:lvl>
    <w:lvl w:ilvl="6" w:tplc="0C09000F">
      <w:start w:val="1"/>
      <w:numFmt w:val="decimal"/>
      <w:lvlText w:val="%7."/>
      <w:lvlJc w:val="left"/>
      <w:pPr>
        <w:ind w:left="5029" w:hanging="360"/>
      </w:pPr>
    </w:lvl>
    <w:lvl w:ilvl="7" w:tplc="0C090019">
      <w:start w:val="1"/>
      <w:numFmt w:val="lowerLetter"/>
      <w:lvlText w:val="%8."/>
      <w:lvlJc w:val="left"/>
      <w:pPr>
        <w:ind w:left="5749" w:hanging="360"/>
      </w:pPr>
    </w:lvl>
    <w:lvl w:ilvl="8" w:tplc="0C09001B">
      <w:start w:val="1"/>
      <w:numFmt w:val="lowerRoman"/>
      <w:lvlText w:val="%9."/>
      <w:lvlJc w:val="right"/>
      <w:pPr>
        <w:ind w:left="6469" w:hanging="180"/>
      </w:pPr>
    </w:lvl>
  </w:abstractNum>
  <w:abstractNum w:abstractNumId="31">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2">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3">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5DDD2C5D"/>
    <w:multiLevelType w:val="hybridMultilevel"/>
    <w:tmpl w:val="72663AE0"/>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C623E97"/>
    <w:multiLevelType w:val="hybridMultilevel"/>
    <w:tmpl w:val="F4C607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D761BB4"/>
    <w:multiLevelType w:val="hybridMultilevel"/>
    <w:tmpl w:val="EF147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6E6B4F95"/>
    <w:multiLevelType w:val="hybridMultilevel"/>
    <w:tmpl w:val="8716E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nsid w:val="6F544A8F"/>
    <w:multiLevelType w:val="hybridMultilevel"/>
    <w:tmpl w:val="0674D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6F8C188C"/>
    <w:multiLevelType w:val="hybridMultilevel"/>
    <w:tmpl w:val="D0FAA652"/>
    <w:lvl w:ilvl="0" w:tplc="7E8C61F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0280C4D"/>
    <w:multiLevelType w:val="hybridMultilevel"/>
    <w:tmpl w:val="0DCEF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0E8478D"/>
    <w:multiLevelType w:val="hybridMultilevel"/>
    <w:tmpl w:val="73502EAE"/>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7CDB2899"/>
    <w:multiLevelType w:val="hybridMultilevel"/>
    <w:tmpl w:val="45006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7E4731E9"/>
    <w:multiLevelType w:val="hybridMultilevel"/>
    <w:tmpl w:val="2BE07E88"/>
    <w:lvl w:ilvl="0" w:tplc="0409000F">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720"/>
        </w:tabs>
        <w:ind w:left="720" w:hanging="360"/>
      </w:p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cs="Courier New"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start w:val="1"/>
      <w:numFmt w:val="bullet"/>
      <w:lvlText w:val="o"/>
      <w:lvlJc w:val="left"/>
      <w:pPr>
        <w:tabs>
          <w:tab w:val="num" w:pos="5760"/>
        </w:tabs>
        <w:ind w:left="5760" w:hanging="360"/>
      </w:pPr>
      <w:rPr>
        <w:rFonts w:ascii="Courier New" w:hAnsi="Courier New" w:cs="Courier New" w:hint="default"/>
      </w:rPr>
    </w:lvl>
    <w:lvl w:ilvl="8" w:tplc="0409001B">
      <w:start w:val="1"/>
      <w:numFmt w:val="bullet"/>
      <w:lvlText w:val=""/>
      <w:lvlJc w:val="left"/>
      <w:pPr>
        <w:tabs>
          <w:tab w:val="num" w:pos="6480"/>
        </w:tabs>
        <w:ind w:left="6480" w:hanging="360"/>
      </w:pPr>
      <w:rPr>
        <w:rFonts w:ascii="Wingdings" w:hAnsi="Wingdings" w:hint="default"/>
      </w:rPr>
    </w:lvl>
  </w:abstractNum>
  <w:abstractNum w:abstractNumId="48">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5"/>
  </w:num>
  <w:num w:numId="2">
    <w:abstractNumId w:val="31"/>
  </w:num>
  <w:num w:numId="3">
    <w:abstractNumId w:val="7"/>
  </w:num>
  <w:num w:numId="4">
    <w:abstractNumId w:val="16"/>
  </w:num>
  <w:num w:numId="5">
    <w:abstractNumId w:val="5"/>
  </w:num>
  <w:num w:numId="6">
    <w:abstractNumId w:val="0"/>
  </w:num>
  <w:num w:numId="7">
    <w:abstractNumId w:val="9"/>
  </w:num>
  <w:num w:numId="8">
    <w:abstractNumId w:val="27"/>
  </w:num>
  <w:num w:numId="9">
    <w:abstractNumId w:val="48"/>
  </w:num>
  <w:num w:numId="10">
    <w:abstractNumId w:val="6"/>
  </w:num>
  <w:num w:numId="11">
    <w:abstractNumId w:val="3"/>
  </w:num>
  <w:num w:numId="12">
    <w:abstractNumId w:val="10"/>
  </w:num>
  <w:num w:numId="13">
    <w:abstractNumId w:val="2"/>
  </w:num>
  <w:num w:numId="14">
    <w:abstractNumId w:val="43"/>
  </w:num>
  <w:num w:numId="15">
    <w:abstractNumId w:val="43"/>
  </w:num>
  <w:num w:numId="16">
    <w:abstractNumId w:val="47"/>
    <w:lvlOverride w:ilvl="0"/>
    <w:lvlOverride w:ilvl="1">
      <w:startOverride w:val="1"/>
    </w:lvlOverride>
    <w:lvlOverride w:ilvl="2"/>
    <w:lvlOverride w:ilvl="3"/>
    <w:lvlOverride w:ilvl="4"/>
    <w:lvlOverride w:ilvl="5"/>
    <w:lvlOverride w:ilvl="6"/>
    <w:lvlOverride w:ilvl="7"/>
    <w:lvlOverride w:ilvl="8"/>
  </w:num>
  <w:num w:numId="17">
    <w:abstractNumId w:val="17"/>
  </w:num>
  <w:num w:numId="18">
    <w:abstractNumId w:val="12"/>
  </w:num>
  <w:num w:numId="19">
    <w:abstractNumId w:val="37"/>
  </w:num>
  <w:num w:numId="20">
    <w:abstractNumId w:val="18"/>
  </w:num>
  <w:num w:numId="21">
    <w:abstractNumId w:val="8"/>
  </w:num>
  <w:num w:numId="22">
    <w:abstractNumId w:val="15"/>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num>
  <w:num w:numId="26">
    <w:abstractNumId w:val="40"/>
  </w:num>
  <w:num w:numId="27">
    <w:abstractNumId w:val="25"/>
  </w:num>
  <w:num w:numId="28">
    <w:abstractNumId w:val="19"/>
  </w:num>
  <w:num w:numId="29">
    <w:abstractNumId w:val="11"/>
  </w:num>
  <w:num w:numId="30">
    <w:abstractNumId w:val="30"/>
  </w:num>
  <w:num w:numId="31">
    <w:abstractNumId w:val="22"/>
  </w:num>
  <w:num w:numId="32">
    <w:abstractNumId w:val="41"/>
  </w:num>
  <w:num w:numId="33">
    <w:abstractNumId w:val="44"/>
  </w:num>
  <w:num w:numId="34">
    <w:abstractNumId w:val="20"/>
  </w:num>
  <w:num w:numId="35">
    <w:abstractNumId w:val="13"/>
  </w:num>
  <w:num w:numId="36">
    <w:abstractNumId w:val="35"/>
  </w:num>
  <w:num w:numId="37">
    <w:abstractNumId w:val="26"/>
  </w:num>
  <w:num w:numId="38">
    <w:abstractNumId w:val="21"/>
  </w:num>
  <w:num w:numId="39">
    <w:abstractNumId w:val="32"/>
  </w:num>
  <w:num w:numId="40">
    <w:abstractNumId w:val="24"/>
  </w:num>
  <w:num w:numId="41">
    <w:abstractNumId w:val="29"/>
  </w:num>
  <w:num w:numId="42">
    <w:abstractNumId w:val="39"/>
  </w:num>
  <w:num w:numId="43">
    <w:abstractNumId w:val="34"/>
  </w:num>
  <w:num w:numId="44">
    <w:abstractNumId w:val="14"/>
  </w:num>
  <w:num w:numId="45">
    <w:abstractNumId w:val="4"/>
  </w:num>
  <w:num w:numId="46">
    <w:abstractNumId w:val="28"/>
  </w:num>
  <w:num w:numId="47">
    <w:abstractNumId w:val="42"/>
  </w:num>
  <w:num w:numId="48">
    <w:abstractNumId w:val="38"/>
  </w:num>
  <w:num w:numId="49">
    <w:abstractNumId w:val="33"/>
  </w:num>
  <w:num w:numId="50">
    <w:abstractNumId w:val="23"/>
  </w:num>
  <w:num w:numId="51">
    <w:abstractNumId w:val="36"/>
  </w:num>
  <w:num w:numId="52">
    <w:abstractNumId w:val="1"/>
  </w:num>
  <w:numIdMacAtCleanup w:val="5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nnis">
    <w15:presenceInfo w15:providerId="None" w15:userId="Denn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110B"/>
    <w:rsid w:val="00001E71"/>
    <w:rsid w:val="00001FDF"/>
    <w:rsid w:val="00004020"/>
    <w:rsid w:val="00004945"/>
    <w:rsid w:val="000050E7"/>
    <w:rsid w:val="00006E15"/>
    <w:rsid w:val="00007783"/>
    <w:rsid w:val="00007AB3"/>
    <w:rsid w:val="000109DE"/>
    <w:rsid w:val="000119C6"/>
    <w:rsid w:val="00011B85"/>
    <w:rsid w:val="00011D15"/>
    <w:rsid w:val="000125F0"/>
    <w:rsid w:val="0001288C"/>
    <w:rsid w:val="000129FA"/>
    <w:rsid w:val="00012A96"/>
    <w:rsid w:val="0001309A"/>
    <w:rsid w:val="000132A1"/>
    <w:rsid w:val="00013810"/>
    <w:rsid w:val="00013BFB"/>
    <w:rsid w:val="00013C89"/>
    <w:rsid w:val="00014852"/>
    <w:rsid w:val="00015878"/>
    <w:rsid w:val="0002132E"/>
    <w:rsid w:val="00021720"/>
    <w:rsid w:val="00022B05"/>
    <w:rsid w:val="00024450"/>
    <w:rsid w:val="00024473"/>
    <w:rsid w:val="000246ED"/>
    <w:rsid w:val="00024A2D"/>
    <w:rsid w:val="00024B8F"/>
    <w:rsid w:val="000277C0"/>
    <w:rsid w:val="00027939"/>
    <w:rsid w:val="00030BE6"/>
    <w:rsid w:val="000316B2"/>
    <w:rsid w:val="00031B4C"/>
    <w:rsid w:val="00032FEB"/>
    <w:rsid w:val="00033109"/>
    <w:rsid w:val="00033A03"/>
    <w:rsid w:val="00033C39"/>
    <w:rsid w:val="00033E60"/>
    <w:rsid w:val="00034FEE"/>
    <w:rsid w:val="00035A05"/>
    <w:rsid w:val="00036240"/>
    <w:rsid w:val="00036665"/>
    <w:rsid w:val="00040A1E"/>
    <w:rsid w:val="000421B3"/>
    <w:rsid w:val="00042BAF"/>
    <w:rsid w:val="00043813"/>
    <w:rsid w:val="00043E0F"/>
    <w:rsid w:val="00044462"/>
    <w:rsid w:val="00045F86"/>
    <w:rsid w:val="00047353"/>
    <w:rsid w:val="00047C62"/>
    <w:rsid w:val="00047F6E"/>
    <w:rsid w:val="00050B1F"/>
    <w:rsid w:val="00050D86"/>
    <w:rsid w:val="000527B5"/>
    <w:rsid w:val="00054148"/>
    <w:rsid w:val="00054B48"/>
    <w:rsid w:val="000556BE"/>
    <w:rsid w:val="00056BA9"/>
    <w:rsid w:val="000572C6"/>
    <w:rsid w:val="000607EB"/>
    <w:rsid w:val="00060C59"/>
    <w:rsid w:val="00062DA8"/>
    <w:rsid w:val="0006344F"/>
    <w:rsid w:val="00063D4D"/>
    <w:rsid w:val="00064AB8"/>
    <w:rsid w:val="0006575D"/>
    <w:rsid w:val="00065FC0"/>
    <w:rsid w:val="00067E3F"/>
    <w:rsid w:val="000710F9"/>
    <w:rsid w:val="00071398"/>
    <w:rsid w:val="0007163D"/>
    <w:rsid w:val="00074747"/>
    <w:rsid w:val="000755D0"/>
    <w:rsid w:val="000755DF"/>
    <w:rsid w:val="0007598D"/>
    <w:rsid w:val="00075CAB"/>
    <w:rsid w:val="000803C7"/>
    <w:rsid w:val="00080B29"/>
    <w:rsid w:val="00081D78"/>
    <w:rsid w:val="000834ED"/>
    <w:rsid w:val="000843DF"/>
    <w:rsid w:val="00084F6F"/>
    <w:rsid w:val="00085DD4"/>
    <w:rsid w:val="00086277"/>
    <w:rsid w:val="00087B04"/>
    <w:rsid w:val="00090559"/>
    <w:rsid w:val="0009207B"/>
    <w:rsid w:val="000924C0"/>
    <w:rsid w:val="0009268D"/>
    <w:rsid w:val="00093D1C"/>
    <w:rsid w:val="000940F4"/>
    <w:rsid w:val="00094CBA"/>
    <w:rsid w:val="00094E04"/>
    <w:rsid w:val="00094F08"/>
    <w:rsid w:val="00095A9C"/>
    <w:rsid w:val="000A03FA"/>
    <w:rsid w:val="000A0BAE"/>
    <w:rsid w:val="000A1902"/>
    <w:rsid w:val="000A1E0E"/>
    <w:rsid w:val="000A2862"/>
    <w:rsid w:val="000A30F4"/>
    <w:rsid w:val="000A4E7B"/>
    <w:rsid w:val="000A7E4B"/>
    <w:rsid w:val="000B0030"/>
    <w:rsid w:val="000B18FA"/>
    <w:rsid w:val="000B2B5D"/>
    <w:rsid w:val="000B3875"/>
    <w:rsid w:val="000B42F7"/>
    <w:rsid w:val="000B487E"/>
    <w:rsid w:val="000B4AD9"/>
    <w:rsid w:val="000B507F"/>
    <w:rsid w:val="000B591F"/>
    <w:rsid w:val="000B6281"/>
    <w:rsid w:val="000B744A"/>
    <w:rsid w:val="000C0404"/>
    <w:rsid w:val="000C0715"/>
    <w:rsid w:val="000C0EFE"/>
    <w:rsid w:val="000C129D"/>
    <w:rsid w:val="000C150A"/>
    <w:rsid w:val="000C1AD2"/>
    <w:rsid w:val="000C21F6"/>
    <w:rsid w:val="000C2796"/>
    <w:rsid w:val="000C336F"/>
    <w:rsid w:val="000C393E"/>
    <w:rsid w:val="000C3DF4"/>
    <w:rsid w:val="000C3F9C"/>
    <w:rsid w:val="000C562D"/>
    <w:rsid w:val="000C5CC3"/>
    <w:rsid w:val="000C757B"/>
    <w:rsid w:val="000C79B6"/>
    <w:rsid w:val="000D019C"/>
    <w:rsid w:val="000D0571"/>
    <w:rsid w:val="000D08CA"/>
    <w:rsid w:val="000D1B36"/>
    <w:rsid w:val="000D1C7B"/>
    <w:rsid w:val="000D1CB7"/>
    <w:rsid w:val="000D3272"/>
    <w:rsid w:val="000D375C"/>
    <w:rsid w:val="000D43C1"/>
    <w:rsid w:val="000D4987"/>
    <w:rsid w:val="000D6AF0"/>
    <w:rsid w:val="000D7283"/>
    <w:rsid w:val="000D75C5"/>
    <w:rsid w:val="000D75CB"/>
    <w:rsid w:val="000E11D6"/>
    <w:rsid w:val="000E1361"/>
    <w:rsid w:val="000E3E60"/>
    <w:rsid w:val="000E5771"/>
    <w:rsid w:val="000E66AF"/>
    <w:rsid w:val="000E7ACB"/>
    <w:rsid w:val="000F25FD"/>
    <w:rsid w:val="000F302A"/>
    <w:rsid w:val="000F34EC"/>
    <w:rsid w:val="000F39AE"/>
    <w:rsid w:val="000F420B"/>
    <w:rsid w:val="000F4348"/>
    <w:rsid w:val="000F527F"/>
    <w:rsid w:val="000F6A88"/>
    <w:rsid w:val="000F77F4"/>
    <w:rsid w:val="000F7F2E"/>
    <w:rsid w:val="0010154E"/>
    <w:rsid w:val="001024ED"/>
    <w:rsid w:val="00103F65"/>
    <w:rsid w:val="00105059"/>
    <w:rsid w:val="00105A8B"/>
    <w:rsid w:val="00106779"/>
    <w:rsid w:val="00107244"/>
    <w:rsid w:val="00107F07"/>
    <w:rsid w:val="00110458"/>
    <w:rsid w:val="0011060E"/>
    <w:rsid w:val="001136A9"/>
    <w:rsid w:val="00113936"/>
    <w:rsid w:val="00114A6F"/>
    <w:rsid w:val="001152FA"/>
    <w:rsid w:val="00116CA7"/>
    <w:rsid w:val="00117061"/>
    <w:rsid w:val="00120B28"/>
    <w:rsid w:val="001210FB"/>
    <w:rsid w:val="0012149B"/>
    <w:rsid w:val="00121719"/>
    <w:rsid w:val="00121923"/>
    <w:rsid w:val="00121AA5"/>
    <w:rsid w:val="00121CD2"/>
    <w:rsid w:val="00123747"/>
    <w:rsid w:val="001245F5"/>
    <w:rsid w:val="00124810"/>
    <w:rsid w:val="001257B7"/>
    <w:rsid w:val="0012615B"/>
    <w:rsid w:val="00126B53"/>
    <w:rsid w:val="00130290"/>
    <w:rsid w:val="0013031F"/>
    <w:rsid w:val="00130553"/>
    <w:rsid w:val="00130A57"/>
    <w:rsid w:val="001322AF"/>
    <w:rsid w:val="001325EB"/>
    <w:rsid w:val="001344AB"/>
    <w:rsid w:val="00134759"/>
    <w:rsid w:val="00134E2F"/>
    <w:rsid w:val="00135308"/>
    <w:rsid w:val="00135BAF"/>
    <w:rsid w:val="00135CD7"/>
    <w:rsid w:val="00137948"/>
    <w:rsid w:val="00137F41"/>
    <w:rsid w:val="001407C0"/>
    <w:rsid w:val="00141D25"/>
    <w:rsid w:val="00141F4B"/>
    <w:rsid w:val="001423B4"/>
    <w:rsid w:val="0014267C"/>
    <w:rsid w:val="00142907"/>
    <w:rsid w:val="00144DFB"/>
    <w:rsid w:val="001451F4"/>
    <w:rsid w:val="00145C41"/>
    <w:rsid w:val="00145CC1"/>
    <w:rsid w:val="00145F70"/>
    <w:rsid w:val="00146029"/>
    <w:rsid w:val="00146F0E"/>
    <w:rsid w:val="001476C9"/>
    <w:rsid w:val="00150EA3"/>
    <w:rsid w:val="00152E3D"/>
    <w:rsid w:val="00154C90"/>
    <w:rsid w:val="00154E1D"/>
    <w:rsid w:val="001553A9"/>
    <w:rsid w:val="001553E6"/>
    <w:rsid w:val="0015562D"/>
    <w:rsid w:val="0016014E"/>
    <w:rsid w:val="001602E0"/>
    <w:rsid w:val="00160362"/>
    <w:rsid w:val="00160A53"/>
    <w:rsid w:val="001627D6"/>
    <w:rsid w:val="00165995"/>
    <w:rsid w:val="0017067B"/>
    <w:rsid w:val="0017121C"/>
    <w:rsid w:val="0017364C"/>
    <w:rsid w:val="00176648"/>
    <w:rsid w:val="00176D7E"/>
    <w:rsid w:val="00177698"/>
    <w:rsid w:val="00177D08"/>
    <w:rsid w:val="00181E96"/>
    <w:rsid w:val="001833A0"/>
    <w:rsid w:val="00183BD0"/>
    <w:rsid w:val="00183BDE"/>
    <w:rsid w:val="00184287"/>
    <w:rsid w:val="00184EE7"/>
    <w:rsid w:val="00185D2B"/>
    <w:rsid w:val="001861E9"/>
    <w:rsid w:val="00190525"/>
    <w:rsid w:val="00192526"/>
    <w:rsid w:val="00192DAA"/>
    <w:rsid w:val="00192ECD"/>
    <w:rsid w:val="00195566"/>
    <w:rsid w:val="00195AA5"/>
    <w:rsid w:val="001960B1"/>
    <w:rsid w:val="00197DDD"/>
    <w:rsid w:val="001A0114"/>
    <w:rsid w:val="001A1A8F"/>
    <w:rsid w:val="001A345B"/>
    <w:rsid w:val="001A3549"/>
    <w:rsid w:val="001A4C54"/>
    <w:rsid w:val="001A67FC"/>
    <w:rsid w:val="001A7246"/>
    <w:rsid w:val="001B14DE"/>
    <w:rsid w:val="001B1A12"/>
    <w:rsid w:val="001B290F"/>
    <w:rsid w:val="001B29C2"/>
    <w:rsid w:val="001B2EE9"/>
    <w:rsid w:val="001B2F59"/>
    <w:rsid w:val="001B3590"/>
    <w:rsid w:val="001B397A"/>
    <w:rsid w:val="001B3A5E"/>
    <w:rsid w:val="001B3F41"/>
    <w:rsid w:val="001B6E9D"/>
    <w:rsid w:val="001C14E5"/>
    <w:rsid w:val="001C1712"/>
    <w:rsid w:val="001C1E61"/>
    <w:rsid w:val="001C49CD"/>
    <w:rsid w:val="001C65D4"/>
    <w:rsid w:val="001C6AE6"/>
    <w:rsid w:val="001C6B5C"/>
    <w:rsid w:val="001D028D"/>
    <w:rsid w:val="001D26A9"/>
    <w:rsid w:val="001D3BE5"/>
    <w:rsid w:val="001D3C45"/>
    <w:rsid w:val="001D3CBC"/>
    <w:rsid w:val="001D43B3"/>
    <w:rsid w:val="001D4E16"/>
    <w:rsid w:val="001D58B2"/>
    <w:rsid w:val="001D7BB4"/>
    <w:rsid w:val="001E0134"/>
    <w:rsid w:val="001E045F"/>
    <w:rsid w:val="001E0FD9"/>
    <w:rsid w:val="001E2046"/>
    <w:rsid w:val="001E26F8"/>
    <w:rsid w:val="001E2E3C"/>
    <w:rsid w:val="001E364A"/>
    <w:rsid w:val="001E4EB2"/>
    <w:rsid w:val="001E501C"/>
    <w:rsid w:val="001E5C66"/>
    <w:rsid w:val="001E62FC"/>
    <w:rsid w:val="001E7716"/>
    <w:rsid w:val="001E776B"/>
    <w:rsid w:val="001E7BA7"/>
    <w:rsid w:val="001E7BCD"/>
    <w:rsid w:val="001F0E43"/>
    <w:rsid w:val="001F1EAC"/>
    <w:rsid w:val="001F2629"/>
    <w:rsid w:val="001F3968"/>
    <w:rsid w:val="001F3AB2"/>
    <w:rsid w:val="001F58E2"/>
    <w:rsid w:val="001F5BD3"/>
    <w:rsid w:val="001F5E11"/>
    <w:rsid w:val="001F6E3C"/>
    <w:rsid w:val="00200A83"/>
    <w:rsid w:val="00201CC7"/>
    <w:rsid w:val="00202E6D"/>
    <w:rsid w:val="00203621"/>
    <w:rsid w:val="0020398C"/>
    <w:rsid w:val="002040A8"/>
    <w:rsid w:val="00210D9D"/>
    <w:rsid w:val="002130F2"/>
    <w:rsid w:val="002143E3"/>
    <w:rsid w:val="002149BE"/>
    <w:rsid w:val="00214B5F"/>
    <w:rsid w:val="00215653"/>
    <w:rsid w:val="00216D93"/>
    <w:rsid w:val="0021796F"/>
    <w:rsid w:val="00217A10"/>
    <w:rsid w:val="00217C71"/>
    <w:rsid w:val="002202F1"/>
    <w:rsid w:val="002212FC"/>
    <w:rsid w:val="00222248"/>
    <w:rsid w:val="00222C8A"/>
    <w:rsid w:val="00225950"/>
    <w:rsid w:val="00226316"/>
    <w:rsid w:val="0022671F"/>
    <w:rsid w:val="00226950"/>
    <w:rsid w:val="00227A27"/>
    <w:rsid w:val="00230213"/>
    <w:rsid w:val="0023054A"/>
    <w:rsid w:val="002314FE"/>
    <w:rsid w:val="002333CB"/>
    <w:rsid w:val="002338DD"/>
    <w:rsid w:val="002340D6"/>
    <w:rsid w:val="00234BEF"/>
    <w:rsid w:val="00236697"/>
    <w:rsid w:val="00237A96"/>
    <w:rsid w:val="00237D4E"/>
    <w:rsid w:val="00240C68"/>
    <w:rsid w:val="002421DC"/>
    <w:rsid w:val="002429FC"/>
    <w:rsid w:val="0024502D"/>
    <w:rsid w:val="0024666F"/>
    <w:rsid w:val="00246AF2"/>
    <w:rsid w:val="0024744C"/>
    <w:rsid w:val="002535E1"/>
    <w:rsid w:val="0025377F"/>
    <w:rsid w:val="002537DF"/>
    <w:rsid w:val="00253C14"/>
    <w:rsid w:val="00254F72"/>
    <w:rsid w:val="00255820"/>
    <w:rsid w:val="00255DB6"/>
    <w:rsid w:val="00256000"/>
    <w:rsid w:val="00257274"/>
    <w:rsid w:val="002575CE"/>
    <w:rsid w:val="00260C0A"/>
    <w:rsid w:val="00260C56"/>
    <w:rsid w:val="00260DBA"/>
    <w:rsid w:val="002614BA"/>
    <w:rsid w:val="002616E0"/>
    <w:rsid w:val="00261855"/>
    <w:rsid w:val="00262C2B"/>
    <w:rsid w:val="002644A9"/>
    <w:rsid w:val="002644DA"/>
    <w:rsid w:val="00264735"/>
    <w:rsid w:val="002647DD"/>
    <w:rsid w:val="00265AA9"/>
    <w:rsid w:val="00270A19"/>
    <w:rsid w:val="00270E9B"/>
    <w:rsid w:val="00271061"/>
    <w:rsid w:val="00271189"/>
    <w:rsid w:val="0027185D"/>
    <w:rsid w:val="00271C30"/>
    <w:rsid w:val="00271CF0"/>
    <w:rsid w:val="00273755"/>
    <w:rsid w:val="00274F83"/>
    <w:rsid w:val="002766F0"/>
    <w:rsid w:val="0027684E"/>
    <w:rsid w:val="002769D6"/>
    <w:rsid w:val="002774E5"/>
    <w:rsid w:val="00281625"/>
    <w:rsid w:val="002816B4"/>
    <w:rsid w:val="00281865"/>
    <w:rsid w:val="00284C73"/>
    <w:rsid w:val="00284D9C"/>
    <w:rsid w:val="00286D61"/>
    <w:rsid w:val="0028768B"/>
    <w:rsid w:val="00287E8F"/>
    <w:rsid w:val="002900A4"/>
    <w:rsid w:val="00290207"/>
    <w:rsid w:val="002903C8"/>
    <w:rsid w:val="00291B2C"/>
    <w:rsid w:val="00291B3F"/>
    <w:rsid w:val="002922FC"/>
    <w:rsid w:val="002931BD"/>
    <w:rsid w:val="00293AA0"/>
    <w:rsid w:val="0029583A"/>
    <w:rsid w:val="00296836"/>
    <w:rsid w:val="00296DAB"/>
    <w:rsid w:val="002A0FA9"/>
    <w:rsid w:val="002A1AF5"/>
    <w:rsid w:val="002A2862"/>
    <w:rsid w:val="002A2BD6"/>
    <w:rsid w:val="002A323D"/>
    <w:rsid w:val="002A4705"/>
    <w:rsid w:val="002B163B"/>
    <w:rsid w:val="002B16CC"/>
    <w:rsid w:val="002B1CE5"/>
    <w:rsid w:val="002B2405"/>
    <w:rsid w:val="002B2A8F"/>
    <w:rsid w:val="002B3240"/>
    <w:rsid w:val="002B4401"/>
    <w:rsid w:val="002B4556"/>
    <w:rsid w:val="002B47F6"/>
    <w:rsid w:val="002B6A7F"/>
    <w:rsid w:val="002B6EB0"/>
    <w:rsid w:val="002B73F1"/>
    <w:rsid w:val="002B7672"/>
    <w:rsid w:val="002B77CB"/>
    <w:rsid w:val="002C0349"/>
    <w:rsid w:val="002C0C77"/>
    <w:rsid w:val="002C0D54"/>
    <w:rsid w:val="002C0EDB"/>
    <w:rsid w:val="002C1358"/>
    <w:rsid w:val="002C41AD"/>
    <w:rsid w:val="002C5AC0"/>
    <w:rsid w:val="002C6DB3"/>
    <w:rsid w:val="002C775A"/>
    <w:rsid w:val="002C7F85"/>
    <w:rsid w:val="002D0FBD"/>
    <w:rsid w:val="002D200F"/>
    <w:rsid w:val="002D2022"/>
    <w:rsid w:val="002D281A"/>
    <w:rsid w:val="002D2D17"/>
    <w:rsid w:val="002D31F1"/>
    <w:rsid w:val="002D353B"/>
    <w:rsid w:val="002D61D1"/>
    <w:rsid w:val="002D718F"/>
    <w:rsid w:val="002D7278"/>
    <w:rsid w:val="002D740C"/>
    <w:rsid w:val="002E0375"/>
    <w:rsid w:val="002E049A"/>
    <w:rsid w:val="002E04FD"/>
    <w:rsid w:val="002E0C3F"/>
    <w:rsid w:val="002E0F6E"/>
    <w:rsid w:val="002E2563"/>
    <w:rsid w:val="002E2653"/>
    <w:rsid w:val="002E2908"/>
    <w:rsid w:val="002E2F91"/>
    <w:rsid w:val="002E3757"/>
    <w:rsid w:val="002E437F"/>
    <w:rsid w:val="002E6493"/>
    <w:rsid w:val="002E6749"/>
    <w:rsid w:val="002E7B5D"/>
    <w:rsid w:val="002F2459"/>
    <w:rsid w:val="002F2EAF"/>
    <w:rsid w:val="002F6928"/>
    <w:rsid w:val="002F705D"/>
    <w:rsid w:val="002F7B12"/>
    <w:rsid w:val="002F7F72"/>
    <w:rsid w:val="003013AF"/>
    <w:rsid w:val="00301C93"/>
    <w:rsid w:val="00302332"/>
    <w:rsid w:val="00302773"/>
    <w:rsid w:val="00303D99"/>
    <w:rsid w:val="00304A58"/>
    <w:rsid w:val="00305D41"/>
    <w:rsid w:val="00306CB1"/>
    <w:rsid w:val="0030729D"/>
    <w:rsid w:val="00310450"/>
    <w:rsid w:val="003109FB"/>
    <w:rsid w:val="00310A6C"/>
    <w:rsid w:val="00310D8F"/>
    <w:rsid w:val="00311ACB"/>
    <w:rsid w:val="00311C2F"/>
    <w:rsid w:val="003124DF"/>
    <w:rsid w:val="00313BD6"/>
    <w:rsid w:val="00315A6D"/>
    <w:rsid w:val="003163E4"/>
    <w:rsid w:val="00316B14"/>
    <w:rsid w:val="00317D35"/>
    <w:rsid w:val="00320562"/>
    <w:rsid w:val="0032131A"/>
    <w:rsid w:val="00322250"/>
    <w:rsid w:val="003231CB"/>
    <w:rsid w:val="00323F8E"/>
    <w:rsid w:val="003246D4"/>
    <w:rsid w:val="00325971"/>
    <w:rsid w:val="00325D16"/>
    <w:rsid w:val="003275CD"/>
    <w:rsid w:val="0033061E"/>
    <w:rsid w:val="0033193E"/>
    <w:rsid w:val="00331DA1"/>
    <w:rsid w:val="00331ECC"/>
    <w:rsid w:val="00332B51"/>
    <w:rsid w:val="00332BAB"/>
    <w:rsid w:val="0033493B"/>
    <w:rsid w:val="00334FBA"/>
    <w:rsid w:val="00335433"/>
    <w:rsid w:val="00335FA6"/>
    <w:rsid w:val="003368B3"/>
    <w:rsid w:val="00336D75"/>
    <w:rsid w:val="00337164"/>
    <w:rsid w:val="00337604"/>
    <w:rsid w:val="00340016"/>
    <w:rsid w:val="00340C55"/>
    <w:rsid w:val="0034123E"/>
    <w:rsid w:val="003424CB"/>
    <w:rsid w:val="00342649"/>
    <w:rsid w:val="0034280E"/>
    <w:rsid w:val="00342B51"/>
    <w:rsid w:val="0034324A"/>
    <w:rsid w:val="003440F2"/>
    <w:rsid w:val="0034533C"/>
    <w:rsid w:val="003453C6"/>
    <w:rsid w:val="00345DC7"/>
    <w:rsid w:val="0034611C"/>
    <w:rsid w:val="0034618B"/>
    <w:rsid w:val="00347D8C"/>
    <w:rsid w:val="00347F5B"/>
    <w:rsid w:val="003500F6"/>
    <w:rsid w:val="00350363"/>
    <w:rsid w:val="003511DD"/>
    <w:rsid w:val="003517E0"/>
    <w:rsid w:val="00352BEB"/>
    <w:rsid w:val="0035435F"/>
    <w:rsid w:val="00354D01"/>
    <w:rsid w:val="00354DCB"/>
    <w:rsid w:val="00355276"/>
    <w:rsid w:val="00355535"/>
    <w:rsid w:val="0036063D"/>
    <w:rsid w:val="00360DF8"/>
    <w:rsid w:val="003611B4"/>
    <w:rsid w:val="0036193F"/>
    <w:rsid w:val="00362055"/>
    <w:rsid w:val="003622C6"/>
    <w:rsid w:val="00364746"/>
    <w:rsid w:val="0036482D"/>
    <w:rsid w:val="003648A9"/>
    <w:rsid w:val="0036569E"/>
    <w:rsid w:val="003656C0"/>
    <w:rsid w:val="00365936"/>
    <w:rsid w:val="00365D19"/>
    <w:rsid w:val="00366839"/>
    <w:rsid w:val="00366AA9"/>
    <w:rsid w:val="00370559"/>
    <w:rsid w:val="003705EF"/>
    <w:rsid w:val="00370D1E"/>
    <w:rsid w:val="00371891"/>
    <w:rsid w:val="003719F0"/>
    <w:rsid w:val="003720F2"/>
    <w:rsid w:val="00372CBE"/>
    <w:rsid w:val="0037324E"/>
    <w:rsid w:val="0037390C"/>
    <w:rsid w:val="00374157"/>
    <w:rsid w:val="00375BC4"/>
    <w:rsid w:val="00377531"/>
    <w:rsid w:val="00380A4F"/>
    <w:rsid w:val="00381429"/>
    <w:rsid w:val="00381997"/>
    <w:rsid w:val="00382C99"/>
    <w:rsid w:val="00383CB7"/>
    <w:rsid w:val="00383F9C"/>
    <w:rsid w:val="003843A9"/>
    <w:rsid w:val="0038531E"/>
    <w:rsid w:val="0038536F"/>
    <w:rsid w:val="003855C1"/>
    <w:rsid w:val="00385990"/>
    <w:rsid w:val="0038698D"/>
    <w:rsid w:val="003870E2"/>
    <w:rsid w:val="0039105C"/>
    <w:rsid w:val="003912CE"/>
    <w:rsid w:val="00391511"/>
    <w:rsid w:val="003924EF"/>
    <w:rsid w:val="00392803"/>
    <w:rsid w:val="00392DAE"/>
    <w:rsid w:val="0039479C"/>
    <w:rsid w:val="0039481D"/>
    <w:rsid w:val="00396AEF"/>
    <w:rsid w:val="00396B5F"/>
    <w:rsid w:val="00396C0F"/>
    <w:rsid w:val="00397C01"/>
    <w:rsid w:val="003A0358"/>
    <w:rsid w:val="003A1AB2"/>
    <w:rsid w:val="003A33B8"/>
    <w:rsid w:val="003A4942"/>
    <w:rsid w:val="003A5228"/>
    <w:rsid w:val="003A5DCB"/>
    <w:rsid w:val="003A5EE2"/>
    <w:rsid w:val="003A6049"/>
    <w:rsid w:val="003A6936"/>
    <w:rsid w:val="003A69EA"/>
    <w:rsid w:val="003A6CF0"/>
    <w:rsid w:val="003A7BC5"/>
    <w:rsid w:val="003B0B67"/>
    <w:rsid w:val="003B274E"/>
    <w:rsid w:val="003B297C"/>
    <w:rsid w:val="003B3834"/>
    <w:rsid w:val="003B5096"/>
    <w:rsid w:val="003B5361"/>
    <w:rsid w:val="003B5A68"/>
    <w:rsid w:val="003B65D7"/>
    <w:rsid w:val="003B7140"/>
    <w:rsid w:val="003B71B1"/>
    <w:rsid w:val="003C0E63"/>
    <w:rsid w:val="003C1C9F"/>
    <w:rsid w:val="003C1E1E"/>
    <w:rsid w:val="003C2058"/>
    <w:rsid w:val="003C2216"/>
    <w:rsid w:val="003C2BBA"/>
    <w:rsid w:val="003C2FE7"/>
    <w:rsid w:val="003C3252"/>
    <w:rsid w:val="003C328A"/>
    <w:rsid w:val="003C620B"/>
    <w:rsid w:val="003C75CA"/>
    <w:rsid w:val="003D01F1"/>
    <w:rsid w:val="003D0277"/>
    <w:rsid w:val="003D3F94"/>
    <w:rsid w:val="003D5A12"/>
    <w:rsid w:val="003D5AB7"/>
    <w:rsid w:val="003E0C13"/>
    <w:rsid w:val="003E1883"/>
    <w:rsid w:val="003E1CEC"/>
    <w:rsid w:val="003E214F"/>
    <w:rsid w:val="003E28A0"/>
    <w:rsid w:val="003E2DB2"/>
    <w:rsid w:val="003E3D3A"/>
    <w:rsid w:val="003E4AB7"/>
    <w:rsid w:val="003E6BC0"/>
    <w:rsid w:val="003F03BE"/>
    <w:rsid w:val="003F06B3"/>
    <w:rsid w:val="003F1A5B"/>
    <w:rsid w:val="003F1BFE"/>
    <w:rsid w:val="003F239B"/>
    <w:rsid w:val="003F255D"/>
    <w:rsid w:val="003F422E"/>
    <w:rsid w:val="003F5D28"/>
    <w:rsid w:val="003F5F43"/>
    <w:rsid w:val="003F7677"/>
    <w:rsid w:val="003F7C76"/>
    <w:rsid w:val="003F7D5B"/>
    <w:rsid w:val="00400469"/>
    <w:rsid w:val="00400D07"/>
    <w:rsid w:val="00400DB1"/>
    <w:rsid w:val="00401F2F"/>
    <w:rsid w:val="00404FE5"/>
    <w:rsid w:val="00405ED6"/>
    <w:rsid w:val="00407773"/>
    <w:rsid w:val="00407878"/>
    <w:rsid w:val="004105BE"/>
    <w:rsid w:val="00410A95"/>
    <w:rsid w:val="0041105A"/>
    <w:rsid w:val="00411470"/>
    <w:rsid w:val="00411510"/>
    <w:rsid w:val="0041230A"/>
    <w:rsid w:val="0041464F"/>
    <w:rsid w:val="00414B4A"/>
    <w:rsid w:val="00414DB6"/>
    <w:rsid w:val="0041547D"/>
    <w:rsid w:val="00416807"/>
    <w:rsid w:val="0041730D"/>
    <w:rsid w:val="00417EEF"/>
    <w:rsid w:val="0042044F"/>
    <w:rsid w:val="0042197B"/>
    <w:rsid w:val="00422117"/>
    <w:rsid w:val="00423124"/>
    <w:rsid w:val="00423235"/>
    <w:rsid w:val="00423355"/>
    <w:rsid w:val="00423A6F"/>
    <w:rsid w:val="0042415C"/>
    <w:rsid w:val="00424FDC"/>
    <w:rsid w:val="004260B5"/>
    <w:rsid w:val="004260C0"/>
    <w:rsid w:val="00426492"/>
    <w:rsid w:val="00427699"/>
    <w:rsid w:val="004304F1"/>
    <w:rsid w:val="0043059B"/>
    <w:rsid w:val="00430EE0"/>
    <w:rsid w:val="00430FB0"/>
    <w:rsid w:val="004315B0"/>
    <w:rsid w:val="004325DA"/>
    <w:rsid w:val="00432E6E"/>
    <w:rsid w:val="0043393C"/>
    <w:rsid w:val="00435075"/>
    <w:rsid w:val="00435732"/>
    <w:rsid w:val="00436F68"/>
    <w:rsid w:val="004373DD"/>
    <w:rsid w:val="00437712"/>
    <w:rsid w:val="00437DA7"/>
    <w:rsid w:val="00437DED"/>
    <w:rsid w:val="00440447"/>
    <w:rsid w:val="004414E7"/>
    <w:rsid w:val="00441A48"/>
    <w:rsid w:val="00442C8B"/>
    <w:rsid w:val="00443DA6"/>
    <w:rsid w:val="00446092"/>
    <w:rsid w:val="00447B7F"/>
    <w:rsid w:val="00450A7C"/>
    <w:rsid w:val="00452311"/>
    <w:rsid w:val="00452F8A"/>
    <w:rsid w:val="00454694"/>
    <w:rsid w:val="0045588A"/>
    <w:rsid w:val="00460CA0"/>
    <w:rsid w:val="00461181"/>
    <w:rsid w:val="004616B9"/>
    <w:rsid w:val="004624F9"/>
    <w:rsid w:val="00463CB9"/>
    <w:rsid w:val="0046421E"/>
    <w:rsid w:val="00465414"/>
    <w:rsid w:val="004666FB"/>
    <w:rsid w:val="004674E1"/>
    <w:rsid w:val="0046785E"/>
    <w:rsid w:val="004706A1"/>
    <w:rsid w:val="00470D95"/>
    <w:rsid w:val="00470DC9"/>
    <w:rsid w:val="0047132D"/>
    <w:rsid w:val="00471B99"/>
    <w:rsid w:val="0047220F"/>
    <w:rsid w:val="004738D8"/>
    <w:rsid w:val="00473D29"/>
    <w:rsid w:val="00474BB2"/>
    <w:rsid w:val="00475F7C"/>
    <w:rsid w:val="00476A5C"/>
    <w:rsid w:val="004774CE"/>
    <w:rsid w:val="00477C80"/>
    <w:rsid w:val="00485B5C"/>
    <w:rsid w:val="00486BB5"/>
    <w:rsid w:val="004871DE"/>
    <w:rsid w:val="00487EFB"/>
    <w:rsid w:val="00490042"/>
    <w:rsid w:val="004904A7"/>
    <w:rsid w:val="00490CC6"/>
    <w:rsid w:val="004910B9"/>
    <w:rsid w:val="004918A3"/>
    <w:rsid w:val="00491C27"/>
    <w:rsid w:val="00491E98"/>
    <w:rsid w:val="00493539"/>
    <w:rsid w:val="00494523"/>
    <w:rsid w:val="004952EB"/>
    <w:rsid w:val="00495E09"/>
    <w:rsid w:val="00495E13"/>
    <w:rsid w:val="0049738E"/>
    <w:rsid w:val="004A01BA"/>
    <w:rsid w:val="004A0DEA"/>
    <w:rsid w:val="004A1119"/>
    <w:rsid w:val="004A1820"/>
    <w:rsid w:val="004A1C27"/>
    <w:rsid w:val="004A224C"/>
    <w:rsid w:val="004A2BF6"/>
    <w:rsid w:val="004A5903"/>
    <w:rsid w:val="004A5C24"/>
    <w:rsid w:val="004B0103"/>
    <w:rsid w:val="004B062F"/>
    <w:rsid w:val="004B1794"/>
    <w:rsid w:val="004B19B4"/>
    <w:rsid w:val="004B2E4A"/>
    <w:rsid w:val="004B36AB"/>
    <w:rsid w:val="004B4256"/>
    <w:rsid w:val="004B4D5C"/>
    <w:rsid w:val="004B55C7"/>
    <w:rsid w:val="004B6678"/>
    <w:rsid w:val="004B6899"/>
    <w:rsid w:val="004B7399"/>
    <w:rsid w:val="004B7692"/>
    <w:rsid w:val="004B7693"/>
    <w:rsid w:val="004B781C"/>
    <w:rsid w:val="004B7A1C"/>
    <w:rsid w:val="004C10AE"/>
    <w:rsid w:val="004C22B9"/>
    <w:rsid w:val="004C39DB"/>
    <w:rsid w:val="004C3EA9"/>
    <w:rsid w:val="004C48EF"/>
    <w:rsid w:val="004C6058"/>
    <w:rsid w:val="004C62F4"/>
    <w:rsid w:val="004C6E2C"/>
    <w:rsid w:val="004D0A9C"/>
    <w:rsid w:val="004D0AB8"/>
    <w:rsid w:val="004D124D"/>
    <w:rsid w:val="004D139F"/>
    <w:rsid w:val="004D19BD"/>
    <w:rsid w:val="004D4941"/>
    <w:rsid w:val="004D5B14"/>
    <w:rsid w:val="004D61D9"/>
    <w:rsid w:val="004D6BA0"/>
    <w:rsid w:val="004D773E"/>
    <w:rsid w:val="004D7AAF"/>
    <w:rsid w:val="004E00BF"/>
    <w:rsid w:val="004E01FF"/>
    <w:rsid w:val="004E06F2"/>
    <w:rsid w:val="004E1756"/>
    <w:rsid w:val="004E2BE6"/>
    <w:rsid w:val="004E3526"/>
    <w:rsid w:val="004E4127"/>
    <w:rsid w:val="004E4937"/>
    <w:rsid w:val="004E4962"/>
    <w:rsid w:val="004E4C66"/>
    <w:rsid w:val="004E4DD0"/>
    <w:rsid w:val="004E4FF1"/>
    <w:rsid w:val="004E5176"/>
    <w:rsid w:val="004E5664"/>
    <w:rsid w:val="004F0370"/>
    <w:rsid w:val="004F04EE"/>
    <w:rsid w:val="004F05EF"/>
    <w:rsid w:val="004F0C00"/>
    <w:rsid w:val="004F133D"/>
    <w:rsid w:val="004F13D3"/>
    <w:rsid w:val="004F2334"/>
    <w:rsid w:val="004F2685"/>
    <w:rsid w:val="004F3778"/>
    <w:rsid w:val="004F3913"/>
    <w:rsid w:val="004F42C3"/>
    <w:rsid w:val="004F4D5E"/>
    <w:rsid w:val="004F6299"/>
    <w:rsid w:val="004F63DA"/>
    <w:rsid w:val="004F6E86"/>
    <w:rsid w:val="00500ACA"/>
    <w:rsid w:val="00500B49"/>
    <w:rsid w:val="00503E0B"/>
    <w:rsid w:val="00504E48"/>
    <w:rsid w:val="0050518F"/>
    <w:rsid w:val="00506606"/>
    <w:rsid w:val="005066B3"/>
    <w:rsid w:val="00507439"/>
    <w:rsid w:val="00507CCC"/>
    <w:rsid w:val="005103EA"/>
    <w:rsid w:val="00510647"/>
    <w:rsid w:val="00511032"/>
    <w:rsid w:val="0051362A"/>
    <w:rsid w:val="005148BB"/>
    <w:rsid w:val="00514A5C"/>
    <w:rsid w:val="0052050F"/>
    <w:rsid w:val="005208DF"/>
    <w:rsid w:val="00520904"/>
    <w:rsid w:val="00521EB5"/>
    <w:rsid w:val="00522516"/>
    <w:rsid w:val="00522C40"/>
    <w:rsid w:val="00522DD5"/>
    <w:rsid w:val="00523ED7"/>
    <w:rsid w:val="0052438A"/>
    <w:rsid w:val="0052513D"/>
    <w:rsid w:val="00527503"/>
    <w:rsid w:val="00527C0C"/>
    <w:rsid w:val="00530D83"/>
    <w:rsid w:val="00532B3A"/>
    <w:rsid w:val="00532E89"/>
    <w:rsid w:val="00532F24"/>
    <w:rsid w:val="005351A0"/>
    <w:rsid w:val="005357D8"/>
    <w:rsid w:val="00535815"/>
    <w:rsid w:val="00535C10"/>
    <w:rsid w:val="0053663D"/>
    <w:rsid w:val="0053681C"/>
    <w:rsid w:val="00541548"/>
    <w:rsid w:val="0054189C"/>
    <w:rsid w:val="00541C8C"/>
    <w:rsid w:val="00542001"/>
    <w:rsid w:val="0054269F"/>
    <w:rsid w:val="00542D1C"/>
    <w:rsid w:val="00542E2D"/>
    <w:rsid w:val="005446C9"/>
    <w:rsid w:val="0054477E"/>
    <w:rsid w:val="0054650A"/>
    <w:rsid w:val="005468D9"/>
    <w:rsid w:val="00546F3A"/>
    <w:rsid w:val="0055070C"/>
    <w:rsid w:val="00550A84"/>
    <w:rsid w:val="00550BB7"/>
    <w:rsid w:val="00550F9D"/>
    <w:rsid w:val="00552B3F"/>
    <w:rsid w:val="00554617"/>
    <w:rsid w:val="005557B5"/>
    <w:rsid w:val="00555E42"/>
    <w:rsid w:val="005561F9"/>
    <w:rsid w:val="00556507"/>
    <w:rsid w:val="005577AD"/>
    <w:rsid w:val="00557EB6"/>
    <w:rsid w:val="00557FC2"/>
    <w:rsid w:val="0056004E"/>
    <w:rsid w:val="005602C0"/>
    <w:rsid w:val="00562997"/>
    <w:rsid w:val="00563099"/>
    <w:rsid w:val="005641CA"/>
    <w:rsid w:val="005672C7"/>
    <w:rsid w:val="00567336"/>
    <w:rsid w:val="0056780C"/>
    <w:rsid w:val="00567C3E"/>
    <w:rsid w:val="005703BA"/>
    <w:rsid w:val="00570BFB"/>
    <w:rsid w:val="0057172E"/>
    <w:rsid w:val="00572753"/>
    <w:rsid w:val="00572D97"/>
    <w:rsid w:val="00573906"/>
    <w:rsid w:val="00573B38"/>
    <w:rsid w:val="005753D4"/>
    <w:rsid w:val="00575E7B"/>
    <w:rsid w:val="00576509"/>
    <w:rsid w:val="0057714E"/>
    <w:rsid w:val="00577C67"/>
    <w:rsid w:val="005802F8"/>
    <w:rsid w:val="00581129"/>
    <w:rsid w:val="005826EF"/>
    <w:rsid w:val="00582ACE"/>
    <w:rsid w:val="00582D24"/>
    <w:rsid w:val="0058422B"/>
    <w:rsid w:val="00584F2F"/>
    <w:rsid w:val="00585296"/>
    <w:rsid w:val="00586969"/>
    <w:rsid w:val="005872C8"/>
    <w:rsid w:val="00587F72"/>
    <w:rsid w:val="005918D8"/>
    <w:rsid w:val="00591DE9"/>
    <w:rsid w:val="00593369"/>
    <w:rsid w:val="00594354"/>
    <w:rsid w:val="005949DF"/>
    <w:rsid w:val="00596271"/>
    <w:rsid w:val="005962B0"/>
    <w:rsid w:val="00596340"/>
    <w:rsid w:val="00597348"/>
    <w:rsid w:val="005A112D"/>
    <w:rsid w:val="005A1BC2"/>
    <w:rsid w:val="005A2533"/>
    <w:rsid w:val="005A2A8C"/>
    <w:rsid w:val="005A2D8E"/>
    <w:rsid w:val="005A3C5C"/>
    <w:rsid w:val="005A4546"/>
    <w:rsid w:val="005A4E08"/>
    <w:rsid w:val="005A57A8"/>
    <w:rsid w:val="005A5C09"/>
    <w:rsid w:val="005A6640"/>
    <w:rsid w:val="005A66AA"/>
    <w:rsid w:val="005A7BCD"/>
    <w:rsid w:val="005B0BDF"/>
    <w:rsid w:val="005B158D"/>
    <w:rsid w:val="005B15FA"/>
    <w:rsid w:val="005B233E"/>
    <w:rsid w:val="005B262D"/>
    <w:rsid w:val="005B3386"/>
    <w:rsid w:val="005B400C"/>
    <w:rsid w:val="005B4518"/>
    <w:rsid w:val="005B4557"/>
    <w:rsid w:val="005B619E"/>
    <w:rsid w:val="005B6B24"/>
    <w:rsid w:val="005B7261"/>
    <w:rsid w:val="005C13B9"/>
    <w:rsid w:val="005C1716"/>
    <w:rsid w:val="005C2012"/>
    <w:rsid w:val="005C2336"/>
    <w:rsid w:val="005C23F2"/>
    <w:rsid w:val="005C2945"/>
    <w:rsid w:val="005C3424"/>
    <w:rsid w:val="005C47E5"/>
    <w:rsid w:val="005C5335"/>
    <w:rsid w:val="005C649D"/>
    <w:rsid w:val="005C724F"/>
    <w:rsid w:val="005C79AB"/>
    <w:rsid w:val="005D0828"/>
    <w:rsid w:val="005D3F17"/>
    <w:rsid w:val="005D5FF5"/>
    <w:rsid w:val="005D6081"/>
    <w:rsid w:val="005D628D"/>
    <w:rsid w:val="005D6965"/>
    <w:rsid w:val="005D6D6E"/>
    <w:rsid w:val="005D7A4E"/>
    <w:rsid w:val="005E029D"/>
    <w:rsid w:val="005E1AA2"/>
    <w:rsid w:val="005E4187"/>
    <w:rsid w:val="005E41C3"/>
    <w:rsid w:val="005E41E2"/>
    <w:rsid w:val="005E4ACD"/>
    <w:rsid w:val="005E799B"/>
    <w:rsid w:val="005F1F71"/>
    <w:rsid w:val="005F2486"/>
    <w:rsid w:val="005F25CA"/>
    <w:rsid w:val="005F2B44"/>
    <w:rsid w:val="005F2DDC"/>
    <w:rsid w:val="005F33FD"/>
    <w:rsid w:val="005F3F25"/>
    <w:rsid w:val="005F4CD5"/>
    <w:rsid w:val="005F50BB"/>
    <w:rsid w:val="005F5A3E"/>
    <w:rsid w:val="005F5ED8"/>
    <w:rsid w:val="005F6285"/>
    <w:rsid w:val="005F74AB"/>
    <w:rsid w:val="00600A28"/>
    <w:rsid w:val="006014DB"/>
    <w:rsid w:val="00601766"/>
    <w:rsid w:val="006017F7"/>
    <w:rsid w:val="00601855"/>
    <w:rsid w:val="00601C63"/>
    <w:rsid w:val="00603385"/>
    <w:rsid w:val="006049C5"/>
    <w:rsid w:val="006049FA"/>
    <w:rsid w:val="00605045"/>
    <w:rsid w:val="006052AF"/>
    <w:rsid w:val="00606601"/>
    <w:rsid w:val="0060757F"/>
    <w:rsid w:val="0060796B"/>
    <w:rsid w:val="00607C79"/>
    <w:rsid w:val="00610023"/>
    <w:rsid w:val="006116A1"/>
    <w:rsid w:val="006125B2"/>
    <w:rsid w:val="0061367B"/>
    <w:rsid w:val="0061380C"/>
    <w:rsid w:val="00613E68"/>
    <w:rsid w:val="00615122"/>
    <w:rsid w:val="00616448"/>
    <w:rsid w:val="00616B25"/>
    <w:rsid w:val="006172FF"/>
    <w:rsid w:val="00617971"/>
    <w:rsid w:val="0062024B"/>
    <w:rsid w:val="00620CAD"/>
    <w:rsid w:val="00621064"/>
    <w:rsid w:val="006218C6"/>
    <w:rsid w:val="00621D08"/>
    <w:rsid w:val="0062237D"/>
    <w:rsid w:val="0062278C"/>
    <w:rsid w:val="006234A3"/>
    <w:rsid w:val="00623776"/>
    <w:rsid w:val="00623807"/>
    <w:rsid w:val="006255AE"/>
    <w:rsid w:val="00626AD4"/>
    <w:rsid w:val="00626BF1"/>
    <w:rsid w:val="006272B7"/>
    <w:rsid w:val="00627BC2"/>
    <w:rsid w:val="00627D20"/>
    <w:rsid w:val="00630103"/>
    <w:rsid w:val="006304DE"/>
    <w:rsid w:val="006304E8"/>
    <w:rsid w:val="00630594"/>
    <w:rsid w:val="00631A2F"/>
    <w:rsid w:val="00632311"/>
    <w:rsid w:val="00633622"/>
    <w:rsid w:val="00634C3E"/>
    <w:rsid w:val="00635790"/>
    <w:rsid w:val="0063582E"/>
    <w:rsid w:val="00636546"/>
    <w:rsid w:val="00637116"/>
    <w:rsid w:val="00641267"/>
    <w:rsid w:val="00641DFB"/>
    <w:rsid w:val="00645846"/>
    <w:rsid w:val="00645D4C"/>
    <w:rsid w:val="0064607E"/>
    <w:rsid w:val="00651007"/>
    <w:rsid w:val="00651BB2"/>
    <w:rsid w:val="00651C01"/>
    <w:rsid w:val="006520F9"/>
    <w:rsid w:val="006523A5"/>
    <w:rsid w:val="00652FE8"/>
    <w:rsid w:val="006538D6"/>
    <w:rsid w:val="006538E0"/>
    <w:rsid w:val="00653F63"/>
    <w:rsid w:val="006543DB"/>
    <w:rsid w:val="0065548B"/>
    <w:rsid w:val="006559BB"/>
    <w:rsid w:val="00655E2B"/>
    <w:rsid w:val="00656001"/>
    <w:rsid w:val="00656C1F"/>
    <w:rsid w:val="0065754A"/>
    <w:rsid w:val="006579F7"/>
    <w:rsid w:val="0066079E"/>
    <w:rsid w:val="0066083A"/>
    <w:rsid w:val="00660A7A"/>
    <w:rsid w:val="0066128E"/>
    <w:rsid w:val="0066157E"/>
    <w:rsid w:val="00661971"/>
    <w:rsid w:val="0066262A"/>
    <w:rsid w:val="00663A1B"/>
    <w:rsid w:val="006651D8"/>
    <w:rsid w:val="00665A61"/>
    <w:rsid w:val="00665FE1"/>
    <w:rsid w:val="006669D6"/>
    <w:rsid w:val="00667682"/>
    <w:rsid w:val="00671B27"/>
    <w:rsid w:val="00673420"/>
    <w:rsid w:val="00673E06"/>
    <w:rsid w:val="00674C9F"/>
    <w:rsid w:val="006764AA"/>
    <w:rsid w:val="00677E89"/>
    <w:rsid w:val="0068030D"/>
    <w:rsid w:val="0068041F"/>
    <w:rsid w:val="00680C61"/>
    <w:rsid w:val="00680DE6"/>
    <w:rsid w:val="00681F71"/>
    <w:rsid w:val="00682097"/>
    <w:rsid w:val="006827C6"/>
    <w:rsid w:val="0068280E"/>
    <w:rsid w:val="00682D9A"/>
    <w:rsid w:val="006857A2"/>
    <w:rsid w:val="00685F28"/>
    <w:rsid w:val="00685FAB"/>
    <w:rsid w:val="00687F5C"/>
    <w:rsid w:val="0069064A"/>
    <w:rsid w:val="00690A74"/>
    <w:rsid w:val="00691C92"/>
    <w:rsid w:val="00693681"/>
    <w:rsid w:val="006943EE"/>
    <w:rsid w:val="006947D5"/>
    <w:rsid w:val="0069494A"/>
    <w:rsid w:val="00695FEA"/>
    <w:rsid w:val="006964CE"/>
    <w:rsid w:val="006965A1"/>
    <w:rsid w:val="006968B1"/>
    <w:rsid w:val="00696E1E"/>
    <w:rsid w:val="00696EC3"/>
    <w:rsid w:val="00697B5A"/>
    <w:rsid w:val="006A00EB"/>
    <w:rsid w:val="006A1028"/>
    <w:rsid w:val="006A1CEE"/>
    <w:rsid w:val="006A2892"/>
    <w:rsid w:val="006A317A"/>
    <w:rsid w:val="006A3766"/>
    <w:rsid w:val="006A446C"/>
    <w:rsid w:val="006A473E"/>
    <w:rsid w:val="006A589E"/>
    <w:rsid w:val="006B03E8"/>
    <w:rsid w:val="006B0C7E"/>
    <w:rsid w:val="006B104C"/>
    <w:rsid w:val="006B196B"/>
    <w:rsid w:val="006B3019"/>
    <w:rsid w:val="006B538E"/>
    <w:rsid w:val="006B56AC"/>
    <w:rsid w:val="006B598A"/>
    <w:rsid w:val="006B61A0"/>
    <w:rsid w:val="006B6FB6"/>
    <w:rsid w:val="006B714F"/>
    <w:rsid w:val="006C08A1"/>
    <w:rsid w:val="006C1376"/>
    <w:rsid w:val="006C1C8C"/>
    <w:rsid w:val="006C47C6"/>
    <w:rsid w:val="006C4A28"/>
    <w:rsid w:val="006C4CA5"/>
    <w:rsid w:val="006C5B6D"/>
    <w:rsid w:val="006C5CFF"/>
    <w:rsid w:val="006C5DFF"/>
    <w:rsid w:val="006C6575"/>
    <w:rsid w:val="006C6718"/>
    <w:rsid w:val="006C6972"/>
    <w:rsid w:val="006C71B2"/>
    <w:rsid w:val="006C76E4"/>
    <w:rsid w:val="006D0044"/>
    <w:rsid w:val="006D073C"/>
    <w:rsid w:val="006D0827"/>
    <w:rsid w:val="006D0987"/>
    <w:rsid w:val="006D0DA9"/>
    <w:rsid w:val="006D1B13"/>
    <w:rsid w:val="006D1C9E"/>
    <w:rsid w:val="006D2B43"/>
    <w:rsid w:val="006D31EE"/>
    <w:rsid w:val="006D424A"/>
    <w:rsid w:val="006D4286"/>
    <w:rsid w:val="006D4380"/>
    <w:rsid w:val="006D605F"/>
    <w:rsid w:val="006D79D5"/>
    <w:rsid w:val="006E0022"/>
    <w:rsid w:val="006E01AC"/>
    <w:rsid w:val="006E0A3E"/>
    <w:rsid w:val="006E14A9"/>
    <w:rsid w:val="006E4958"/>
    <w:rsid w:val="006E4B1A"/>
    <w:rsid w:val="006E4D7E"/>
    <w:rsid w:val="006E4EFF"/>
    <w:rsid w:val="006E51F0"/>
    <w:rsid w:val="006E5DB2"/>
    <w:rsid w:val="006E786B"/>
    <w:rsid w:val="006E7BA2"/>
    <w:rsid w:val="006E7CFD"/>
    <w:rsid w:val="006F0B22"/>
    <w:rsid w:val="006F3BF2"/>
    <w:rsid w:val="006F4AA3"/>
    <w:rsid w:val="006F4CB7"/>
    <w:rsid w:val="006F725D"/>
    <w:rsid w:val="007000D8"/>
    <w:rsid w:val="007002C5"/>
    <w:rsid w:val="00700309"/>
    <w:rsid w:val="00700683"/>
    <w:rsid w:val="00700E3A"/>
    <w:rsid w:val="0070109F"/>
    <w:rsid w:val="00701E7C"/>
    <w:rsid w:val="00701EEE"/>
    <w:rsid w:val="007022B4"/>
    <w:rsid w:val="0070569E"/>
    <w:rsid w:val="007057B5"/>
    <w:rsid w:val="007060E2"/>
    <w:rsid w:val="00706164"/>
    <w:rsid w:val="00706B00"/>
    <w:rsid w:val="00710477"/>
    <w:rsid w:val="00710963"/>
    <w:rsid w:val="0071140B"/>
    <w:rsid w:val="007114BF"/>
    <w:rsid w:val="00711A34"/>
    <w:rsid w:val="00711FE0"/>
    <w:rsid w:val="0071204B"/>
    <w:rsid w:val="0071211F"/>
    <w:rsid w:val="00712F16"/>
    <w:rsid w:val="0071353F"/>
    <w:rsid w:val="00713775"/>
    <w:rsid w:val="00714BDA"/>
    <w:rsid w:val="00715553"/>
    <w:rsid w:val="0071662F"/>
    <w:rsid w:val="007176BE"/>
    <w:rsid w:val="007202F7"/>
    <w:rsid w:val="00721337"/>
    <w:rsid w:val="00722ADD"/>
    <w:rsid w:val="00722F75"/>
    <w:rsid w:val="0072366C"/>
    <w:rsid w:val="0072398F"/>
    <w:rsid w:val="00724A93"/>
    <w:rsid w:val="007251D4"/>
    <w:rsid w:val="00725DF5"/>
    <w:rsid w:val="0072621F"/>
    <w:rsid w:val="00730820"/>
    <w:rsid w:val="00730DD6"/>
    <w:rsid w:val="00731CE0"/>
    <w:rsid w:val="007320EE"/>
    <w:rsid w:val="00732F15"/>
    <w:rsid w:val="0073347D"/>
    <w:rsid w:val="007335B2"/>
    <w:rsid w:val="00733A09"/>
    <w:rsid w:val="0073435A"/>
    <w:rsid w:val="0073478D"/>
    <w:rsid w:val="00734817"/>
    <w:rsid w:val="007349BB"/>
    <w:rsid w:val="00734F97"/>
    <w:rsid w:val="00740891"/>
    <w:rsid w:val="00740BFE"/>
    <w:rsid w:val="00740CEB"/>
    <w:rsid w:val="00740DFE"/>
    <w:rsid w:val="00741167"/>
    <w:rsid w:val="007415D4"/>
    <w:rsid w:val="00743453"/>
    <w:rsid w:val="00746DBB"/>
    <w:rsid w:val="00750593"/>
    <w:rsid w:val="007515BA"/>
    <w:rsid w:val="00752140"/>
    <w:rsid w:val="0075250D"/>
    <w:rsid w:val="007529EB"/>
    <w:rsid w:val="0075387E"/>
    <w:rsid w:val="007559AE"/>
    <w:rsid w:val="007615A9"/>
    <w:rsid w:val="007630B8"/>
    <w:rsid w:val="0076356D"/>
    <w:rsid w:val="00763827"/>
    <w:rsid w:val="007652B4"/>
    <w:rsid w:val="007659F9"/>
    <w:rsid w:val="00765D5D"/>
    <w:rsid w:val="00767068"/>
    <w:rsid w:val="00767DF9"/>
    <w:rsid w:val="00770262"/>
    <w:rsid w:val="0077195A"/>
    <w:rsid w:val="00772226"/>
    <w:rsid w:val="00772346"/>
    <w:rsid w:val="00772E9A"/>
    <w:rsid w:val="00772EA6"/>
    <w:rsid w:val="00776178"/>
    <w:rsid w:val="00776CA2"/>
    <w:rsid w:val="00776D50"/>
    <w:rsid w:val="00777270"/>
    <w:rsid w:val="00777AAE"/>
    <w:rsid w:val="00777CE9"/>
    <w:rsid w:val="00781872"/>
    <w:rsid w:val="007821DD"/>
    <w:rsid w:val="00782A20"/>
    <w:rsid w:val="007845D0"/>
    <w:rsid w:val="00787435"/>
    <w:rsid w:val="007874ED"/>
    <w:rsid w:val="00790670"/>
    <w:rsid w:val="0079124C"/>
    <w:rsid w:val="007914C9"/>
    <w:rsid w:val="0079154D"/>
    <w:rsid w:val="00791C84"/>
    <w:rsid w:val="00792577"/>
    <w:rsid w:val="00792D37"/>
    <w:rsid w:val="00793960"/>
    <w:rsid w:val="00793B5D"/>
    <w:rsid w:val="00794A13"/>
    <w:rsid w:val="00795533"/>
    <w:rsid w:val="00796D4D"/>
    <w:rsid w:val="007973FB"/>
    <w:rsid w:val="00797D97"/>
    <w:rsid w:val="007A06A4"/>
    <w:rsid w:val="007A086F"/>
    <w:rsid w:val="007A3EED"/>
    <w:rsid w:val="007A5637"/>
    <w:rsid w:val="007A5B42"/>
    <w:rsid w:val="007A5E4C"/>
    <w:rsid w:val="007A6863"/>
    <w:rsid w:val="007B0810"/>
    <w:rsid w:val="007B13CC"/>
    <w:rsid w:val="007B18A3"/>
    <w:rsid w:val="007B1AFE"/>
    <w:rsid w:val="007B1C2F"/>
    <w:rsid w:val="007B2CC9"/>
    <w:rsid w:val="007B316F"/>
    <w:rsid w:val="007B575B"/>
    <w:rsid w:val="007B6C62"/>
    <w:rsid w:val="007C0CFE"/>
    <w:rsid w:val="007C0E63"/>
    <w:rsid w:val="007C2A48"/>
    <w:rsid w:val="007C3620"/>
    <w:rsid w:val="007C4B38"/>
    <w:rsid w:val="007C530D"/>
    <w:rsid w:val="007C57DB"/>
    <w:rsid w:val="007C67A3"/>
    <w:rsid w:val="007C6879"/>
    <w:rsid w:val="007C768D"/>
    <w:rsid w:val="007C7880"/>
    <w:rsid w:val="007C7942"/>
    <w:rsid w:val="007D1388"/>
    <w:rsid w:val="007D1A14"/>
    <w:rsid w:val="007D231A"/>
    <w:rsid w:val="007D33C9"/>
    <w:rsid w:val="007D3A43"/>
    <w:rsid w:val="007D3FA0"/>
    <w:rsid w:val="007D41A7"/>
    <w:rsid w:val="007D43E4"/>
    <w:rsid w:val="007D4919"/>
    <w:rsid w:val="007D5857"/>
    <w:rsid w:val="007D6017"/>
    <w:rsid w:val="007D67E0"/>
    <w:rsid w:val="007D72B8"/>
    <w:rsid w:val="007E057C"/>
    <w:rsid w:val="007E0DE4"/>
    <w:rsid w:val="007E14BA"/>
    <w:rsid w:val="007E3187"/>
    <w:rsid w:val="007E32F6"/>
    <w:rsid w:val="007E5855"/>
    <w:rsid w:val="007E5EEA"/>
    <w:rsid w:val="007E660E"/>
    <w:rsid w:val="007E7D98"/>
    <w:rsid w:val="007F035F"/>
    <w:rsid w:val="007F0B25"/>
    <w:rsid w:val="007F12FE"/>
    <w:rsid w:val="007F1864"/>
    <w:rsid w:val="007F1BF4"/>
    <w:rsid w:val="007F2159"/>
    <w:rsid w:val="007F2964"/>
    <w:rsid w:val="007F2AA1"/>
    <w:rsid w:val="007F3238"/>
    <w:rsid w:val="007F47D9"/>
    <w:rsid w:val="007F560F"/>
    <w:rsid w:val="007F62BF"/>
    <w:rsid w:val="007F640A"/>
    <w:rsid w:val="007F6459"/>
    <w:rsid w:val="007F6BDF"/>
    <w:rsid w:val="007F6E25"/>
    <w:rsid w:val="007F6E43"/>
    <w:rsid w:val="007F727F"/>
    <w:rsid w:val="007F72C8"/>
    <w:rsid w:val="007F7669"/>
    <w:rsid w:val="007F7F95"/>
    <w:rsid w:val="00800319"/>
    <w:rsid w:val="00800BE2"/>
    <w:rsid w:val="00800D9D"/>
    <w:rsid w:val="00800E52"/>
    <w:rsid w:val="0080149D"/>
    <w:rsid w:val="00802AD3"/>
    <w:rsid w:val="0080346B"/>
    <w:rsid w:val="00803BBE"/>
    <w:rsid w:val="00803EDD"/>
    <w:rsid w:val="00804180"/>
    <w:rsid w:val="00805CF6"/>
    <w:rsid w:val="00806151"/>
    <w:rsid w:val="00806AC2"/>
    <w:rsid w:val="00806E45"/>
    <w:rsid w:val="008076CF"/>
    <w:rsid w:val="00811B0C"/>
    <w:rsid w:val="008125E9"/>
    <w:rsid w:val="00813383"/>
    <w:rsid w:val="00813460"/>
    <w:rsid w:val="0081384F"/>
    <w:rsid w:val="008138A5"/>
    <w:rsid w:val="00814D1C"/>
    <w:rsid w:val="00814F6F"/>
    <w:rsid w:val="00817A7F"/>
    <w:rsid w:val="0082078C"/>
    <w:rsid w:val="00820FB9"/>
    <w:rsid w:val="008228E1"/>
    <w:rsid w:val="00822CB0"/>
    <w:rsid w:val="00823237"/>
    <w:rsid w:val="00823FE7"/>
    <w:rsid w:val="008255BE"/>
    <w:rsid w:val="008263AC"/>
    <w:rsid w:val="00830179"/>
    <w:rsid w:val="0083049B"/>
    <w:rsid w:val="00830686"/>
    <w:rsid w:val="008312DF"/>
    <w:rsid w:val="008314EC"/>
    <w:rsid w:val="0083223B"/>
    <w:rsid w:val="00832499"/>
    <w:rsid w:val="0083289E"/>
    <w:rsid w:val="00832C29"/>
    <w:rsid w:val="00832DC0"/>
    <w:rsid w:val="0083387C"/>
    <w:rsid w:val="00834542"/>
    <w:rsid w:val="00835B59"/>
    <w:rsid w:val="00835C87"/>
    <w:rsid w:val="00836379"/>
    <w:rsid w:val="0083637C"/>
    <w:rsid w:val="008379D2"/>
    <w:rsid w:val="00840A5C"/>
    <w:rsid w:val="00842DE9"/>
    <w:rsid w:val="00844AE8"/>
    <w:rsid w:val="00844B3B"/>
    <w:rsid w:val="008451BC"/>
    <w:rsid w:val="00846FEC"/>
    <w:rsid w:val="00847070"/>
    <w:rsid w:val="0085119A"/>
    <w:rsid w:val="0085124F"/>
    <w:rsid w:val="008515B7"/>
    <w:rsid w:val="00851B18"/>
    <w:rsid w:val="008531BE"/>
    <w:rsid w:val="008533C8"/>
    <w:rsid w:val="008540FE"/>
    <w:rsid w:val="008543AF"/>
    <w:rsid w:val="00855999"/>
    <w:rsid w:val="00855A1E"/>
    <w:rsid w:val="00855C03"/>
    <w:rsid w:val="00856098"/>
    <w:rsid w:val="00856201"/>
    <w:rsid w:val="008565BE"/>
    <w:rsid w:val="0085667F"/>
    <w:rsid w:val="008573AC"/>
    <w:rsid w:val="008577E3"/>
    <w:rsid w:val="00857C4F"/>
    <w:rsid w:val="00857FF5"/>
    <w:rsid w:val="00860431"/>
    <w:rsid w:val="00860819"/>
    <w:rsid w:val="00861526"/>
    <w:rsid w:val="00862B27"/>
    <w:rsid w:val="008641C5"/>
    <w:rsid w:val="00865FB2"/>
    <w:rsid w:val="00866861"/>
    <w:rsid w:val="008720FA"/>
    <w:rsid w:val="00872CF0"/>
    <w:rsid w:val="00872E01"/>
    <w:rsid w:val="00873341"/>
    <w:rsid w:val="008743B7"/>
    <w:rsid w:val="0087444E"/>
    <w:rsid w:val="0087480F"/>
    <w:rsid w:val="00874C48"/>
    <w:rsid w:val="00875202"/>
    <w:rsid w:val="008752F6"/>
    <w:rsid w:val="00875704"/>
    <w:rsid w:val="00876964"/>
    <w:rsid w:val="008802B3"/>
    <w:rsid w:val="00880CCE"/>
    <w:rsid w:val="00882207"/>
    <w:rsid w:val="00883380"/>
    <w:rsid w:val="008833F2"/>
    <w:rsid w:val="008844E3"/>
    <w:rsid w:val="0088480E"/>
    <w:rsid w:val="008856CF"/>
    <w:rsid w:val="00886CB3"/>
    <w:rsid w:val="008913D6"/>
    <w:rsid w:val="00891E10"/>
    <w:rsid w:val="00891F43"/>
    <w:rsid w:val="008925ED"/>
    <w:rsid w:val="008929BC"/>
    <w:rsid w:val="008932E4"/>
    <w:rsid w:val="008938DA"/>
    <w:rsid w:val="00894750"/>
    <w:rsid w:val="00896264"/>
    <w:rsid w:val="008971F1"/>
    <w:rsid w:val="008A0851"/>
    <w:rsid w:val="008A113D"/>
    <w:rsid w:val="008A171A"/>
    <w:rsid w:val="008A191D"/>
    <w:rsid w:val="008A200F"/>
    <w:rsid w:val="008A3BAB"/>
    <w:rsid w:val="008A4F0E"/>
    <w:rsid w:val="008A50DB"/>
    <w:rsid w:val="008A59E2"/>
    <w:rsid w:val="008A59EF"/>
    <w:rsid w:val="008A6476"/>
    <w:rsid w:val="008A7987"/>
    <w:rsid w:val="008B0518"/>
    <w:rsid w:val="008B0825"/>
    <w:rsid w:val="008B1918"/>
    <w:rsid w:val="008B1F3B"/>
    <w:rsid w:val="008B20E1"/>
    <w:rsid w:val="008B23B6"/>
    <w:rsid w:val="008B386D"/>
    <w:rsid w:val="008B3FD7"/>
    <w:rsid w:val="008B66FB"/>
    <w:rsid w:val="008B7391"/>
    <w:rsid w:val="008B7A67"/>
    <w:rsid w:val="008C0804"/>
    <w:rsid w:val="008C0D35"/>
    <w:rsid w:val="008C0D85"/>
    <w:rsid w:val="008C133B"/>
    <w:rsid w:val="008C18E7"/>
    <w:rsid w:val="008C21EF"/>
    <w:rsid w:val="008C2D17"/>
    <w:rsid w:val="008C521F"/>
    <w:rsid w:val="008C5626"/>
    <w:rsid w:val="008C6B59"/>
    <w:rsid w:val="008C6BF0"/>
    <w:rsid w:val="008C7095"/>
    <w:rsid w:val="008C7397"/>
    <w:rsid w:val="008D08C7"/>
    <w:rsid w:val="008D0F14"/>
    <w:rsid w:val="008D14AC"/>
    <w:rsid w:val="008D16CB"/>
    <w:rsid w:val="008D1D14"/>
    <w:rsid w:val="008D342A"/>
    <w:rsid w:val="008D3B49"/>
    <w:rsid w:val="008D6E92"/>
    <w:rsid w:val="008D7785"/>
    <w:rsid w:val="008D77E2"/>
    <w:rsid w:val="008D7EF7"/>
    <w:rsid w:val="008E0482"/>
    <w:rsid w:val="008E0FA9"/>
    <w:rsid w:val="008E245B"/>
    <w:rsid w:val="008E3246"/>
    <w:rsid w:val="008E4DB5"/>
    <w:rsid w:val="008E5429"/>
    <w:rsid w:val="008E6F93"/>
    <w:rsid w:val="008E7DF6"/>
    <w:rsid w:val="008F093D"/>
    <w:rsid w:val="008F0C07"/>
    <w:rsid w:val="008F22A8"/>
    <w:rsid w:val="008F237C"/>
    <w:rsid w:val="008F2CBA"/>
    <w:rsid w:val="008F2FB9"/>
    <w:rsid w:val="008F374C"/>
    <w:rsid w:val="008F4184"/>
    <w:rsid w:val="008F54BA"/>
    <w:rsid w:val="008F6A3A"/>
    <w:rsid w:val="008F7C60"/>
    <w:rsid w:val="00900285"/>
    <w:rsid w:val="00902710"/>
    <w:rsid w:val="00902E2E"/>
    <w:rsid w:val="00903289"/>
    <w:rsid w:val="0090539F"/>
    <w:rsid w:val="0090603D"/>
    <w:rsid w:val="00906706"/>
    <w:rsid w:val="00906F1C"/>
    <w:rsid w:val="00907631"/>
    <w:rsid w:val="00907A37"/>
    <w:rsid w:val="00912C6C"/>
    <w:rsid w:val="00913CCA"/>
    <w:rsid w:val="009141E6"/>
    <w:rsid w:val="00914FA6"/>
    <w:rsid w:val="00915932"/>
    <w:rsid w:val="009206C1"/>
    <w:rsid w:val="00920E54"/>
    <w:rsid w:val="00921624"/>
    <w:rsid w:val="00921BEA"/>
    <w:rsid w:val="00922318"/>
    <w:rsid w:val="009236DC"/>
    <w:rsid w:val="00923D78"/>
    <w:rsid w:val="00927D9A"/>
    <w:rsid w:val="009300C6"/>
    <w:rsid w:val="0093057D"/>
    <w:rsid w:val="00930B9C"/>
    <w:rsid w:val="00931335"/>
    <w:rsid w:val="00931639"/>
    <w:rsid w:val="00931A21"/>
    <w:rsid w:val="00933894"/>
    <w:rsid w:val="00933DA6"/>
    <w:rsid w:val="00933FD1"/>
    <w:rsid w:val="009349EE"/>
    <w:rsid w:val="0093503D"/>
    <w:rsid w:val="009353BC"/>
    <w:rsid w:val="00935C38"/>
    <w:rsid w:val="00935D2E"/>
    <w:rsid w:val="00936105"/>
    <w:rsid w:val="00937CC6"/>
    <w:rsid w:val="00940793"/>
    <w:rsid w:val="009410E2"/>
    <w:rsid w:val="009410EA"/>
    <w:rsid w:val="00941F90"/>
    <w:rsid w:val="009421F3"/>
    <w:rsid w:val="00942486"/>
    <w:rsid w:val="00942B26"/>
    <w:rsid w:val="00942D01"/>
    <w:rsid w:val="0094317E"/>
    <w:rsid w:val="00943FAD"/>
    <w:rsid w:val="00944EED"/>
    <w:rsid w:val="00945821"/>
    <w:rsid w:val="00945FF5"/>
    <w:rsid w:val="00947600"/>
    <w:rsid w:val="009508B9"/>
    <w:rsid w:val="009523F0"/>
    <w:rsid w:val="00952717"/>
    <w:rsid w:val="009537B6"/>
    <w:rsid w:val="00953B29"/>
    <w:rsid w:val="00953D67"/>
    <w:rsid w:val="0095443F"/>
    <w:rsid w:val="009546AB"/>
    <w:rsid w:val="00955567"/>
    <w:rsid w:val="0095607B"/>
    <w:rsid w:val="009562A1"/>
    <w:rsid w:val="00956FF9"/>
    <w:rsid w:val="0096003C"/>
    <w:rsid w:val="0096047C"/>
    <w:rsid w:val="00960D6E"/>
    <w:rsid w:val="00960E9C"/>
    <w:rsid w:val="0096142C"/>
    <w:rsid w:val="009614D6"/>
    <w:rsid w:val="00962839"/>
    <w:rsid w:val="00962CBA"/>
    <w:rsid w:val="00963C13"/>
    <w:rsid w:val="00964533"/>
    <w:rsid w:val="0096506D"/>
    <w:rsid w:val="0096664B"/>
    <w:rsid w:val="009668D0"/>
    <w:rsid w:val="009723C1"/>
    <w:rsid w:val="0097280D"/>
    <w:rsid w:val="00972F91"/>
    <w:rsid w:val="00973D72"/>
    <w:rsid w:val="00974284"/>
    <w:rsid w:val="00975010"/>
    <w:rsid w:val="009757CC"/>
    <w:rsid w:val="009759F5"/>
    <w:rsid w:val="00976D69"/>
    <w:rsid w:val="00980087"/>
    <w:rsid w:val="00982A15"/>
    <w:rsid w:val="00983320"/>
    <w:rsid w:val="009835F3"/>
    <w:rsid w:val="00983FAF"/>
    <w:rsid w:val="00984452"/>
    <w:rsid w:val="00984531"/>
    <w:rsid w:val="009845FC"/>
    <w:rsid w:val="009864A3"/>
    <w:rsid w:val="00986D7B"/>
    <w:rsid w:val="00987DCA"/>
    <w:rsid w:val="00990513"/>
    <w:rsid w:val="009906AD"/>
    <w:rsid w:val="00993794"/>
    <w:rsid w:val="009937FC"/>
    <w:rsid w:val="00993AB4"/>
    <w:rsid w:val="00994272"/>
    <w:rsid w:val="0099477E"/>
    <w:rsid w:val="00995317"/>
    <w:rsid w:val="0099744F"/>
    <w:rsid w:val="009A1002"/>
    <w:rsid w:val="009A1380"/>
    <w:rsid w:val="009A1A9C"/>
    <w:rsid w:val="009A27C9"/>
    <w:rsid w:val="009A297C"/>
    <w:rsid w:val="009A3AD2"/>
    <w:rsid w:val="009A4747"/>
    <w:rsid w:val="009A4DBE"/>
    <w:rsid w:val="009A5713"/>
    <w:rsid w:val="009A5835"/>
    <w:rsid w:val="009A6783"/>
    <w:rsid w:val="009A6D2F"/>
    <w:rsid w:val="009B1C57"/>
    <w:rsid w:val="009B25D9"/>
    <w:rsid w:val="009B2C53"/>
    <w:rsid w:val="009B3A5F"/>
    <w:rsid w:val="009B4052"/>
    <w:rsid w:val="009B4CE1"/>
    <w:rsid w:val="009B5290"/>
    <w:rsid w:val="009B5344"/>
    <w:rsid w:val="009B53DF"/>
    <w:rsid w:val="009B5526"/>
    <w:rsid w:val="009B597E"/>
    <w:rsid w:val="009B5E7F"/>
    <w:rsid w:val="009B77D5"/>
    <w:rsid w:val="009C0EDD"/>
    <w:rsid w:val="009C1811"/>
    <w:rsid w:val="009C313F"/>
    <w:rsid w:val="009C4450"/>
    <w:rsid w:val="009C5B55"/>
    <w:rsid w:val="009C6321"/>
    <w:rsid w:val="009C6500"/>
    <w:rsid w:val="009C73CD"/>
    <w:rsid w:val="009C7B0A"/>
    <w:rsid w:val="009D0C63"/>
    <w:rsid w:val="009D358B"/>
    <w:rsid w:val="009D40A9"/>
    <w:rsid w:val="009D43F1"/>
    <w:rsid w:val="009D62D8"/>
    <w:rsid w:val="009D684D"/>
    <w:rsid w:val="009D6DAB"/>
    <w:rsid w:val="009D7A23"/>
    <w:rsid w:val="009D7A24"/>
    <w:rsid w:val="009E1384"/>
    <w:rsid w:val="009E1C8B"/>
    <w:rsid w:val="009E1DE5"/>
    <w:rsid w:val="009E3BF2"/>
    <w:rsid w:val="009E419B"/>
    <w:rsid w:val="009E45FB"/>
    <w:rsid w:val="009E4DAC"/>
    <w:rsid w:val="009E4F49"/>
    <w:rsid w:val="009E5F5E"/>
    <w:rsid w:val="009E60FF"/>
    <w:rsid w:val="009E7451"/>
    <w:rsid w:val="009F0587"/>
    <w:rsid w:val="009F3B17"/>
    <w:rsid w:val="009F57D2"/>
    <w:rsid w:val="009F606C"/>
    <w:rsid w:val="009F71F5"/>
    <w:rsid w:val="009F7F00"/>
    <w:rsid w:val="00A02CDD"/>
    <w:rsid w:val="00A03585"/>
    <w:rsid w:val="00A03C4E"/>
    <w:rsid w:val="00A0550C"/>
    <w:rsid w:val="00A07EBD"/>
    <w:rsid w:val="00A10855"/>
    <w:rsid w:val="00A10FD2"/>
    <w:rsid w:val="00A117C6"/>
    <w:rsid w:val="00A12F96"/>
    <w:rsid w:val="00A13507"/>
    <w:rsid w:val="00A13A1B"/>
    <w:rsid w:val="00A14605"/>
    <w:rsid w:val="00A15095"/>
    <w:rsid w:val="00A1578E"/>
    <w:rsid w:val="00A16080"/>
    <w:rsid w:val="00A169CE"/>
    <w:rsid w:val="00A17FF4"/>
    <w:rsid w:val="00A2101D"/>
    <w:rsid w:val="00A21257"/>
    <w:rsid w:val="00A218DE"/>
    <w:rsid w:val="00A229C5"/>
    <w:rsid w:val="00A23FD5"/>
    <w:rsid w:val="00A25872"/>
    <w:rsid w:val="00A30754"/>
    <w:rsid w:val="00A30F00"/>
    <w:rsid w:val="00A31052"/>
    <w:rsid w:val="00A317F0"/>
    <w:rsid w:val="00A325E8"/>
    <w:rsid w:val="00A32A49"/>
    <w:rsid w:val="00A32F91"/>
    <w:rsid w:val="00A33802"/>
    <w:rsid w:val="00A3521E"/>
    <w:rsid w:val="00A35FBD"/>
    <w:rsid w:val="00A36494"/>
    <w:rsid w:val="00A36E7B"/>
    <w:rsid w:val="00A3723F"/>
    <w:rsid w:val="00A4037E"/>
    <w:rsid w:val="00A40ED8"/>
    <w:rsid w:val="00A412DE"/>
    <w:rsid w:val="00A4139A"/>
    <w:rsid w:val="00A419F0"/>
    <w:rsid w:val="00A41C40"/>
    <w:rsid w:val="00A448AE"/>
    <w:rsid w:val="00A44C45"/>
    <w:rsid w:val="00A45779"/>
    <w:rsid w:val="00A46AB8"/>
    <w:rsid w:val="00A47D37"/>
    <w:rsid w:val="00A47FD1"/>
    <w:rsid w:val="00A5001A"/>
    <w:rsid w:val="00A50BCB"/>
    <w:rsid w:val="00A5141A"/>
    <w:rsid w:val="00A51E95"/>
    <w:rsid w:val="00A51ECD"/>
    <w:rsid w:val="00A52E20"/>
    <w:rsid w:val="00A535EA"/>
    <w:rsid w:val="00A558F6"/>
    <w:rsid w:val="00A56A4F"/>
    <w:rsid w:val="00A57F07"/>
    <w:rsid w:val="00A60383"/>
    <w:rsid w:val="00A608C4"/>
    <w:rsid w:val="00A60EAC"/>
    <w:rsid w:val="00A6133B"/>
    <w:rsid w:val="00A62091"/>
    <w:rsid w:val="00A630FD"/>
    <w:rsid w:val="00A648F6"/>
    <w:rsid w:val="00A64AF6"/>
    <w:rsid w:val="00A64DBF"/>
    <w:rsid w:val="00A6737A"/>
    <w:rsid w:val="00A675A6"/>
    <w:rsid w:val="00A6784E"/>
    <w:rsid w:val="00A7084D"/>
    <w:rsid w:val="00A70FA4"/>
    <w:rsid w:val="00A711BA"/>
    <w:rsid w:val="00A723DB"/>
    <w:rsid w:val="00A739E4"/>
    <w:rsid w:val="00A74076"/>
    <w:rsid w:val="00A74CA1"/>
    <w:rsid w:val="00A753AF"/>
    <w:rsid w:val="00A77278"/>
    <w:rsid w:val="00A8156A"/>
    <w:rsid w:val="00A8326C"/>
    <w:rsid w:val="00A83570"/>
    <w:rsid w:val="00A838D3"/>
    <w:rsid w:val="00A83B69"/>
    <w:rsid w:val="00A83E7D"/>
    <w:rsid w:val="00A84273"/>
    <w:rsid w:val="00A84D27"/>
    <w:rsid w:val="00A8695E"/>
    <w:rsid w:val="00A86DFB"/>
    <w:rsid w:val="00A87218"/>
    <w:rsid w:val="00A87E29"/>
    <w:rsid w:val="00A901AC"/>
    <w:rsid w:val="00A902D5"/>
    <w:rsid w:val="00A909C5"/>
    <w:rsid w:val="00A90F90"/>
    <w:rsid w:val="00A9128E"/>
    <w:rsid w:val="00A91532"/>
    <w:rsid w:val="00A915E2"/>
    <w:rsid w:val="00A9241A"/>
    <w:rsid w:val="00A924D1"/>
    <w:rsid w:val="00A92954"/>
    <w:rsid w:val="00A92A89"/>
    <w:rsid w:val="00A9340F"/>
    <w:rsid w:val="00A95FA1"/>
    <w:rsid w:val="00A96735"/>
    <w:rsid w:val="00A96B33"/>
    <w:rsid w:val="00A9788F"/>
    <w:rsid w:val="00A97C60"/>
    <w:rsid w:val="00AA1158"/>
    <w:rsid w:val="00AA215F"/>
    <w:rsid w:val="00AA2203"/>
    <w:rsid w:val="00AA22B8"/>
    <w:rsid w:val="00AA26E7"/>
    <w:rsid w:val="00AA2EDF"/>
    <w:rsid w:val="00AA33B1"/>
    <w:rsid w:val="00AA35AD"/>
    <w:rsid w:val="00AA4D17"/>
    <w:rsid w:val="00AA7AEC"/>
    <w:rsid w:val="00AB028B"/>
    <w:rsid w:val="00AB1E29"/>
    <w:rsid w:val="00AB3798"/>
    <w:rsid w:val="00AB49D0"/>
    <w:rsid w:val="00AB4E9E"/>
    <w:rsid w:val="00AB57D9"/>
    <w:rsid w:val="00AB5C44"/>
    <w:rsid w:val="00AB6921"/>
    <w:rsid w:val="00AC0F9B"/>
    <w:rsid w:val="00AC11EC"/>
    <w:rsid w:val="00AC19C0"/>
    <w:rsid w:val="00AC1B11"/>
    <w:rsid w:val="00AC4BE3"/>
    <w:rsid w:val="00AC6C37"/>
    <w:rsid w:val="00AD0232"/>
    <w:rsid w:val="00AD1FB4"/>
    <w:rsid w:val="00AD2336"/>
    <w:rsid w:val="00AD311B"/>
    <w:rsid w:val="00AD3854"/>
    <w:rsid w:val="00AD3D10"/>
    <w:rsid w:val="00AD4A71"/>
    <w:rsid w:val="00AD5689"/>
    <w:rsid w:val="00AD5E6F"/>
    <w:rsid w:val="00AD670C"/>
    <w:rsid w:val="00AE015C"/>
    <w:rsid w:val="00AE02EE"/>
    <w:rsid w:val="00AE10DE"/>
    <w:rsid w:val="00AE386F"/>
    <w:rsid w:val="00AE38A6"/>
    <w:rsid w:val="00AE44A2"/>
    <w:rsid w:val="00AE4B70"/>
    <w:rsid w:val="00AE56BF"/>
    <w:rsid w:val="00AE5D43"/>
    <w:rsid w:val="00AE6318"/>
    <w:rsid w:val="00AE71C8"/>
    <w:rsid w:val="00AE7258"/>
    <w:rsid w:val="00AE7340"/>
    <w:rsid w:val="00AE7A82"/>
    <w:rsid w:val="00AF01E8"/>
    <w:rsid w:val="00AF04EB"/>
    <w:rsid w:val="00AF0711"/>
    <w:rsid w:val="00AF0F11"/>
    <w:rsid w:val="00AF151C"/>
    <w:rsid w:val="00AF2593"/>
    <w:rsid w:val="00AF30BB"/>
    <w:rsid w:val="00AF38BF"/>
    <w:rsid w:val="00AF41D7"/>
    <w:rsid w:val="00AF4EE1"/>
    <w:rsid w:val="00AF5432"/>
    <w:rsid w:val="00AF5D12"/>
    <w:rsid w:val="00AF6470"/>
    <w:rsid w:val="00AF6663"/>
    <w:rsid w:val="00B00C70"/>
    <w:rsid w:val="00B0149B"/>
    <w:rsid w:val="00B01968"/>
    <w:rsid w:val="00B02345"/>
    <w:rsid w:val="00B02555"/>
    <w:rsid w:val="00B027DF"/>
    <w:rsid w:val="00B02EA9"/>
    <w:rsid w:val="00B03DA9"/>
    <w:rsid w:val="00B041E6"/>
    <w:rsid w:val="00B044C9"/>
    <w:rsid w:val="00B05CFB"/>
    <w:rsid w:val="00B06668"/>
    <w:rsid w:val="00B06981"/>
    <w:rsid w:val="00B0755C"/>
    <w:rsid w:val="00B10124"/>
    <w:rsid w:val="00B14DBF"/>
    <w:rsid w:val="00B14E9A"/>
    <w:rsid w:val="00B1545A"/>
    <w:rsid w:val="00B16AF3"/>
    <w:rsid w:val="00B16FD2"/>
    <w:rsid w:val="00B1737C"/>
    <w:rsid w:val="00B20A92"/>
    <w:rsid w:val="00B2129E"/>
    <w:rsid w:val="00B218A8"/>
    <w:rsid w:val="00B21C59"/>
    <w:rsid w:val="00B21F54"/>
    <w:rsid w:val="00B22838"/>
    <w:rsid w:val="00B22EC5"/>
    <w:rsid w:val="00B25FF1"/>
    <w:rsid w:val="00B264BA"/>
    <w:rsid w:val="00B264C4"/>
    <w:rsid w:val="00B26DC3"/>
    <w:rsid w:val="00B27810"/>
    <w:rsid w:val="00B30164"/>
    <w:rsid w:val="00B32BEA"/>
    <w:rsid w:val="00B331BE"/>
    <w:rsid w:val="00B33E73"/>
    <w:rsid w:val="00B34A60"/>
    <w:rsid w:val="00B34C24"/>
    <w:rsid w:val="00B35FB8"/>
    <w:rsid w:val="00B360EC"/>
    <w:rsid w:val="00B36DB5"/>
    <w:rsid w:val="00B37F17"/>
    <w:rsid w:val="00B401BB"/>
    <w:rsid w:val="00B40250"/>
    <w:rsid w:val="00B4080D"/>
    <w:rsid w:val="00B40823"/>
    <w:rsid w:val="00B40B65"/>
    <w:rsid w:val="00B41E5F"/>
    <w:rsid w:val="00B435AD"/>
    <w:rsid w:val="00B435B0"/>
    <w:rsid w:val="00B438BE"/>
    <w:rsid w:val="00B455A4"/>
    <w:rsid w:val="00B478C2"/>
    <w:rsid w:val="00B51A69"/>
    <w:rsid w:val="00B520BE"/>
    <w:rsid w:val="00B5225F"/>
    <w:rsid w:val="00B5396B"/>
    <w:rsid w:val="00B5424A"/>
    <w:rsid w:val="00B542FE"/>
    <w:rsid w:val="00B54A23"/>
    <w:rsid w:val="00B5641B"/>
    <w:rsid w:val="00B57370"/>
    <w:rsid w:val="00B61061"/>
    <w:rsid w:val="00B612B1"/>
    <w:rsid w:val="00B62783"/>
    <w:rsid w:val="00B628E3"/>
    <w:rsid w:val="00B62D5D"/>
    <w:rsid w:val="00B64207"/>
    <w:rsid w:val="00B64F5E"/>
    <w:rsid w:val="00B6543B"/>
    <w:rsid w:val="00B654E6"/>
    <w:rsid w:val="00B65633"/>
    <w:rsid w:val="00B67394"/>
    <w:rsid w:val="00B67F63"/>
    <w:rsid w:val="00B7016D"/>
    <w:rsid w:val="00B7089B"/>
    <w:rsid w:val="00B713AC"/>
    <w:rsid w:val="00B7247B"/>
    <w:rsid w:val="00B737B4"/>
    <w:rsid w:val="00B73B60"/>
    <w:rsid w:val="00B7416E"/>
    <w:rsid w:val="00B742D4"/>
    <w:rsid w:val="00B74CCD"/>
    <w:rsid w:val="00B75817"/>
    <w:rsid w:val="00B7650F"/>
    <w:rsid w:val="00B767AC"/>
    <w:rsid w:val="00B76D6A"/>
    <w:rsid w:val="00B80363"/>
    <w:rsid w:val="00B80404"/>
    <w:rsid w:val="00B80414"/>
    <w:rsid w:val="00B80483"/>
    <w:rsid w:val="00B8056E"/>
    <w:rsid w:val="00B81A66"/>
    <w:rsid w:val="00B82DDD"/>
    <w:rsid w:val="00B82E2E"/>
    <w:rsid w:val="00B83A70"/>
    <w:rsid w:val="00B847C0"/>
    <w:rsid w:val="00B850BA"/>
    <w:rsid w:val="00B85DE4"/>
    <w:rsid w:val="00B8669E"/>
    <w:rsid w:val="00B8711B"/>
    <w:rsid w:val="00B872E8"/>
    <w:rsid w:val="00B87A90"/>
    <w:rsid w:val="00B87E53"/>
    <w:rsid w:val="00B9002E"/>
    <w:rsid w:val="00B90397"/>
    <w:rsid w:val="00B909A8"/>
    <w:rsid w:val="00B9126E"/>
    <w:rsid w:val="00B9289D"/>
    <w:rsid w:val="00B9303D"/>
    <w:rsid w:val="00B9433E"/>
    <w:rsid w:val="00B9513A"/>
    <w:rsid w:val="00B95F76"/>
    <w:rsid w:val="00B96650"/>
    <w:rsid w:val="00B966E2"/>
    <w:rsid w:val="00B97BCB"/>
    <w:rsid w:val="00BA017B"/>
    <w:rsid w:val="00BA0948"/>
    <w:rsid w:val="00BA2C48"/>
    <w:rsid w:val="00BA2DCA"/>
    <w:rsid w:val="00BA34B8"/>
    <w:rsid w:val="00BA3F70"/>
    <w:rsid w:val="00BA442B"/>
    <w:rsid w:val="00BA4C71"/>
    <w:rsid w:val="00BA5B7D"/>
    <w:rsid w:val="00BA7102"/>
    <w:rsid w:val="00BB189C"/>
    <w:rsid w:val="00BB18E5"/>
    <w:rsid w:val="00BB2057"/>
    <w:rsid w:val="00BB2551"/>
    <w:rsid w:val="00BB372A"/>
    <w:rsid w:val="00BB4049"/>
    <w:rsid w:val="00BB40D5"/>
    <w:rsid w:val="00BB4C1B"/>
    <w:rsid w:val="00BB4DF8"/>
    <w:rsid w:val="00BB532A"/>
    <w:rsid w:val="00BB53F3"/>
    <w:rsid w:val="00BB77B8"/>
    <w:rsid w:val="00BC13AC"/>
    <w:rsid w:val="00BC3DD9"/>
    <w:rsid w:val="00BC5728"/>
    <w:rsid w:val="00BC5D4C"/>
    <w:rsid w:val="00BC6907"/>
    <w:rsid w:val="00BC701A"/>
    <w:rsid w:val="00BC76FC"/>
    <w:rsid w:val="00BD1CE1"/>
    <w:rsid w:val="00BD26EA"/>
    <w:rsid w:val="00BD4F1C"/>
    <w:rsid w:val="00BD5316"/>
    <w:rsid w:val="00BD6604"/>
    <w:rsid w:val="00BD70DB"/>
    <w:rsid w:val="00BE00C8"/>
    <w:rsid w:val="00BE137E"/>
    <w:rsid w:val="00BE19B9"/>
    <w:rsid w:val="00BE2EB1"/>
    <w:rsid w:val="00BE3429"/>
    <w:rsid w:val="00BE4857"/>
    <w:rsid w:val="00BE4B66"/>
    <w:rsid w:val="00BE516B"/>
    <w:rsid w:val="00BE5377"/>
    <w:rsid w:val="00BE63E6"/>
    <w:rsid w:val="00BE66C4"/>
    <w:rsid w:val="00BF0B0E"/>
    <w:rsid w:val="00BF5732"/>
    <w:rsid w:val="00BF5F0E"/>
    <w:rsid w:val="00BF6D4C"/>
    <w:rsid w:val="00C00BB1"/>
    <w:rsid w:val="00C01670"/>
    <w:rsid w:val="00C04C8F"/>
    <w:rsid w:val="00C0545D"/>
    <w:rsid w:val="00C100A9"/>
    <w:rsid w:val="00C11294"/>
    <w:rsid w:val="00C11B28"/>
    <w:rsid w:val="00C11E07"/>
    <w:rsid w:val="00C12A05"/>
    <w:rsid w:val="00C13313"/>
    <w:rsid w:val="00C140FE"/>
    <w:rsid w:val="00C14360"/>
    <w:rsid w:val="00C14DFD"/>
    <w:rsid w:val="00C153D0"/>
    <w:rsid w:val="00C154D5"/>
    <w:rsid w:val="00C15935"/>
    <w:rsid w:val="00C15E8D"/>
    <w:rsid w:val="00C165DF"/>
    <w:rsid w:val="00C170FB"/>
    <w:rsid w:val="00C17DA5"/>
    <w:rsid w:val="00C20A00"/>
    <w:rsid w:val="00C2194A"/>
    <w:rsid w:val="00C21962"/>
    <w:rsid w:val="00C221CA"/>
    <w:rsid w:val="00C22290"/>
    <w:rsid w:val="00C22FA3"/>
    <w:rsid w:val="00C23282"/>
    <w:rsid w:val="00C23438"/>
    <w:rsid w:val="00C242C4"/>
    <w:rsid w:val="00C2520C"/>
    <w:rsid w:val="00C25EFC"/>
    <w:rsid w:val="00C26894"/>
    <w:rsid w:val="00C26B57"/>
    <w:rsid w:val="00C26CC4"/>
    <w:rsid w:val="00C26EE0"/>
    <w:rsid w:val="00C277E3"/>
    <w:rsid w:val="00C2784B"/>
    <w:rsid w:val="00C27A3D"/>
    <w:rsid w:val="00C27ABE"/>
    <w:rsid w:val="00C27FE5"/>
    <w:rsid w:val="00C300CA"/>
    <w:rsid w:val="00C301D6"/>
    <w:rsid w:val="00C320CD"/>
    <w:rsid w:val="00C3479F"/>
    <w:rsid w:val="00C34829"/>
    <w:rsid w:val="00C34A3B"/>
    <w:rsid w:val="00C34DAC"/>
    <w:rsid w:val="00C34F9C"/>
    <w:rsid w:val="00C35173"/>
    <w:rsid w:val="00C35355"/>
    <w:rsid w:val="00C358DF"/>
    <w:rsid w:val="00C36648"/>
    <w:rsid w:val="00C37BD7"/>
    <w:rsid w:val="00C37F78"/>
    <w:rsid w:val="00C40063"/>
    <w:rsid w:val="00C416B6"/>
    <w:rsid w:val="00C43161"/>
    <w:rsid w:val="00C4434B"/>
    <w:rsid w:val="00C44583"/>
    <w:rsid w:val="00C44D7E"/>
    <w:rsid w:val="00C45CEA"/>
    <w:rsid w:val="00C4603C"/>
    <w:rsid w:val="00C465ED"/>
    <w:rsid w:val="00C47C27"/>
    <w:rsid w:val="00C5049A"/>
    <w:rsid w:val="00C51E44"/>
    <w:rsid w:val="00C53CDC"/>
    <w:rsid w:val="00C54839"/>
    <w:rsid w:val="00C5671C"/>
    <w:rsid w:val="00C56EDF"/>
    <w:rsid w:val="00C609FA"/>
    <w:rsid w:val="00C60E0C"/>
    <w:rsid w:val="00C6138D"/>
    <w:rsid w:val="00C61901"/>
    <w:rsid w:val="00C62756"/>
    <w:rsid w:val="00C64122"/>
    <w:rsid w:val="00C672DA"/>
    <w:rsid w:val="00C6753A"/>
    <w:rsid w:val="00C67E01"/>
    <w:rsid w:val="00C70679"/>
    <w:rsid w:val="00C70A2D"/>
    <w:rsid w:val="00C7238B"/>
    <w:rsid w:val="00C723F3"/>
    <w:rsid w:val="00C73575"/>
    <w:rsid w:val="00C74545"/>
    <w:rsid w:val="00C74740"/>
    <w:rsid w:val="00C74C9E"/>
    <w:rsid w:val="00C752C9"/>
    <w:rsid w:val="00C76DAF"/>
    <w:rsid w:val="00C7754B"/>
    <w:rsid w:val="00C77A36"/>
    <w:rsid w:val="00C80281"/>
    <w:rsid w:val="00C80D3F"/>
    <w:rsid w:val="00C8193E"/>
    <w:rsid w:val="00C81A46"/>
    <w:rsid w:val="00C83342"/>
    <w:rsid w:val="00C846BD"/>
    <w:rsid w:val="00C85807"/>
    <w:rsid w:val="00C85AE2"/>
    <w:rsid w:val="00C90732"/>
    <w:rsid w:val="00C916F3"/>
    <w:rsid w:val="00C93B4D"/>
    <w:rsid w:val="00C94D6F"/>
    <w:rsid w:val="00C975D0"/>
    <w:rsid w:val="00CA3CD5"/>
    <w:rsid w:val="00CA434C"/>
    <w:rsid w:val="00CA445F"/>
    <w:rsid w:val="00CA5CF5"/>
    <w:rsid w:val="00CA672C"/>
    <w:rsid w:val="00CA68DC"/>
    <w:rsid w:val="00CA6D99"/>
    <w:rsid w:val="00CA708A"/>
    <w:rsid w:val="00CA7602"/>
    <w:rsid w:val="00CB20E4"/>
    <w:rsid w:val="00CB2353"/>
    <w:rsid w:val="00CB2562"/>
    <w:rsid w:val="00CB30C5"/>
    <w:rsid w:val="00CB3C89"/>
    <w:rsid w:val="00CB469A"/>
    <w:rsid w:val="00CB470A"/>
    <w:rsid w:val="00CB5AA5"/>
    <w:rsid w:val="00CB5B05"/>
    <w:rsid w:val="00CB65E4"/>
    <w:rsid w:val="00CB696C"/>
    <w:rsid w:val="00CB6B48"/>
    <w:rsid w:val="00CB6BB9"/>
    <w:rsid w:val="00CB6CE5"/>
    <w:rsid w:val="00CB7CF7"/>
    <w:rsid w:val="00CC135D"/>
    <w:rsid w:val="00CC17C6"/>
    <w:rsid w:val="00CC1CEA"/>
    <w:rsid w:val="00CC1F0C"/>
    <w:rsid w:val="00CC2EB1"/>
    <w:rsid w:val="00CC2F70"/>
    <w:rsid w:val="00CC32C8"/>
    <w:rsid w:val="00CC431E"/>
    <w:rsid w:val="00CC4F25"/>
    <w:rsid w:val="00CC5879"/>
    <w:rsid w:val="00CD14A0"/>
    <w:rsid w:val="00CD3A33"/>
    <w:rsid w:val="00CD437C"/>
    <w:rsid w:val="00CD55B6"/>
    <w:rsid w:val="00CD56B2"/>
    <w:rsid w:val="00CD5E09"/>
    <w:rsid w:val="00CD6369"/>
    <w:rsid w:val="00CD6C76"/>
    <w:rsid w:val="00CE1FC3"/>
    <w:rsid w:val="00CE3CAE"/>
    <w:rsid w:val="00CE41D7"/>
    <w:rsid w:val="00CE4F58"/>
    <w:rsid w:val="00CE6072"/>
    <w:rsid w:val="00CE709A"/>
    <w:rsid w:val="00CE712E"/>
    <w:rsid w:val="00CF03E2"/>
    <w:rsid w:val="00CF06B5"/>
    <w:rsid w:val="00CF0A6F"/>
    <w:rsid w:val="00CF1059"/>
    <w:rsid w:val="00CF11F4"/>
    <w:rsid w:val="00CF2517"/>
    <w:rsid w:val="00CF2ECA"/>
    <w:rsid w:val="00CF37BB"/>
    <w:rsid w:val="00CF381E"/>
    <w:rsid w:val="00CF4B27"/>
    <w:rsid w:val="00CF7D87"/>
    <w:rsid w:val="00D00815"/>
    <w:rsid w:val="00D02304"/>
    <w:rsid w:val="00D023BF"/>
    <w:rsid w:val="00D02A7F"/>
    <w:rsid w:val="00D03BB5"/>
    <w:rsid w:val="00D04682"/>
    <w:rsid w:val="00D04883"/>
    <w:rsid w:val="00D04962"/>
    <w:rsid w:val="00D04CD7"/>
    <w:rsid w:val="00D052AB"/>
    <w:rsid w:val="00D05664"/>
    <w:rsid w:val="00D0753F"/>
    <w:rsid w:val="00D07796"/>
    <w:rsid w:val="00D10C70"/>
    <w:rsid w:val="00D12808"/>
    <w:rsid w:val="00D13138"/>
    <w:rsid w:val="00D15E09"/>
    <w:rsid w:val="00D15E59"/>
    <w:rsid w:val="00D17189"/>
    <w:rsid w:val="00D171A6"/>
    <w:rsid w:val="00D21132"/>
    <w:rsid w:val="00D22BBA"/>
    <w:rsid w:val="00D25C63"/>
    <w:rsid w:val="00D2644E"/>
    <w:rsid w:val="00D26DAE"/>
    <w:rsid w:val="00D26F6B"/>
    <w:rsid w:val="00D27694"/>
    <w:rsid w:val="00D279BD"/>
    <w:rsid w:val="00D27FC4"/>
    <w:rsid w:val="00D30B12"/>
    <w:rsid w:val="00D313F1"/>
    <w:rsid w:val="00D325A6"/>
    <w:rsid w:val="00D32C06"/>
    <w:rsid w:val="00D331F8"/>
    <w:rsid w:val="00D337E0"/>
    <w:rsid w:val="00D345E6"/>
    <w:rsid w:val="00D355B2"/>
    <w:rsid w:val="00D367D6"/>
    <w:rsid w:val="00D3741D"/>
    <w:rsid w:val="00D40DB9"/>
    <w:rsid w:val="00D41258"/>
    <w:rsid w:val="00D43A50"/>
    <w:rsid w:val="00D44690"/>
    <w:rsid w:val="00D462DD"/>
    <w:rsid w:val="00D463BA"/>
    <w:rsid w:val="00D463D9"/>
    <w:rsid w:val="00D47D47"/>
    <w:rsid w:val="00D51ED7"/>
    <w:rsid w:val="00D52466"/>
    <w:rsid w:val="00D54BB2"/>
    <w:rsid w:val="00D57134"/>
    <w:rsid w:val="00D573AD"/>
    <w:rsid w:val="00D60B07"/>
    <w:rsid w:val="00D60C10"/>
    <w:rsid w:val="00D61A03"/>
    <w:rsid w:val="00D62823"/>
    <w:rsid w:val="00D62C31"/>
    <w:rsid w:val="00D637B4"/>
    <w:rsid w:val="00D63C4F"/>
    <w:rsid w:val="00D63D3E"/>
    <w:rsid w:val="00D6447F"/>
    <w:rsid w:val="00D653FF"/>
    <w:rsid w:val="00D66A84"/>
    <w:rsid w:val="00D675FE"/>
    <w:rsid w:val="00D70E09"/>
    <w:rsid w:val="00D70E78"/>
    <w:rsid w:val="00D70F09"/>
    <w:rsid w:val="00D71002"/>
    <w:rsid w:val="00D711F8"/>
    <w:rsid w:val="00D71926"/>
    <w:rsid w:val="00D724E0"/>
    <w:rsid w:val="00D75975"/>
    <w:rsid w:val="00D76061"/>
    <w:rsid w:val="00D760DA"/>
    <w:rsid w:val="00D77747"/>
    <w:rsid w:val="00D77CAC"/>
    <w:rsid w:val="00D805FC"/>
    <w:rsid w:val="00D80945"/>
    <w:rsid w:val="00D80F41"/>
    <w:rsid w:val="00D81368"/>
    <w:rsid w:val="00D82B89"/>
    <w:rsid w:val="00D82E2A"/>
    <w:rsid w:val="00D8389C"/>
    <w:rsid w:val="00D84CD1"/>
    <w:rsid w:val="00D85DC0"/>
    <w:rsid w:val="00D86284"/>
    <w:rsid w:val="00D8736A"/>
    <w:rsid w:val="00D87989"/>
    <w:rsid w:val="00D87FAA"/>
    <w:rsid w:val="00D90F86"/>
    <w:rsid w:val="00D917D4"/>
    <w:rsid w:val="00D920D6"/>
    <w:rsid w:val="00D93AE2"/>
    <w:rsid w:val="00D93DA8"/>
    <w:rsid w:val="00D94AF4"/>
    <w:rsid w:val="00D9547B"/>
    <w:rsid w:val="00D95EE1"/>
    <w:rsid w:val="00D971EA"/>
    <w:rsid w:val="00DA1A1C"/>
    <w:rsid w:val="00DA1A80"/>
    <w:rsid w:val="00DA1FA2"/>
    <w:rsid w:val="00DA2FBC"/>
    <w:rsid w:val="00DA3FCC"/>
    <w:rsid w:val="00DA438B"/>
    <w:rsid w:val="00DA451B"/>
    <w:rsid w:val="00DA4E53"/>
    <w:rsid w:val="00DA7569"/>
    <w:rsid w:val="00DA770D"/>
    <w:rsid w:val="00DB0558"/>
    <w:rsid w:val="00DB1578"/>
    <w:rsid w:val="00DB29D3"/>
    <w:rsid w:val="00DB31C3"/>
    <w:rsid w:val="00DB3872"/>
    <w:rsid w:val="00DB4959"/>
    <w:rsid w:val="00DB506A"/>
    <w:rsid w:val="00DB68E3"/>
    <w:rsid w:val="00DB734C"/>
    <w:rsid w:val="00DC0CAE"/>
    <w:rsid w:val="00DC16A8"/>
    <w:rsid w:val="00DC1808"/>
    <w:rsid w:val="00DC1A41"/>
    <w:rsid w:val="00DC2D3E"/>
    <w:rsid w:val="00DC2D5E"/>
    <w:rsid w:val="00DC3D7F"/>
    <w:rsid w:val="00DC41B4"/>
    <w:rsid w:val="00DC46A6"/>
    <w:rsid w:val="00DC650F"/>
    <w:rsid w:val="00DC6A74"/>
    <w:rsid w:val="00DC7185"/>
    <w:rsid w:val="00DC7E1E"/>
    <w:rsid w:val="00DC7F30"/>
    <w:rsid w:val="00DD1CF6"/>
    <w:rsid w:val="00DD2B84"/>
    <w:rsid w:val="00DD2D0D"/>
    <w:rsid w:val="00DD2D50"/>
    <w:rsid w:val="00DD2EB2"/>
    <w:rsid w:val="00DD3E62"/>
    <w:rsid w:val="00DD4A80"/>
    <w:rsid w:val="00DD7BED"/>
    <w:rsid w:val="00DE09EF"/>
    <w:rsid w:val="00DE1313"/>
    <w:rsid w:val="00DE1487"/>
    <w:rsid w:val="00DE165D"/>
    <w:rsid w:val="00DE16D6"/>
    <w:rsid w:val="00DE215C"/>
    <w:rsid w:val="00DE25B5"/>
    <w:rsid w:val="00DE25C1"/>
    <w:rsid w:val="00DE3387"/>
    <w:rsid w:val="00DE68BC"/>
    <w:rsid w:val="00DE7961"/>
    <w:rsid w:val="00DE7C8C"/>
    <w:rsid w:val="00DF03EF"/>
    <w:rsid w:val="00DF0812"/>
    <w:rsid w:val="00DF1137"/>
    <w:rsid w:val="00DF1F13"/>
    <w:rsid w:val="00DF3219"/>
    <w:rsid w:val="00DF3EA5"/>
    <w:rsid w:val="00DF4853"/>
    <w:rsid w:val="00DF4878"/>
    <w:rsid w:val="00DF5BFA"/>
    <w:rsid w:val="00E00C5E"/>
    <w:rsid w:val="00E01244"/>
    <w:rsid w:val="00E0277D"/>
    <w:rsid w:val="00E02BF5"/>
    <w:rsid w:val="00E02F9F"/>
    <w:rsid w:val="00E0312A"/>
    <w:rsid w:val="00E03A5A"/>
    <w:rsid w:val="00E03E2A"/>
    <w:rsid w:val="00E0666F"/>
    <w:rsid w:val="00E0677A"/>
    <w:rsid w:val="00E07AB7"/>
    <w:rsid w:val="00E10527"/>
    <w:rsid w:val="00E10D8C"/>
    <w:rsid w:val="00E110A7"/>
    <w:rsid w:val="00E11B69"/>
    <w:rsid w:val="00E1377D"/>
    <w:rsid w:val="00E13836"/>
    <w:rsid w:val="00E13BB6"/>
    <w:rsid w:val="00E13D8C"/>
    <w:rsid w:val="00E140B8"/>
    <w:rsid w:val="00E14B39"/>
    <w:rsid w:val="00E158B6"/>
    <w:rsid w:val="00E16A33"/>
    <w:rsid w:val="00E172FD"/>
    <w:rsid w:val="00E17375"/>
    <w:rsid w:val="00E17E16"/>
    <w:rsid w:val="00E215A1"/>
    <w:rsid w:val="00E22692"/>
    <w:rsid w:val="00E2287E"/>
    <w:rsid w:val="00E22C7E"/>
    <w:rsid w:val="00E2312C"/>
    <w:rsid w:val="00E23B56"/>
    <w:rsid w:val="00E2563B"/>
    <w:rsid w:val="00E257E9"/>
    <w:rsid w:val="00E25ADA"/>
    <w:rsid w:val="00E262FD"/>
    <w:rsid w:val="00E269DD"/>
    <w:rsid w:val="00E300B6"/>
    <w:rsid w:val="00E3065E"/>
    <w:rsid w:val="00E31077"/>
    <w:rsid w:val="00E310EE"/>
    <w:rsid w:val="00E317ED"/>
    <w:rsid w:val="00E32540"/>
    <w:rsid w:val="00E32C06"/>
    <w:rsid w:val="00E33060"/>
    <w:rsid w:val="00E335F7"/>
    <w:rsid w:val="00E33DFD"/>
    <w:rsid w:val="00E35093"/>
    <w:rsid w:val="00E36408"/>
    <w:rsid w:val="00E37C20"/>
    <w:rsid w:val="00E40DAB"/>
    <w:rsid w:val="00E415AD"/>
    <w:rsid w:val="00E42DDF"/>
    <w:rsid w:val="00E448D6"/>
    <w:rsid w:val="00E449F9"/>
    <w:rsid w:val="00E44B17"/>
    <w:rsid w:val="00E44D31"/>
    <w:rsid w:val="00E456F4"/>
    <w:rsid w:val="00E501C2"/>
    <w:rsid w:val="00E50E31"/>
    <w:rsid w:val="00E50F4A"/>
    <w:rsid w:val="00E513F7"/>
    <w:rsid w:val="00E5380E"/>
    <w:rsid w:val="00E55DB1"/>
    <w:rsid w:val="00E55FA7"/>
    <w:rsid w:val="00E568B0"/>
    <w:rsid w:val="00E5737B"/>
    <w:rsid w:val="00E57E86"/>
    <w:rsid w:val="00E62C44"/>
    <w:rsid w:val="00E62F39"/>
    <w:rsid w:val="00E630A5"/>
    <w:rsid w:val="00E63450"/>
    <w:rsid w:val="00E63F77"/>
    <w:rsid w:val="00E64A17"/>
    <w:rsid w:val="00E65121"/>
    <w:rsid w:val="00E66023"/>
    <w:rsid w:val="00E664E1"/>
    <w:rsid w:val="00E6679E"/>
    <w:rsid w:val="00E66895"/>
    <w:rsid w:val="00E67AC7"/>
    <w:rsid w:val="00E67DD0"/>
    <w:rsid w:val="00E67F81"/>
    <w:rsid w:val="00E67F94"/>
    <w:rsid w:val="00E70AD7"/>
    <w:rsid w:val="00E71034"/>
    <w:rsid w:val="00E71933"/>
    <w:rsid w:val="00E71A70"/>
    <w:rsid w:val="00E7276C"/>
    <w:rsid w:val="00E73056"/>
    <w:rsid w:val="00E73E8F"/>
    <w:rsid w:val="00E73F9C"/>
    <w:rsid w:val="00E7573D"/>
    <w:rsid w:val="00E764EF"/>
    <w:rsid w:val="00E77F71"/>
    <w:rsid w:val="00E803C6"/>
    <w:rsid w:val="00E82403"/>
    <w:rsid w:val="00E848AB"/>
    <w:rsid w:val="00E84C32"/>
    <w:rsid w:val="00E85617"/>
    <w:rsid w:val="00E861C0"/>
    <w:rsid w:val="00E869DE"/>
    <w:rsid w:val="00E86CF3"/>
    <w:rsid w:val="00E86D0F"/>
    <w:rsid w:val="00E870E6"/>
    <w:rsid w:val="00E875C9"/>
    <w:rsid w:val="00E9038D"/>
    <w:rsid w:val="00E9290D"/>
    <w:rsid w:val="00E9378D"/>
    <w:rsid w:val="00E93B29"/>
    <w:rsid w:val="00E94409"/>
    <w:rsid w:val="00E94F72"/>
    <w:rsid w:val="00E950E0"/>
    <w:rsid w:val="00E9662B"/>
    <w:rsid w:val="00E972DA"/>
    <w:rsid w:val="00EA06AB"/>
    <w:rsid w:val="00EA0BE7"/>
    <w:rsid w:val="00EA24EA"/>
    <w:rsid w:val="00EA3E47"/>
    <w:rsid w:val="00EA4E15"/>
    <w:rsid w:val="00EA6D8C"/>
    <w:rsid w:val="00EA7F0E"/>
    <w:rsid w:val="00EA7F1E"/>
    <w:rsid w:val="00EB2443"/>
    <w:rsid w:val="00EB290F"/>
    <w:rsid w:val="00EB29BA"/>
    <w:rsid w:val="00EB322E"/>
    <w:rsid w:val="00EB36CD"/>
    <w:rsid w:val="00EB3E5A"/>
    <w:rsid w:val="00EB4DDC"/>
    <w:rsid w:val="00EB5185"/>
    <w:rsid w:val="00EB7AB0"/>
    <w:rsid w:val="00EC0A7A"/>
    <w:rsid w:val="00EC22BA"/>
    <w:rsid w:val="00EC262B"/>
    <w:rsid w:val="00EC289E"/>
    <w:rsid w:val="00EC3692"/>
    <w:rsid w:val="00EC3D6E"/>
    <w:rsid w:val="00EC3F17"/>
    <w:rsid w:val="00EC4758"/>
    <w:rsid w:val="00EC4834"/>
    <w:rsid w:val="00EC5734"/>
    <w:rsid w:val="00EC62F7"/>
    <w:rsid w:val="00EC676A"/>
    <w:rsid w:val="00EC7084"/>
    <w:rsid w:val="00EC72B0"/>
    <w:rsid w:val="00EC72E5"/>
    <w:rsid w:val="00EC74D8"/>
    <w:rsid w:val="00ED096F"/>
    <w:rsid w:val="00ED3712"/>
    <w:rsid w:val="00ED3771"/>
    <w:rsid w:val="00ED3FDB"/>
    <w:rsid w:val="00ED438A"/>
    <w:rsid w:val="00ED6064"/>
    <w:rsid w:val="00ED63B7"/>
    <w:rsid w:val="00EE04D6"/>
    <w:rsid w:val="00EE26B6"/>
    <w:rsid w:val="00EE38DC"/>
    <w:rsid w:val="00EE77C5"/>
    <w:rsid w:val="00EF012D"/>
    <w:rsid w:val="00EF07EF"/>
    <w:rsid w:val="00EF0BF5"/>
    <w:rsid w:val="00EF25D4"/>
    <w:rsid w:val="00EF35B1"/>
    <w:rsid w:val="00EF3C0F"/>
    <w:rsid w:val="00EF3F9D"/>
    <w:rsid w:val="00EF4F8C"/>
    <w:rsid w:val="00EF55F8"/>
    <w:rsid w:val="00EF7066"/>
    <w:rsid w:val="00EF758A"/>
    <w:rsid w:val="00F004E8"/>
    <w:rsid w:val="00F005EF"/>
    <w:rsid w:val="00F00A40"/>
    <w:rsid w:val="00F0104A"/>
    <w:rsid w:val="00F01472"/>
    <w:rsid w:val="00F0307E"/>
    <w:rsid w:val="00F03965"/>
    <w:rsid w:val="00F04F1E"/>
    <w:rsid w:val="00F05279"/>
    <w:rsid w:val="00F05D3E"/>
    <w:rsid w:val="00F05DE3"/>
    <w:rsid w:val="00F06572"/>
    <w:rsid w:val="00F06AA9"/>
    <w:rsid w:val="00F07973"/>
    <w:rsid w:val="00F07A23"/>
    <w:rsid w:val="00F10132"/>
    <w:rsid w:val="00F10A1B"/>
    <w:rsid w:val="00F11435"/>
    <w:rsid w:val="00F12A20"/>
    <w:rsid w:val="00F1313D"/>
    <w:rsid w:val="00F13E11"/>
    <w:rsid w:val="00F14DD7"/>
    <w:rsid w:val="00F1544F"/>
    <w:rsid w:val="00F172B9"/>
    <w:rsid w:val="00F17CD2"/>
    <w:rsid w:val="00F17F4B"/>
    <w:rsid w:val="00F20AAE"/>
    <w:rsid w:val="00F21F79"/>
    <w:rsid w:val="00F22281"/>
    <w:rsid w:val="00F22E32"/>
    <w:rsid w:val="00F254EF"/>
    <w:rsid w:val="00F263A4"/>
    <w:rsid w:val="00F266C2"/>
    <w:rsid w:val="00F268DF"/>
    <w:rsid w:val="00F26BB6"/>
    <w:rsid w:val="00F271FB"/>
    <w:rsid w:val="00F27499"/>
    <w:rsid w:val="00F302C2"/>
    <w:rsid w:val="00F30854"/>
    <w:rsid w:val="00F313C3"/>
    <w:rsid w:val="00F362B0"/>
    <w:rsid w:val="00F36D37"/>
    <w:rsid w:val="00F3727F"/>
    <w:rsid w:val="00F3763D"/>
    <w:rsid w:val="00F37FD0"/>
    <w:rsid w:val="00F40233"/>
    <w:rsid w:val="00F40460"/>
    <w:rsid w:val="00F40592"/>
    <w:rsid w:val="00F4124A"/>
    <w:rsid w:val="00F41C5B"/>
    <w:rsid w:val="00F41F1F"/>
    <w:rsid w:val="00F423BB"/>
    <w:rsid w:val="00F42951"/>
    <w:rsid w:val="00F42A82"/>
    <w:rsid w:val="00F43086"/>
    <w:rsid w:val="00F43536"/>
    <w:rsid w:val="00F435B5"/>
    <w:rsid w:val="00F4723D"/>
    <w:rsid w:val="00F47D12"/>
    <w:rsid w:val="00F51337"/>
    <w:rsid w:val="00F51663"/>
    <w:rsid w:val="00F51AAE"/>
    <w:rsid w:val="00F522EF"/>
    <w:rsid w:val="00F53869"/>
    <w:rsid w:val="00F53901"/>
    <w:rsid w:val="00F54AC8"/>
    <w:rsid w:val="00F55E13"/>
    <w:rsid w:val="00F56891"/>
    <w:rsid w:val="00F56F9B"/>
    <w:rsid w:val="00F57D7A"/>
    <w:rsid w:val="00F60ACD"/>
    <w:rsid w:val="00F612BA"/>
    <w:rsid w:val="00F61307"/>
    <w:rsid w:val="00F61C15"/>
    <w:rsid w:val="00F62D18"/>
    <w:rsid w:val="00F62E5C"/>
    <w:rsid w:val="00F63977"/>
    <w:rsid w:val="00F63D02"/>
    <w:rsid w:val="00F63D6D"/>
    <w:rsid w:val="00F64220"/>
    <w:rsid w:val="00F65400"/>
    <w:rsid w:val="00F65DE7"/>
    <w:rsid w:val="00F660AA"/>
    <w:rsid w:val="00F666C2"/>
    <w:rsid w:val="00F66F15"/>
    <w:rsid w:val="00F6708C"/>
    <w:rsid w:val="00F70339"/>
    <w:rsid w:val="00F705C7"/>
    <w:rsid w:val="00F70882"/>
    <w:rsid w:val="00F70EBD"/>
    <w:rsid w:val="00F71361"/>
    <w:rsid w:val="00F72A6D"/>
    <w:rsid w:val="00F72A7E"/>
    <w:rsid w:val="00F72DA3"/>
    <w:rsid w:val="00F73C3D"/>
    <w:rsid w:val="00F73C81"/>
    <w:rsid w:val="00F73E11"/>
    <w:rsid w:val="00F7429D"/>
    <w:rsid w:val="00F747CF"/>
    <w:rsid w:val="00F75D96"/>
    <w:rsid w:val="00F768B3"/>
    <w:rsid w:val="00F76E8C"/>
    <w:rsid w:val="00F77512"/>
    <w:rsid w:val="00F7766B"/>
    <w:rsid w:val="00F779EA"/>
    <w:rsid w:val="00F80977"/>
    <w:rsid w:val="00F80F38"/>
    <w:rsid w:val="00F80F61"/>
    <w:rsid w:val="00F814CC"/>
    <w:rsid w:val="00F81B81"/>
    <w:rsid w:val="00F84FAD"/>
    <w:rsid w:val="00F85398"/>
    <w:rsid w:val="00F85441"/>
    <w:rsid w:val="00F861DE"/>
    <w:rsid w:val="00F86D30"/>
    <w:rsid w:val="00F86F4E"/>
    <w:rsid w:val="00F87157"/>
    <w:rsid w:val="00F872CE"/>
    <w:rsid w:val="00F87C81"/>
    <w:rsid w:val="00F904D9"/>
    <w:rsid w:val="00F90521"/>
    <w:rsid w:val="00F90688"/>
    <w:rsid w:val="00F909C4"/>
    <w:rsid w:val="00F92001"/>
    <w:rsid w:val="00F92D58"/>
    <w:rsid w:val="00F93EA2"/>
    <w:rsid w:val="00F947A2"/>
    <w:rsid w:val="00F948EB"/>
    <w:rsid w:val="00F97531"/>
    <w:rsid w:val="00F97DC2"/>
    <w:rsid w:val="00FA07AA"/>
    <w:rsid w:val="00FA0884"/>
    <w:rsid w:val="00FA0C9D"/>
    <w:rsid w:val="00FA11A5"/>
    <w:rsid w:val="00FA22E8"/>
    <w:rsid w:val="00FA35E3"/>
    <w:rsid w:val="00FA381C"/>
    <w:rsid w:val="00FA4D5F"/>
    <w:rsid w:val="00FA544B"/>
    <w:rsid w:val="00FA584C"/>
    <w:rsid w:val="00FA5EBD"/>
    <w:rsid w:val="00FA62B5"/>
    <w:rsid w:val="00FA77D3"/>
    <w:rsid w:val="00FA780E"/>
    <w:rsid w:val="00FB03C4"/>
    <w:rsid w:val="00FB2DB1"/>
    <w:rsid w:val="00FB361D"/>
    <w:rsid w:val="00FB51C9"/>
    <w:rsid w:val="00FB5302"/>
    <w:rsid w:val="00FB554B"/>
    <w:rsid w:val="00FB5AA3"/>
    <w:rsid w:val="00FB7F59"/>
    <w:rsid w:val="00FC0C89"/>
    <w:rsid w:val="00FC1406"/>
    <w:rsid w:val="00FC1DB9"/>
    <w:rsid w:val="00FC1F03"/>
    <w:rsid w:val="00FC2541"/>
    <w:rsid w:val="00FC4004"/>
    <w:rsid w:val="00FC50F4"/>
    <w:rsid w:val="00FC53DB"/>
    <w:rsid w:val="00FC545A"/>
    <w:rsid w:val="00FC5CD9"/>
    <w:rsid w:val="00FC61A1"/>
    <w:rsid w:val="00FC726C"/>
    <w:rsid w:val="00FD09FC"/>
    <w:rsid w:val="00FD0A3D"/>
    <w:rsid w:val="00FD40A9"/>
    <w:rsid w:val="00FD4C9B"/>
    <w:rsid w:val="00FD636A"/>
    <w:rsid w:val="00FD6A4A"/>
    <w:rsid w:val="00FE0240"/>
    <w:rsid w:val="00FE0932"/>
    <w:rsid w:val="00FE1BC4"/>
    <w:rsid w:val="00FE1EC0"/>
    <w:rsid w:val="00FE4389"/>
    <w:rsid w:val="00FE4D3E"/>
    <w:rsid w:val="00FE597B"/>
    <w:rsid w:val="00FE7547"/>
    <w:rsid w:val="00FF0D01"/>
    <w:rsid w:val="00FF3BA5"/>
    <w:rsid w:val="00FF4CD7"/>
    <w:rsid w:val="00FF5B5A"/>
    <w:rsid w:val="00FF65F5"/>
    <w:rsid w:val="00FF7560"/>
  </w:rsids>
  <m:mathPr>
    <m:mathFont m:val="Cambria Math"/>
    <m:brkBin m:val="before"/>
    <m:brkBinSub m:val="--"/>
    <m:smallFrac/>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ff5050,#ff7c80,#f99,#cfc,#ffc,#9cf,#fc6,#ff6"/>
    </o:shapedefaults>
    <o:shapelayout v:ext="edit">
      <o:idmap v:ext="edit" data="1"/>
    </o:shapelayout>
  </w:shapeDefaults>
  <w:decimalSymbol w:val="."/>
  <w:listSeparator w:val=","/>
  <w14:docId w14:val="26F81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qFormat="1"/>
    <w:lsdException w:name="annotation text" w:uiPriority="99"/>
    <w:lsdException w:name="footer" w:uiPriority="99"/>
    <w:lsdException w:name="caption" w:uiPriority="35"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40A8"/>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uiPriority w:val="35"/>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BVI fnr,BVI fnr Car Car,BVI fnr Car,BVI fnr Car Car Car Car,Footnote text,E FNZ,-E Fußnotenzeichen,Footnote#,(NECG) Footnote Reference,Fußnotenzeichen DISS,f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qFormat/>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787435"/>
    <w:pPr>
      <w:tabs>
        <w:tab w:val="left" w:pos="45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tabs>
        <w:tab w:val="clear" w:pos="720"/>
      </w:tabs>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3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uiPriority w:val="99"/>
    <w:rsid w:val="005602C0"/>
  </w:style>
  <w:style w:type="paragraph" w:styleId="ListParagraph">
    <w:name w:val="List Paragraph"/>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paragraph" w:styleId="NoSpacing">
    <w:name w:val="No Spacing"/>
    <w:uiPriority w:val="1"/>
    <w:qFormat/>
    <w:rsid w:val="00EA24EA"/>
    <w:rPr>
      <w:rFonts w:ascii="Calibri" w:hAnsi="Calibri"/>
      <w:sz w:val="22"/>
      <w:szCs w:val="22"/>
    </w:rPr>
  </w:style>
  <w:style w:type="character" w:styleId="Strong">
    <w:name w:val="Strong"/>
    <w:qFormat/>
    <w:rsid w:val="00A169CE"/>
    <w:rPr>
      <w:b/>
      <w:bCs/>
    </w:rPr>
  </w:style>
  <w:style w:type="paragraph" w:customStyle="1" w:styleId="ParagraphChar">
    <w:name w:val="Paragraph Char"/>
    <w:basedOn w:val="Normal"/>
    <w:uiPriority w:val="99"/>
    <w:rsid w:val="002333CB"/>
    <w:pPr>
      <w:numPr>
        <w:numId w:val="11"/>
      </w:numPr>
      <w:spacing w:after="240"/>
    </w:pPr>
    <w:rPr>
      <w:rFonts w:cs="Angsana New"/>
      <w:noProof/>
      <w:szCs w:val="22"/>
      <w:lang w:val="en-GB"/>
    </w:rPr>
  </w:style>
  <w:style w:type="character" w:customStyle="1" w:styleId="apple-converted-space">
    <w:name w:val="apple-converted-space"/>
    <w:basedOn w:val="DefaultParagraphFont"/>
    <w:rsid w:val="00FE597B"/>
  </w:style>
  <w:style w:type="character" w:customStyle="1" w:styleId="Heading2Char">
    <w:name w:val="Heading 2 Char"/>
    <w:basedOn w:val="DefaultParagraphFont"/>
    <w:link w:val="Heading2"/>
    <w:rsid w:val="004D139F"/>
    <w:rPr>
      <w:i/>
      <w:iCs/>
      <w:sz w:val="22"/>
      <w:szCs w:val="24"/>
    </w:rPr>
  </w:style>
  <w:style w:type="paragraph" w:customStyle="1" w:styleId="Normal1">
    <w:name w:val="Normal1"/>
    <w:basedOn w:val="Normal"/>
    <w:rsid w:val="00FE0932"/>
    <w:pPr>
      <w:spacing w:before="100" w:beforeAutospacing="1" w:after="100" w:afterAutospacing="1"/>
    </w:pPr>
    <w:rPr>
      <w:sz w:val="24"/>
    </w:rPr>
  </w:style>
  <w:style w:type="character" w:customStyle="1" w:styleId="normalchar">
    <w:name w:val="normal__char"/>
    <w:basedOn w:val="DefaultParagraphFont"/>
    <w:rsid w:val="00FE0932"/>
  </w:style>
  <w:style w:type="character" w:customStyle="1" w:styleId="HeaderChar">
    <w:name w:val="Header Char"/>
    <w:basedOn w:val="DefaultParagraphFont"/>
    <w:link w:val="Header"/>
    <w:rsid w:val="00FE0932"/>
    <w:rPr>
      <w:sz w:val="22"/>
      <w:szCs w:val="24"/>
    </w:rPr>
  </w:style>
  <w:style w:type="paragraph" w:styleId="PlainText">
    <w:name w:val="Plain Text"/>
    <w:basedOn w:val="Normal"/>
    <w:link w:val="PlainTextChar"/>
    <w:uiPriority w:val="99"/>
    <w:unhideWhenUsed/>
    <w:rsid w:val="00C242C4"/>
    <w:rPr>
      <w:rFonts w:ascii="Calibri" w:eastAsiaTheme="minorHAnsi" w:hAnsi="Calibri" w:cstheme="minorBidi"/>
      <w:szCs w:val="21"/>
      <w:lang w:val="en-GB"/>
    </w:rPr>
  </w:style>
  <w:style w:type="character" w:customStyle="1" w:styleId="PlainTextChar">
    <w:name w:val="Plain Text Char"/>
    <w:basedOn w:val="DefaultParagraphFont"/>
    <w:link w:val="PlainText"/>
    <w:uiPriority w:val="99"/>
    <w:rsid w:val="00C242C4"/>
    <w:rPr>
      <w:rFonts w:ascii="Calibri" w:eastAsiaTheme="minorHAnsi" w:hAnsi="Calibri" w:cstheme="minorBidi"/>
      <w:sz w:val="22"/>
      <w:szCs w:val="21"/>
      <w:lang w:val="en-GB"/>
    </w:rPr>
  </w:style>
  <w:style w:type="paragraph" w:styleId="Revision">
    <w:name w:val="Revision"/>
    <w:hidden/>
    <w:uiPriority w:val="99"/>
    <w:semiHidden/>
    <w:rsid w:val="006B03E8"/>
    <w:rPr>
      <w:sz w:val="22"/>
      <w:szCs w:val="24"/>
    </w:rPr>
  </w:style>
  <w:style w:type="character" w:customStyle="1" w:styleId="ListParagraphChar">
    <w:name w:val="List Paragraph Char"/>
    <w:link w:val="ListParagraph"/>
    <w:uiPriority w:val="34"/>
    <w:rsid w:val="00F05D3E"/>
    <w:rPr>
      <w:sz w:val="22"/>
      <w:szCs w:val="24"/>
    </w:rPr>
  </w:style>
  <w:style w:type="character" w:customStyle="1" w:styleId="pseditboxdisponly">
    <w:name w:val="pseditbox_disponly"/>
    <w:basedOn w:val="DefaultParagraphFont"/>
    <w:rsid w:val="005148BB"/>
  </w:style>
  <w:style w:type="paragraph" w:customStyle="1" w:styleId="Paragraph">
    <w:name w:val="Paragraph"/>
    <w:basedOn w:val="Normal"/>
    <w:qFormat/>
    <w:rsid w:val="00E3065E"/>
    <w:pPr>
      <w:spacing w:after="240"/>
      <w:ind w:left="360" w:hanging="360"/>
    </w:pPr>
    <w:rPr>
      <w:rFonts w:cs="Angsana New"/>
      <w:noProof/>
      <w:szCs w:val="22"/>
    </w:rPr>
  </w:style>
  <w:style w:type="paragraph" w:customStyle="1" w:styleId="Bullets">
    <w:name w:val="Bullets"/>
    <w:basedOn w:val="Paragraph"/>
    <w:link w:val="BulletsChar"/>
    <w:qFormat/>
    <w:rsid w:val="00B264BA"/>
    <w:pPr>
      <w:numPr>
        <w:numId w:val="51"/>
      </w:numPr>
      <w:spacing w:before="60" w:after="0"/>
    </w:pPr>
  </w:style>
  <w:style w:type="character" w:customStyle="1" w:styleId="BulletsChar">
    <w:name w:val="Bullets Char"/>
    <w:link w:val="Bullets"/>
    <w:rsid w:val="00B264BA"/>
    <w:rPr>
      <w:rFonts w:cs="Angsana New"/>
      <w:noProof/>
      <w:sz w:val="22"/>
      <w:szCs w:val="22"/>
    </w:rPr>
  </w:style>
  <w:style w:type="paragraph" w:customStyle="1" w:styleId="ParaCharChar">
    <w:name w:val="Para Char Char"/>
    <w:basedOn w:val="Normal"/>
    <w:link w:val="ParaCharCharChar"/>
    <w:autoRedefine/>
    <w:rsid w:val="00B264BA"/>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cs="Arial"/>
      <w:sz w:val="20"/>
      <w:szCs w:val="20"/>
    </w:rPr>
  </w:style>
  <w:style w:type="character" w:customStyle="1" w:styleId="ParaCharCharChar">
    <w:name w:val="Para Char Char Char"/>
    <w:link w:val="ParaCharChar"/>
    <w:rsid w:val="00B264BA"/>
    <w:rPr>
      <w:rFonts w:ascii="Arial" w:eastAsia="Arial Unicode MS"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qFormat="1"/>
    <w:lsdException w:name="annotation text" w:uiPriority="99"/>
    <w:lsdException w:name="footer" w:uiPriority="99"/>
    <w:lsdException w:name="caption" w:uiPriority="35"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40A8"/>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uiPriority w:val="35"/>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BVI fnr,BVI fnr Car Car,BVI fnr Car,BVI fnr Car Car Car Car,Footnote text,E FNZ,-E Fußnotenzeichen,Footnote#,(NECG) Footnote Reference,Fußnotenzeichen DISS,f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qFormat/>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787435"/>
    <w:pPr>
      <w:tabs>
        <w:tab w:val="left" w:pos="45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tabs>
        <w:tab w:val="clear" w:pos="720"/>
      </w:tabs>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3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uiPriority w:val="99"/>
    <w:rsid w:val="005602C0"/>
  </w:style>
  <w:style w:type="paragraph" w:styleId="ListParagraph">
    <w:name w:val="List Paragraph"/>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paragraph" w:styleId="NoSpacing">
    <w:name w:val="No Spacing"/>
    <w:uiPriority w:val="1"/>
    <w:qFormat/>
    <w:rsid w:val="00EA24EA"/>
    <w:rPr>
      <w:rFonts w:ascii="Calibri" w:hAnsi="Calibri"/>
      <w:sz w:val="22"/>
      <w:szCs w:val="22"/>
    </w:rPr>
  </w:style>
  <w:style w:type="character" w:styleId="Strong">
    <w:name w:val="Strong"/>
    <w:qFormat/>
    <w:rsid w:val="00A169CE"/>
    <w:rPr>
      <w:b/>
      <w:bCs/>
    </w:rPr>
  </w:style>
  <w:style w:type="paragraph" w:customStyle="1" w:styleId="ParagraphChar">
    <w:name w:val="Paragraph Char"/>
    <w:basedOn w:val="Normal"/>
    <w:uiPriority w:val="99"/>
    <w:rsid w:val="002333CB"/>
    <w:pPr>
      <w:numPr>
        <w:numId w:val="11"/>
      </w:numPr>
      <w:spacing w:after="240"/>
    </w:pPr>
    <w:rPr>
      <w:rFonts w:cs="Angsana New"/>
      <w:noProof/>
      <w:szCs w:val="22"/>
      <w:lang w:val="en-GB"/>
    </w:rPr>
  </w:style>
  <w:style w:type="character" w:customStyle="1" w:styleId="apple-converted-space">
    <w:name w:val="apple-converted-space"/>
    <w:basedOn w:val="DefaultParagraphFont"/>
    <w:rsid w:val="00FE597B"/>
  </w:style>
  <w:style w:type="character" w:customStyle="1" w:styleId="Heading2Char">
    <w:name w:val="Heading 2 Char"/>
    <w:basedOn w:val="DefaultParagraphFont"/>
    <w:link w:val="Heading2"/>
    <w:rsid w:val="004D139F"/>
    <w:rPr>
      <w:i/>
      <w:iCs/>
      <w:sz w:val="22"/>
      <w:szCs w:val="24"/>
    </w:rPr>
  </w:style>
  <w:style w:type="paragraph" w:customStyle="1" w:styleId="Normal1">
    <w:name w:val="Normal1"/>
    <w:basedOn w:val="Normal"/>
    <w:rsid w:val="00FE0932"/>
    <w:pPr>
      <w:spacing w:before="100" w:beforeAutospacing="1" w:after="100" w:afterAutospacing="1"/>
    </w:pPr>
    <w:rPr>
      <w:sz w:val="24"/>
    </w:rPr>
  </w:style>
  <w:style w:type="character" w:customStyle="1" w:styleId="normalchar">
    <w:name w:val="normal__char"/>
    <w:basedOn w:val="DefaultParagraphFont"/>
    <w:rsid w:val="00FE0932"/>
  </w:style>
  <w:style w:type="character" w:customStyle="1" w:styleId="HeaderChar">
    <w:name w:val="Header Char"/>
    <w:basedOn w:val="DefaultParagraphFont"/>
    <w:link w:val="Header"/>
    <w:rsid w:val="00FE0932"/>
    <w:rPr>
      <w:sz w:val="22"/>
      <w:szCs w:val="24"/>
    </w:rPr>
  </w:style>
  <w:style w:type="paragraph" w:styleId="PlainText">
    <w:name w:val="Plain Text"/>
    <w:basedOn w:val="Normal"/>
    <w:link w:val="PlainTextChar"/>
    <w:uiPriority w:val="99"/>
    <w:unhideWhenUsed/>
    <w:rsid w:val="00C242C4"/>
    <w:rPr>
      <w:rFonts w:ascii="Calibri" w:eastAsiaTheme="minorHAnsi" w:hAnsi="Calibri" w:cstheme="minorBidi"/>
      <w:szCs w:val="21"/>
      <w:lang w:val="en-GB"/>
    </w:rPr>
  </w:style>
  <w:style w:type="character" w:customStyle="1" w:styleId="PlainTextChar">
    <w:name w:val="Plain Text Char"/>
    <w:basedOn w:val="DefaultParagraphFont"/>
    <w:link w:val="PlainText"/>
    <w:uiPriority w:val="99"/>
    <w:rsid w:val="00C242C4"/>
    <w:rPr>
      <w:rFonts w:ascii="Calibri" w:eastAsiaTheme="minorHAnsi" w:hAnsi="Calibri" w:cstheme="minorBidi"/>
      <w:sz w:val="22"/>
      <w:szCs w:val="21"/>
      <w:lang w:val="en-GB"/>
    </w:rPr>
  </w:style>
  <w:style w:type="paragraph" w:styleId="Revision">
    <w:name w:val="Revision"/>
    <w:hidden/>
    <w:uiPriority w:val="99"/>
    <w:semiHidden/>
    <w:rsid w:val="006B03E8"/>
    <w:rPr>
      <w:sz w:val="22"/>
      <w:szCs w:val="24"/>
    </w:rPr>
  </w:style>
  <w:style w:type="character" w:customStyle="1" w:styleId="ListParagraphChar">
    <w:name w:val="List Paragraph Char"/>
    <w:link w:val="ListParagraph"/>
    <w:uiPriority w:val="34"/>
    <w:rsid w:val="00F05D3E"/>
    <w:rPr>
      <w:sz w:val="22"/>
      <w:szCs w:val="24"/>
    </w:rPr>
  </w:style>
  <w:style w:type="character" w:customStyle="1" w:styleId="pseditboxdisponly">
    <w:name w:val="pseditbox_disponly"/>
    <w:basedOn w:val="DefaultParagraphFont"/>
    <w:rsid w:val="005148BB"/>
  </w:style>
  <w:style w:type="paragraph" w:customStyle="1" w:styleId="Paragraph">
    <w:name w:val="Paragraph"/>
    <w:basedOn w:val="Normal"/>
    <w:qFormat/>
    <w:rsid w:val="00E3065E"/>
    <w:pPr>
      <w:spacing w:after="240"/>
      <w:ind w:left="360" w:hanging="360"/>
    </w:pPr>
    <w:rPr>
      <w:rFonts w:cs="Angsana New"/>
      <w:noProof/>
      <w:szCs w:val="22"/>
    </w:rPr>
  </w:style>
  <w:style w:type="paragraph" w:customStyle="1" w:styleId="Bullets">
    <w:name w:val="Bullets"/>
    <w:basedOn w:val="Paragraph"/>
    <w:link w:val="BulletsChar"/>
    <w:qFormat/>
    <w:rsid w:val="00B264BA"/>
    <w:pPr>
      <w:numPr>
        <w:numId w:val="51"/>
      </w:numPr>
      <w:spacing w:before="60" w:after="0"/>
    </w:pPr>
  </w:style>
  <w:style w:type="character" w:customStyle="1" w:styleId="BulletsChar">
    <w:name w:val="Bullets Char"/>
    <w:link w:val="Bullets"/>
    <w:rsid w:val="00B264BA"/>
    <w:rPr>
      <w:rFonts w:cs="Angsana New"/>
      <w:noProof/>
      <w:sz w:val="22"/>
      <w:szCs w:val="22"/>
    </w:rPr>
  </w:style>
  <w:style w:type="paragraph" w:customStyle="1" w:styleId="ParaCharChar">
    <w:name w:val="Para Char Char"/>
    <w:basedOn w:val="Normal"/>
    <w:link w:val="ParaCharCharChar"/>
    <w:autoRedefine/>
    <w:rsid w:val="00B264BA"/>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Arial" w:eastAsia="Arial Unicode MS" w:hAnsi="Arial" w:cs="Arial"/>
      <w:sz w:val="20"/>
      <w:szCs w:val="20"/>
    </w:rPr>
  </w:style>
  <w:style w:type="character" w:customStyle="1" w:styleId="ParaCharCharChar">
    <w:name w:val="Para Char Char Char"/>
    <w:link w:val="ParaCharChar"/>
    <w:rsid w:val="00B264BA"/>
    <w:rPr>
      <w:rFonts w:ascii="Arial" w:eastAsia="Arial Unicode MS"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86986425">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3419017">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42193520">
      <w:bodyDiv w:val="1"/>
      <w:marLeft w:val="0"/>
      <w:marRight w:val="0"/>
      <w:marTop w:val="0"/>
      <w:marBottom w:val="0"/>
      <w:divBdr>
        <w:top w:val="none" w:sz="0" w:space="0" w:color="auto"/>
        <w:left w:val="none" w:sz="0" w:space="0" w:color="auto"/>
        <w:bottom w:val="none" w:sz="0" w:space="0" w:color="auto"/>
        <w:right w:val="none" w:sz="0" w:space="0" w:color="auto"/>
      </w:divBdr>
    </w:div>
    <w:div w:id="500705777">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681980672">
      <w:bodyDiv w:val="1"/>
      <w:marLeft w:val="0"/>
      <w:marRight w:val="0"/>
      <w:marTop w:val="0"/>
      <w:marBottom w:val="0"/>
      <w:divBdr>
        <w:top w:val="none" w:sz="0" w:space="0" w:color="auto"/>
        <w:left w:val="none" w:sz="0" w:space="0" w:color="auto"/>
        <w:bottom w:val="none" w:sz="0" w:space="0" w:color="auto"/>
        <w:right w:val="none" w:sz="0" w:space="0" w:color="auto"/>
      </w:divBdr>
    </w:div>
    <w:div w:id="746457270">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12520949">
      <w:bodyDiv w:val="1"/>
      <w:marLeft w:val="0"/>
      <w:marRight w:val="0"/>
      <w:marTop w:val="0"/>
      <w:marBottom w:val="0"/>
      <w:divBdr>
        <w:top w:val="none" w:sz="0" w:space="0" w:color="auto"/>
        <w:left w:val="none" w:sz="0" w:space="0" w:color="auto"/>
        <w:bottom w:val="none" w:sz="0" w:space="0" w:color="auto"/>
        <w:right w:val="none" w:sz="0" w:space="0" w:color="auto"/>
      </w:divBdr>
    </w:div>
    <w:div w:id="844200503">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47853550">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52778300">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99181579">
      <w:bodyDiv w:val="1"/>
      <w:marLeft w:val="0"/>
      <w:marRight w:val="0"/>
      <w:marTop w:val="0"/>
      <w:marBottom w:val="0"/>
      <w:divBdr>
        <w:top w:val="none" w:sz="0" w:space="0" w:color="auto"/>
        <w:left w:val="none" w:sz="0" w:space="0" w:color="auto"/>
        <w:bottom w:val="none" w:sz="0" w:space="0" w:color="auto"/>
        <w:right w:val="none" w:sz="0" w:space="0" w:color="auto"/>
      </w:divBdr>
    </w:div>
    <w:div w:id="1102262097">
      <w:bodyDiv w:val="1"/>
      <w:marLeft w:val="0"/>
      <w:marRight w:val="0"/>
      <w:marTop w:val="0"/>
      <w:marBottom w:val="0"/>
      <w:divBdr>
        <w:top w:val="none" w:sz="0" w:space="0" w:color="auto"/>
        <w:left w:val="none" w:sz="0" w:space="0" w:color="auto"/>
        <w:bottom w:val="none" w:sz="0" w:space="0" w:color="auto"/>
        <w:right w:val="none" w:sz="0" w:space="0" w:color="auto"/>
      </w:divBdr>
    </w:div>
    <w:div w:id="1121191783">
      <w:bodyDiv w:val="1"/>
      <w:marLeft w:val="0"/>
      <w:marRight w:val="0"/>
      <w:marTop w:val="0"/>
      <w:marBottom w:val="0"/>
      <w:divBdr>
        <w:top w:val="none" w:sz="0" w:space="0" w:color="auto"/>
        <w:left w:val="none" w:sz="0" w:space="0" w:color="auto"/>
        <w:bottom w:val="none" w:sz="0" w:space="0" w:color="auto"/>
        <w:right w:val="none" w:sz="0" w:space="0" w:color="auto"/>
      </w:divBdr>
    </w:div>
    <w:div w:id="1147629720">
      <w:bodyDiv w:val="1"/>
      <w:marLeft w:val="0"/>
      <w:marRight w:val="0"/>
      <w:marTop w:val="0"/>
      <w:marBottom w:val="0"/>
      <w:divBdr>
        <w:top w:val="none" w:sz="0" w:space="0" w:color="auto"/>
        <w:left w:val="none" w:sz="0" w:space="0" w:color="auto"/>
        <w:bottom w:val="none" w:sz="0" w:space="0" w:color="auto"/>
        <w:right w:val="none" w:sz="0" w:space="0" w:color="auto"/>
      </w:divBdr>
    </w:div>
    <w:div w:id="1182164758">
      <w:bodyDiv w:val="1"/>
      <w:marLeft w:val="0"/>
      <w:marRight w:val="0"/>
      <w:marTop w:val="0"/>
      <w:marBottom w:val="0"/>
      <w:divBdr>
        <w:top w:val="none" w:sz="0" w:space="0" w:color="auto"/>
        <w:left w:val="none" w:sz="0" w:space="0" w:color="auto"/>
        <w:bottom w:val="none" w:sz="0" w:space="0" w:color="auto"/>
        <w:right w:val="none" w:sz="0" w:space="0" w:color="auto"/>
      </w:divBdr>
    </w:div>
    <w:div w:id="1204169831">
      <w:bodyDiv w:val="1"/>
      <w:marLeft w:val="0"/>
      <w:marRight w:val="0"/>
      <w:marTop w:val="0"/>
      <w:marBottom w:val="0"/>
      <w:divBdr>
        <w:top w:val="none" w:sz="0" w:space="0" w:color="auto"/>
        <w:left w:val="none" w:sz="0" w:space="0" w:color="auto"/>
        <w:bottom w:val="none" w:sz="0" w:space="0" w:color="auto"/>
        <w:right w:val="none" w:sz="0" w:space="0" w:color="auto"/>
      </w:divBdr>
    </w:div>
    <w:div w:id="1260405145">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2053524">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19434885">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54998395">
      <w:bodyDiv w:val="1"/>
      <w:marLeft w:val="0"/>
      <w:marRight w:val="0"/>
      <w:marTop w:val="0"/>
      <w:marBottom w:val="0"/>
      <w:divBdr>
        <w:top w:val="none" w:sz="0" w:space="0" w:color="auto"/>
        <w:left w:val="none" w:sz="0" w:space="0" w:color="auto"/>
        <w:bottom w:val="none" w:sz="0" w:space="0" w:color="auto"/>
        <w:right w:val="none" w:sz="0" w:space="0" w:color="auto"/>
      </w:divBdr>
    </w:div>
    <w:div w:id="200042813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36878398">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en.wikipedia.org/wiki/N%C3%B9ng_people" TargetMode="External"/><Relationship Id="rId26" Type="http://schemas.openxmlformats.org/officeDocument/2006/relationships/hyperlink" Target="http://www.thegef.org/gef/GEF_logo" TargetMode="External"/><Relationship Id="rId39" Type="http://schemas.openxmlformats.org/officeDocument/2006/relationships/theme" Target="theme/theme1.xml"/><Relationship Id="rId21" Type="http://schemas.openxmlformats.org/officeDocument/2006/relationships/hyperlink" Target="http://en.wikipedia.org/wiki/Ward_(country_subdivision)" TargetMode="External"/><Relationship Id="rId34" Type="http://schemas.openxmlformats.org/officeDocument/2006/relationships/header" Target="header1.xml"/><Relationship Id="rId42"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en.wikipedia.org/wiki/Tay_people" TargetMode="External"/><Relationship Id="rId20" Type="http://schemas.openxmlformats.org/officeDocument/2006/relationships/hyperlink" Target="http://en.wikipedia.org/wiki/Communes_of_Vietnam" TargetMode="External"/><Relationship Id="rId29" Type="http://schemas.openxmlformats.org/officeDocument/2006/relationships/footer" Target="footer3.xml"/><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intra.undp.org/coa/branding.shtml" TargetMode="External"/><Relationship Id="rId32" Type="http://schemas.openxmlformats.org/officeDocument/2006/relationships/hyperlink" Target="http://www.un.org/Docs/sc/committees/1267/1267ListEng.htm" TargetMode="External"/><Relationship Id="rId37" Type="http://schemas.openxmlformats.org/officeDocument/2006/relationships/header" Target="header2.xml"/><Relationship Id="rId40"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http://en.wikipedia.org/wiki/Yao_people" TargetMode="External"/><Relationship Id="rId23" Type="http://schemas.openxmlformats.org/officeDocument/2006/relationships/hyperlink" Target="http://epi.yale.edu" TargetMode="External"/><Relationship Id="rId28" Type="http://schemas.openxmlformats.org/officeDocument/2006/relationships/hyperlink" Target="http://www.thegef.org/gef/sites/thegef.org/files/documents/C.40.08_Branding_the_GEF%20final_0.pdf" TargetMode="External"/><Relationship Id="rId36" Type="http://schemas.openxmlformats.org/officeDocument/2006/relationships/footer" Target="footer7.xml"/><Relationship Id="rId10" Type="http://schemas.openxmlformats.org/officeDocument/2006/relationships/image" Target="media/image2.jpeg"/><Relationship Id="rId19" Type="http://schemas.openxmlformats.org/officeDocument/2006/relationships/hyperlink" Target="http://en.wikipedia.org/wiki/Provincial_city_(Vietnam)" TargetMode="External"/><Relationship Id="rId31" Type="http://schemas.openxmlformats.org/officeDocument/2006/relationships/hyperlink" Target="http://intra.undp.org/bdp/archive-programming-manual/docs/reference-centre/chapter6/sbaa.pd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n.wikipedia.org/wiki/Hmong_people" TargetMode="External"/><Relationship Id="rId22" Type="http://schemas.openxmlformats.org/officeDocument/2006/relationships/hyperlink" Target="http://wwf.panda.org/what_we_do/where_we_work/greatermekong/" TargetMode="External"/><Relationship Id="rId27" Type="http://schemas.openxmlformats.org/officeDocument/2006/relationships/hyperlink" Target="http://intra.undp.org/coa/branding.shtml" TargetMode="External"/><Relationship Id="rId30" Type="http://schemas.openxmlformats.org/officeDocument/2006/relationships/footer" Target="footer4.xml"/><Relationship Id="rId35" Type="http://schemas.openxmlformats.org/officeDocument/2006/relationships/footer" Target="footer6.xml"/><Relationship Id="rId43" Type="http://schemas.openxmlformats.org/officeDocument/2006/relationships/customXml" Target="../customXml/item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en.wikipedia.org/wiki/Thai_people" TargetMode="External"/><Relationship Id="rId25" Type="http://schemas.openxmlformats.org/officeDocument/2006/relationships/hyperlink" Target="http://intra.undp.org/branding/useOfLogo.html" TargetMode="External"/><Relationship Id="rId33" Type="http://schemas.openxmlformats.org/officeDocument/2006/relationships/footer" Target="footer5.xm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0EE179-B6B9-46D6-9651-7CD1FD1659D2}">
  <ds:schemaRefs>
    <ds:schemaRef ds:uri="http://schemas.openxmlformats.org/officeDocument/2006/bibliography"/>
  </ds:schemaRefs>
</ds:datastoreItem>
</file>

<file path=customXml/itemProps2.xml><?xml version="1.0" encoding="utf-8"?>
<ds:datastoreItem xmlns:ds="http://schemas.openxmlformats.org/officeDocument/2006/customXml" ds:itemID="{F01825BA-EA0E-4030-A675-DB946B493BA3}"/>
</file>

<file path=customXml/itemProps3.xml><?xml version="1.0" encoding="utf-8"?>
<ds:datastoreItem xmlns:ds="http://schemas.openxmlformats.org/officeDocument/2006/customXml" ds:itemID="{6AD463CC-604D-4E3D-998E-D86364453C03}"/>
</file>

<file path=customXml/itemProps4.xml><?xml version="1.0" encoding="utf-8"?>
<ds:datastoreItem xmlns:ds="http://schemas.openxmlformats.org/officeDocument/2006/customXml" ds:itemID="{56B7D415-F630-4648-91BC-15B064A82725}"/>
</file>

<file path=docProps/app.xml><?xml version="1.0" encoding="utf-8"?>
<Properties xmlns="http://schemas.openxmlformats.org/officeDocument/2006/extended-properties" xmlns:vt="http://schemas.openxmlformats.org/officeDocument/2006/docPropsVTypes">
  <Template>Normal.dotm</Template>
  <TotalTime>2</TotalTime>
  <Pages>68</Pages>
  <Words>26855</Words>
  <Characters>153075</Characters>
  <Application>Microsoft Office Word</Application>
  <DocSecurity>4</DocSecurity>
  <Lines>1275</Lines>
  <Paragraphs>359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Mainstreaming Rio Conventions in Sustainable Development</vt:lpstr>
      <vt:lpstr>Mainstreaming Rio Conventions in Sustainable Development</vt:lpstr>
    </vt:vector>
  </TitlesOfParts>
  <Company>Microsoft</Company>
  <LinksUpToDate>false</LinksUpToDate>
  <CharactersWithSpaces>179571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Ukraine CCCDMSP</dc:subject>
  <dc:creator>Kevin Hill</dc:creator>
  <cp:lastModifiedBy>Regine Mpoyi Longila</cp:lastModifiedBy>
  <cp:revision>2</cp:revision>
  <cp:lastPrinted>2013-11-06T08:28:00Z</cp:lastPrinted>
  <dcterms:created xsi:type="dcterms:W3CDTF">2014-05-09T20:27:00Z</dcterms:created>
  <dcterms:modified xsi:type="dcterms:W3CDTF">2014-05-09T20:27:00Z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